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2DD6CC" w14:textId="6C265C61" w:rsidR="005C7A67" w:rsidRDefault="005C7A67" w:rsidP="00451FDF">
      <w:pPr>
        <w:rPr>
          <w:sz w:val="28"/>
          <w:szCs w:val="28"/>
        </w:rPr>
      </w:pPr>
    </w:p>
    <w:p w14:paraId="7A2722B6" w14:textId="77777777" w:rsidR="005C7A67" w:rsidRPr="00E96E63" w:rsidRDefault="005C7A67" w:rsidP="005C7A67">
      <w:pPr>
        <w:ind w:left="480" w:firstLine="880"/>
        <w:rPr>
          <w:rFonts w:ascii="黑体" w:eastAsia="黑体" w:hAnsi="黑体"/>
          <w:sz w:val="44"/>
          <w:szCs w:val="44"/>
        </w:rPr>
      </w:pPr>
      <w:r w:rsidRPr="00E96E63">
        <w:rPr>
          <w:rFonts w:ascii="黑体" w:eastAsia="黑体" w:hAnsi="黑体" w:hint="eastAsia"/>
          <w:sz w:val="44"/>
          <w:szCs w:val="44"/>
        </w:rPr>
        <w:t>物产金属需求规格说明书</w:t>
      </w:r>
    </w:p>
    <w:p w14:paraId="16B2DDC4" w14:textId="66F27634" w:rsidR="005C7A67" w:rsidRPr="005C7A67" w:rsidRDefault="005C7A67" w:rsidP="00451FDF">
      <w:pPr>
        <w:rPr>
          <w:sz w:val="28"/>
          <w:szCs w:val="28"/>
        </w:rPr>
      </w:pPr>
    </w:p>
    <w:p w14:paraId="1BD14115" w14:textId="67E77B4A" w:rsidR="005C7A67" w:rsidRPr="005C7A67" w:rsidRDefault="005C7A67" w:rsidP="005C7A67">
      <w:pPr>
        <w:ind w:firstLine="480"/>
      </w:pPr>
      <w:r w:rsidRPr="00E96E63">
        <w:rPr>
          <w:rFonts w:hint="eastAsia"/>
        </w:rPr>
        <w:t>修改历史</w:t>
      </w:r>
    </w:p>
    <w:tbl>
      <w:tblPr>
        <w:tblStyle w:val="ad"/>
        <w:tblW w:w="0" w:type="auto"/>
        <w:tblInd w:w="480" w:type="dxa"/>
        <w:tblLook w:val="04A0" w:firstRow="1" w:lastRow="0" w:firstColumn="1" w:lastColumn="0" w:noHBand="0" w:noVBand="1"/>
      </w:tblPr>
      <w:tblGrid>
        <w:gridCol w:w="1216"/>
        <w:gridCol w:w="709"/>
        <w:gridCol w:w="992"/>
        <w:gridCol w:w="4899"/>
      </w:tblGrid>
      <w:tr w:rsidR="005C7A67" w:rsidRPr="00E96E63" w14:paraId="122D4E4C" w14:textId="77777777" w:rsidTr="009D465D">
        <w:tc>
          <w:tcPr>
            <w:tcW w:w="1216" w:type="dxa"/>
            <w:vAlign w:val="center"/>
          </w:tcPr>
          <w:p w14:paraId="22221CE5" w14:textId="77777777" w:rsidR="005C7A67" w:rsidRPr="00E96E63" w:rsidRDefault="005C7A67" w:rsidP="009D465D">
            <w:r w:rsidRPr="00E96E63">
              <w:rPr>
                <w:rFonts w:hint="eastAsia"/>
              </w:rPr>
              <w:t>日期</w:t>
            </w:r>
          </w:p>
        </w:tc>
        <w:tc>
          <w:tcPr>
            <w:tcW w:w="709" w:type="dxa"/>
            <w:vAlign w:val="center"/>
          </w:tcPr>
          <w:p w14:paraId="11BB4520" w14:textId="77777777" w:rsidR="005C7A67" w:rsidRPr="00E96E63" w:rsidRDefault="005C7A67" w:rsidP="009D465D">
            <w:r w:rsidRPr="00E96E63">
              <w:rPr>
                <w:rFonts w:hint="eastAsia"/>
              </w:rPr>
              <w:t>版本</w:t>
            </w:r>
          </w:p>
        </w:tc>
        <w:tc>
          <w:tcPr>
            <w:tcW w:w="992" w:type="dxa"/>
            <w:vAlign w:val="center"/>
          </w:tcPr>
          <w:p w14:paraId="58579E7C" w14:textId="77777777" w:rsidR="005C7A67" w:rsidRPr="00E96E63" w:rsidRDefault="005C7A67" w:rsidP="009D465D">
            <w:r w:rsidRPr="00E96E63">
              <w:rPr>
                <w:rFonts w:hint="eastAsia"/>
              </w:rPr>
              <w:t>人员</w:t>
            </w:r>
          </w:p>
        </w:tc>
        <w:tc>
          <w:tcPr>
            <w:tcW w:w="4899" w:type="dxa"/>
            <w:vAlign w:val="center"/>
          </w:tcPr>
          <w:p w14:paraId="3467EE4A" w14:textId="77777777" w:rsidR="005C7A67" w:rsidRPr="00E96E63" w:rsidRDefault="005C7A67" w:rsidP="009D465D">
            <w:r w:rsidRPr="00E96E63">
              <w:rPr>
                <w:rFonts w:hint="eastAsia"/>
              </w:rPr>
              <w:t>修改内容</w:t>
            </w:r>
          </w:p>
        </w:tc>
      </w:tr>
      <w:tr w:rsidR="005C7A67" w:rsidRPr="00E96E63" w14:paraId="0FA2008A" w14:textId="77777777" w:rsidTr="009D465D">
        <w:tc>
          <w:tcPr>
            <w:tcW w:w="1216" w:type="dxa"/>
            <w:vAlign w:val="center"/>
          </w:tcPr>
          <w:p w14:paraId="6F218309" w14:textId="77777777" w:rsidR="005C7A67" w:rsidRPr="00E96E63" w:rsidRDefault="005C7A67" w:rsidP="009D465D">
            <w:r w:rsidRPr="00E96E63">
              <w:rPr>
                <w:rFonts w:hint="eastAsia"/>
              </w:rPr>
              <w:t>20190614</w:t>
            </w:r>
          </w:p>
        </w:tc>
        <w:tc>
          <w:tcPr>
            <w:tcW w:w="709" w:type="dxa"/>
            <w:vAlign w:val="center"/>
          </w:tcPr>
          <w:p w14:paraId="73ACF0C5" w14:textId="77777777" w:rsidR="005C7A67" w:rsidRPr="00E96E63" w:rsidRDefault="005C7A67" w:rsidP="009D465D"/>
        </w:tc>
        <w:tc>
          <w:tcPr>
            <w:tcW w:w="992" w:type="dxa"/>
            <w:vAlign w:val="center"/>
          </w:tcPr>
          <w:p w14:paraId="4C9DA330" w14:textId="77777777" w:rsidR="005C7A67" w:rsidRPr="00E96E63" w:rsidRDefault="005C7A67" w:rsidP="009D465D">
            <w:r w:rsidRPr="00E96E63">
              <w:rPr>
                <w:rFonts w:hint="eastAsia"/>
              </w:rPr>
              <w:t>胡梦梦</w:t>
            </w:r>
          </w:p>
        </w:tc>
        <w:tc>
          <w:tcPr>
            <w:tcW w:w="4899" w:type="dxa"/>
            <w:vAlign w:val="center"/>
          </w:tcPr>
          <w:p w14:paraId="568A3863" w14:textId="77777777" w:rsidR="005C7A67" w:rsidRPr="00E96E63" w:rsidRDefault="005C7A67" w:rsidP="009D465D">
            <w:r w:rsidRPr="00E96E63">
              <w:rPr>
                <w:rFonts w:hint="eastAsia"/>
              </w:rPr>
              <w:t>创建文档</w:t>
            </w:r>
          </w:p>
        </w:tc>
      </w:tr>
      <w:tr w:rsidR="005C7A67" w:rsidRPr="00E96E63" w14:paraId="015D1CCC" w14:textId="77777777" w:rsidTr="009D465D">
        <w:tc>
          <w:tcPr>
            <w:tcW w:w="1216" w:type="dxa"/>
            <w:vAlign w:val="center"/>
          </w:tcPr>
          <w:p w14:paraId="54FB680D" w14:textId="77777777" w:rsidR="005C7A67" w:rsidRPr="00E96E63" w:rsidRDefault="005C7A67" w:rsidP="009D465D"/>
        </w:tc>
        <w:tc>
          <w:tcPr>
            <w:tcW w:w="709" w:type="dxa"/>
            <w:vAlign w:val="center"/>
          </w:tcPr>
          <w:p w14:paraId="4BD3A439" w14:textId="77777777" w:rsidR="005C7A67" w:rsidRPr="00E96E63" w:rsidRDefault="005C7A67" w:rsidP="009D465D"/>
        </w:tc>
        <w:tc>
          <w:tcPr>
            <w:tcW w:w="992" w:type="dxa"/>
            <w:vAlign w:val="center"/>
          </w:tcPr>
          <w:p w14:paraId="114FEEF5" w14:textId="77777777" w:rsidR="005C7A67" w:rsidRPr="00E96E63" w:rsidRDefault="005C7A67" w:rsidP="009D465D"/>
        </w:tc>
        <w:tc>
          <w:tcPr>
            <w:tcW w:w="4899" w:type="dxa"/>
            <w:vAlign w:val="center"/>
          </w:tcPr>
          <w:p w14:paraId="428EF516" w14:textId="77777777" w:rsidR="005C7A67" w:rsidRPr="00E96E63" w:rsidRDefault="005C7A67" w:rsidP="009D465D"/>
        </w:tc>
      </w:tr>
    </w:tbl>
    <w:p w14:paraId="1DDEA0A6" w14:textId="00C5B7E8" w:rsidR="005C7A67" w:rsidRDefault="005C7A67" w:rsidP="00451FDF">
      <w:pPr>
        <w:rPr>
          <w:sz w:val="28"/>
          <w:szCs w:val="28"/>
        </w:rPr>
      </w:pPr>
    </w:p>
    <w:p w14:paraId="3C2CEA37" w14:textId="3671B2E8" w:rsidR="005C7A67" w:rsidRDefault="005C7A67" w:rsidP="00451FDF">
      <w:pPr>
        <w:rPr>
          <w:sz w:val="28"/>
          <w:szCs w:val="28"/>
        </w:rPr>
      </w:pPr>
    </w:p>
    <w:p w14:paraId="42E92CC6" w14:textId="77777777" w:rsidR="005C7A67" w:rsidRDefault="005C7A67" w:rsidP="00451FDF">
      <w:pPr>
        <w:rPr>
          <w:sz w:val="28"/>
          <w:szCs w:val="28"/>
        </w:rPr>
      </w:pPr>
    </w:p>
    <w:p w14:paraId="0502C577" w14:textId="29F83C4B" w:rsidR="00451FDF" w:rsidRPr="00E96E63" w:rsidRDefault="00451FDF" w:rsidP="00451FDF">
      <w:pPr>
        <w:pStyle w:val="2"/>
        <w:ind w:firstLine="0"/>
        <w:rPr>
          <w:sz w:val="28"/>
          <w:szCs w:val="28"/>
        </w:rPr>
      </w:pPr>
      <w:r w:rsidRPr="00E96E63">
        <w:rPr>
          <w:rFonts w:hint="eastAsia"/>
          <w:sz w:val="28"/>
          <w:szCs w:val="28"/>
        </w:rPr>
        <w:t>版本内容</w:t>
      </w:r>
    </w:p>
    <w:p w14:paraId="565E08D9" w14:textId="77777777" w:rsidR="00451FDF" w:rsidRPr="00E96E63" w:rsidRDefault="00451FDF" w:rsidP="00451FDF">
      <w:pPr>
        <w:ind w:firstLine="480"/>
      </w:pPr>
    </w:p>
    <w:p w14:paraId="70864385" w14:textId="77777777" w:rsidR="00451FDF" w:rsidRPr="00E96E63" w:rsidRDefault="00451FDF" w:rsidP="00451FDF">
      <w:pPr>
        <w:pStyle w:val="3"/>
        <w:ind w:firstLine="0"/>
        <w:rPr>
          <w:rFonts w:ascii="黑体" w:eastAsia="黑体" w:hAnsi="黑体"/>
          <w:b w:val="0"/>
          <w:sz w:val="24"/>
          <w:szCs w:val="24"/>
          <w:lang w:bidi="en-US"/>
        </w:rPr>
      </w:pPr>
      <w:r w:rsidRPr="00E96E63">
        <w:rPr>
          <w:rFonts w:ascii="黑体" w:eastAsia="黑体" w:hAnsi="黑体" w:hint="eastAsia"/>
          <w:b w:val="0"/>
          <w:sz w:val="24"/>
          <w:szCs w:val="24"/>
          <w:lang w:bidi="en-US"/>
        </w:rPr>
        <w:t>管理部分</w:t>
      </w:r>
    </w:p>
    <w:p w14:paraId="69D94B96" w14:textId="77777777" w:rsidR="00451FDF" w:rsidRDefault="00451FDF" w:rsidP="00451FDF">
      <w:pPr>
        <w:pStyle w:val="a7"/>
        <w:numPr>
          <w:ilvl w:val="0"/>
          <w:numId w:val="28"/>
        </w:numPr>
        <w:ind w:firstLineChars="0"/>
        <w:rPr>
          <w:rFonts w:asciiTheme="minorEastAsia" w:hAnsiTheme="minorEastAsia"/>
          <w:sz w:val="21"/>
          <w:szCs w:val="21"/>
          <w:lang w:bidi="en-US"/>
        </w:rPr>
      </w:pPr>
      <w:r w:rsidRPr="008B7A3F">
        <w:rPr>
          <w:rFonts w:asciiTheme="minorEastAsia" w:hAnsiTheme="minorEastAsia" w:hint="eastAsia"/>
          <w:sz w:val="21"/>
          <w:szCs w:val="21"/>
          <w:lang w:bidi="en-US"/>
        </w:rPr>
        <w:t>现期计划书解析后，自动创建子账户、产品、工作流、用户与产品、子账户的关联关系</w:t>
      </w:r>
      <w:r>
        <w:rPr>
          <w:rFonts w:asciiTheme="minorEastAsia" w:hAnsiTheme="minorEastAsia" w:hint="eastAsia"/>
          <w:sz w:val="21"/>
          <w:szCs w:val="21"/>
          <w:lang w:bidi="en-US"/>
        </w:rPr>
        <w:t>；</w:t>
      </w:r>
    </w:p>
    <w:p w14:paraId="397FDF9F" w14:textId="6E39263F" w:rsidR="00451FDF" w:rsidRPr="00451FDF" w:rsidRDefault="00451FDF" w:rsidP="00451FDF">
      <w:pPr>
        <w:pStyle w:val="a7"/>
        <w:numPr>
          <w:ilvl w:val="0"/>
          <w:numId w:val="30"/>
        </w:numPr>
        <w:ind w:firstLineChars="0"/>
        <w:rPr>
          <w:rFonts w:asciiTheme="minorEastAsia" w:hAnsiTheme="minorEastAsia"/>
          <w:sz w:val="21"/>
          <w:szCs w:val="21"/>
          <w:lang w:bidi="en-US"/>
        </w:rPr>
      </w:pPr>
      <w:r w:rsidRPr="00451FDF">
        <w:rPr>
          <w:rFonts w:asciiTheme="minorEastAsia" w:hAnsiTheme="minorEastAsia" w:hint="eastAsia"/>
          <w:sz w:val="21"/>
          <w:szCs w:val="21"/>
          <w:lang w:bidi="en-US"/>
        </w:rPr>
        <w:t>每一个现期计划视为一个子账户，一个产品。现期计划、子账户及产品为一对一关系，通过子账户与产品的关联，</w:t>
      </w:r>
      <w:r w:rsidRPr="00451FDF">
        <w:rPr>
          <w:rFonts w:asciiTheme="minorEastAsia" w:hAnsiTheme="minorEastAsia"/>
          <w:sz w:val="21"/>
          <w:szCs w:val="21"/>
          <w:lang w:bidi="en-US"/>
        </w:rPr>
        <w:t xml:space="preserve"> </w:t>
      </w:r>
    </w:p>
    <w:p w14:paraId="5850288E" w14:textId="300161AE" w:rsidR="00451FDF" w:rsidRDefault="00451FDF" w:rsidP="00451FDF">
      <w:pPr>
        <w:pStyle w:val="a7"/>
        <w:numPr>
          <w:ilvl w:val="0"/>
          <w:numId w:val="30"/>
        </w:numPr>
        <w:ind w:firstLineChars="0"/>
        <w:rPr>
          <w:rFonts w:asciiTheme="minorEastAsia" w:hAnsiTheme="minorEastAsia"/>
          <w:sz w:val="21"/>
          <w:szCs w:val="21"/>
          <w:lang w:bidi="en-US"/>
        </w:rPr>
      </w:pPr>
      <w:r w:rsidRPr="00451FDF">
        <w:rPr>
          <w:rFonts w:asciiTheme="minorEastAsia" w:hAnsiTheme="minorEastAsia" w:hint="eastAsia"/>
          <w:sz w:val="21"/>
          <w:szCs w:val="21"/>
          <w:lang w:bidi="en-US"/>
        </w:rPr>
        <w:t>用户关联产品/账户：根据计划书中的</w:t>
      </w:r>
      <w:r w:rsidR="00001E93">
        <w:rPr>
          <w:rFonts w:asciiTheme="minorEastAsia" w:hAnsiTheme="minorEastAsia" w:hint="eastAsia"/>
          <w:sz w:val="21"/>
          <w:szCs w:val="21"/>
          <w:lang w:bidi="en-US"/>
        </w:rPr>
        <w:t>风控</w:t>
      </w:r>
      <w:r w:rsidRPr="00451FDF">
        <w:rPr>
          <w:rFonts w:asciiTheme="minorEastAsia" w:hAnsiTheme="minorEastAsia" w:hint="eastAsia"/>
          <w:sz w:val="21"/>
          <w:szCs w:val="21"/>
          <w:lang w:bidi="en-US"/>
        </w:rPr>
        <w:t>用户</w:t>
      </w:r>
      <w:r w:rsidR="00001E93">
        <w:rPr>
          <w:rFonts w:asciiTheme="minorEastAsia" w:hAnsiTheme="minorEastAsia" w:hint="eastAsia"/>
          <w:sz w:val="21"/>
          <w:szCs w:val="21"/>
          <w:lang w:bidi="en-US"/>
        </w:rPr>
        <w:t>、交易用户</w:t>
      </w:r>
      <w:r w:rsidRPr="00451FDF">
        <w:rPr>
          <w:rFonts w:asciiTheme="minorEastAsia" w:hAnsiTheme="minorEastAsia" w:hint="eastAsia"/>
          <w:sz w:val="21"/>
          <w:szCs w:val="21"/>
          <w:lang w:bidi="en-US"/>
        </w:rPr>
        <w:t>，自动建立关联关系</w:t>
      </w:r>
    </w:p>
    <w:p w14:paraId="30D09E9F" w14:textId="08E99D1D" w:rsidR="00001E93" w:rsidRPr="00451FDF" w:rsidRDefault="00001E93" w:rsidP="00451FDF">
      <w:pPr>
        <w:pStyle w:val="a7"/>
        <w:numPr>
          <w:ilvl w:val="0"/>
          <w:numId w:val="30"/>
        </w:numPr>
        <w:ind w:firstLineChars="0"/>
        <w:rPr>
          <w:rFonts w:asciiTheme="minorEastAsia" w:hAnsiTheme="minorEastAsia"/>
          <w:sz w:val="21"/>
          <w:szCs w:val="21"/>
          <w:lang w:bidi="en-US"/>
        </w:rPr>
      </w:pPr>
      <w:r>
        <w:rPr>
          <w:rFonts w:asciiTheme="minorEastAsia" w:hAnsiTheme="minorEastAsia" w:hint="eastAsia"/>
          <w:sz w:val="21"/>
          <w:szCs w:val="21"/>
          <w:lang w:bidi="en-US"/>
        </w:rPr>
        <w:t>根据交易用户创建工作流</w:t>
      </w:r>
      <w:r w:rsidR="0009242A">
        <w:rPr>
          <w:rFonts w:asciiTheme="minorEastAsia" w:hAnsiTheme="minorEastAsia" w:hint="eastAsia"/>
          <w:sz w:val="21"/>
          <w:szCs w:val="21"/>
          <w:lang w:bidi="en-US"/>
        </w:rPr>
        <w:t>；</w:t>
      </w:r>
    </w:p>
    <w:p w14:paraId="1630AED3" w14:textId="77777777" w:rsidR="00451FDF" w:rsidRPr="00E96E63" w:rsidRDefault="00451FDF" w:rsidP="00451FDF">
      <w:pPr>
        <w:pStyle w:val="3"/>
        <w:ind w:firstLine="0"/>
        <w:rPr>
          <w:rFonts w:ascii="黑体" w:eastAsia="黑体" w:hAnsi="黑体"/>
          <w:b w:val="0"/>
          <w:sz w:val="24"/>
          <w:szCs w:val="24"/>
          <w:lang w:bidi="en-US"/>
        </w:rPr>
      </w:pPr>
      <w:r w:rsidRPr="00E96E63">
        <w:rPr>
          <w:rFonts w:ascii="黑体" w:eastAsia="黑体" w:hAnsi="黑体" w:hint="eastAsia"/>
          <w:b w:val="0"/>
          <w:sz w:val="24"/>
          <w:szCs w:val="24"/>
          <w:lang w:bidi="en-US"/>
        </w:rPr>
        <w:t>交易</w:t>
      </w:r>
      <w:r w:rsidRPr="00E96E63">
        <w:rPr>
          <w:rFonts w:ascii="黑体" w:eastAsia="黑体" w:hAnsi="黑体"/>
          <w:b w:val="0"/>
          <w:sz w:val="24"/>
          <w:szCs w:val="24"/>
          <w:lang w:bidi="en-US"/>
        </w:rPr>
        <w:t>部分</w:t>
      </w:r>
    </w:p>
    <w:p w14:paraId="64AF82F5" w14:textId="4AFFFFEB" w:rsidR="00451FDF" w:rsidRPr="00E96E63" w:rsidRDefault="0009242A" w:rsidP="00451FDF">
      <w:pPr>
        <w:pStyle w:val="a7"/>
        <w:numPr>
          <w:ilvl w:val="0"/>
          <w:numId w:val="29"/>
        </w:numPr>
        <w:ind w:firstLineChars="0"/>
        <w:rPr>
          <w:sz w:val="21"/>
          <w:szCs w:val="21"/>
          <w:lang w:bidi="en-US"/>
        </w:rPr>
      </w:pPr>
      <w:r>
        <w:rPr>
          <w:rFonts w:hint="eastAsia"/>
          <w:sz w:val="21"/>
          <w:szCs w:val="21"/>
          <w:lang w:bidi="en-US"/>
        </w:rPr>
        <w:t>指定资金账户下单</w:t>
      </w:r>
    </w:p>
    <w:p w14:paraId="77CB4153" w14:textId="46F96848" w:rsidR="00451FDF" w:rsidRPr="00AC187C" w:rsidRDefault="0009242A" w:rsidP="00AC187C">
      <w:pPr>
        <w:pStyle w:val="a7"/>
        <w:ind w:left="1200"/>
        <w:rPr>
          <w:sz w:val="21"/>
          <w:szCs w:val="21"/>
          <w:lang w:bidi="en-US"/>
        </w:rPr>
      </w:pPr>
      <w:r>
        <w:rPr>
          <w:rFonts w:hint="eastAsia"/>
          <w:sz w:val="21"/>
          <w:szCs w:val="21"/>
          <w:lang w:bidi="en-US"/>
        </w:rPr>
        <w:t>投资交易员</w:t>
      </w:r>
      <w:r w:rsidR="00451FDF" w:rsidRPr="00E96E63">
        <w:rPr>
          <w:rFonts w:hint="eastAsia"/>
          <w:sz w:val="21"/>
          <w:szCs w:val="21"/>
          <w:lang w:bidi="en-US"/>
        </w:rPr>
        <w:t>进行交易下单，要求可指定子账户及</w:t>
      </w:r>
      <w:r w:rsidR="00451FDF">
        <w:rPr>
          <w:rFonts w:hint="eastAsia"/>
          <w:sz w:val="21"/>
          <w:szCs w:val="21"/>
          <w:lang w:bidi="en-US"/>
        </w:rPr>
        <w:t>其关联的</w:t>
      </w:r>
      <w:r>
        <w:rPr>
          <w:rFonts w:hint="eastAsia"/>
          <w:sz w:val="21"/>
          <w:szCs w:val="21"/>
          <w:lang w:bidi="en-US"/>
        </w:rPr>
        <w:t>资金账户进行下单</w:t>
      </w:r>
      <w:r w:rsidR="00451FDF" w:rsidRPr="00E96E63">
        <w:rPr>
          <w:rFonts w:hint="eastAsia"/>
          <w:sz w:val="21"/>
          <w:szCs w:val="21"/>
          <w:lang w:bidi="en-US"/>
        </w:rPr>
        <w:t>，</w:t>
      </w:r>
      <w:r>
        <w:rPr>
          <w:rFonts w:hint="eastAsia"/>
          <w:sz w:val="21"/>
          <w:szCs w:val="21"/>
          <w:lang w:bidi="en-US"/>
        </w:rPr>
        <w:t>此处</w:t>
      </w:r>
      <w:r w:rsidR="00451FDF" w:rsidRPr="00E96E63">
        <w:rPr>
          <w:rFonts w:hint="eastAsia"/>
          <w:sz w:val="21"/>
          <w:szCs w:val="21"/>
          <w:lang w:bidi="en-US"/>
        </w:rPr>
        <w:t>交易核心需要</w:t>
      </w:r>
      <w:r>
        <w:rPr>
          <w:rFonts w:hint="eastAsia"/>
          <w:sz w:val="21"/>
          <w:szCs w:val="21"/>
          <w:lang w:bidi="en-US"/>
        </w:rPr>
        <w:t>进行修改，</w:t>
      </w:r>
      <w:r w:rsidR="00451FDF" w:rsidRPr="00E96E63">
        <w:rPr>
          <w:rFonts w:hint="eastAsia"/>
          <w:sz w:val="21"/>
          <w:szCs w:val="21"/>
          <w:lang w:bidi="en-US"/>
        </w:rPr>
        <w:t>定制化开发。</w:t>
      </w:r>
    </w:p>
    <w:p w14:paraId="56ADAC41" w14:textId="1165D110" w:rsidR="00451FDF" w:rsidRDefault="00451FDF" w:rsidP="00AC187C">
      <w:pPr>
        <w:pStyle w:val="a7"/>
        <w:numPr>
          <w:ilvl w:val="0"/>
          <w:numId w:val="29"/>
        </w:numPr>
        <w:ind w:firstLineChars="0"/>
        <w:rPr>
          <w:sz w:val="21"/>
          <w:szCs w:val="21"/>
          <w:lang w:bidi="en-US"/>
        </w:rPr>
      </w:pPr>
      <w:r w:rsidRPr="00E96E63">
        <w:rPr>
          <w:rFonts w:hint="eastAsia"/>
          <w:sz w:val="21"/>
          <w:szCs w:val="21"/>
          <w:lang w:bidi="en-US"/>
        </w:rPr>
        <w:t>工作流交易</w:t>
      </w:r>
    </w:p>
    <w:p w14:paraId="0A121281" w14:textId="69226F24" w:rsidR="0009242A" w:rsidRPr="00AC187C" w:rsidRDefault="0009242A" w:rsidP="0009242A">
      <w:pPr>
        <w:pStyle w:val="a7"/>
        <w:ind w:left="1200" w:firstLineChars="0" w:firstLine="0"/>
        <w:rPr>
          <w:rFonts w:hint="eastAsia"/>
          <w:sz w:val="21"/>
          <w:szCs w:val="21"/>
          <w:lang w:bidi="en-US"/>
        </w:rPr>
      </w:pPr>
      <w:r>
        <w:rPr>
          <w:rFonts w:hint="eastAsia"/>
          <w:sz w:val="21"/>
          <w:szCs w:val="21"/>
          <w:lang w:bidi="en-US"/>
        </w:rPr>
        <w:t>二工作流模式，投资经理：投资交易员=</w:t>
      </w:r>
      <w:r>
        <w:rPr>
          <w:sz w:val="21"/>
          <w:szCs w:val="21"/>
          <w:lang w:bidi="en-US"/>
        </w:rPr>
        <w:t>N:1</w:t>
      </w:r>
      <w:r>
        <w:rPr>
          <w:rFonts w:hint="eastAsia"/>
          <w:sz w:val="21"/>
          <w:szCs w:val="21"/>
          <w:lang w:bidi="en-US"/>
        </w:rPr>
        <w:t>的关系；</w:t>
      </w:r>
    </w:p>
    <w:p w14:paraId="5FB60EE1" w14:textId="77777777" w:rsidR="00451FDF" w:rsidRPr="00E96E63" w:rsidRDefault="00451FDF" w:rsidP="00451FDF">
      <w:pPr>
        <w:pStyle w:val="3"/>
        <w:ind w:firstLine="0"/>
        <w:rPr>
          <w:rFonts w:ascii="黑体" w:eastAsia="黑体" w:hAnsi="黑体"/>
          <w:b w:val="0"/>
          <w:sz w:val="24"/>
          <w:szCs w:val="24"/>
          <w:lang w:bidi="en-US"/>
        </w:rPr>
      </w:pPr>
      <w:r w:rsidRPr="00E96E63">
        <w:rPr>
          <w:rFonts w:ascii="黑体" w:eastAsia="黑体" w:hAnsi="黑体" w:hint="eastAsia"/>
          <w:b w:val="0"/>
          <w:sz w:val="24"/>
          <w:szCs w:val="24"/>
          <w:lang w:bidi="en-US"/>
        </w:rPr>
        <w:t>风控部分</w:t>
      </w:r>
    </w:p>
    <w:p w14:paraId="698095E1" w14:textId="3017B435" w:rsidR="00451FDF" w:rsidRDefault="00451FDF" w:rsidP="00D36671">
      <w:r>
        <w:rPr>
          <w:rFonts w:hint="eastAsia"/>
        </w:rPr>
        <w:t>根据现期计划书内容，解析对应的风控指标</w:t>
      </w:r>
    </w:p>
    <w:p w14:paraId="77BF2580" w14:textId="17065892" w:rsidR="009021C9" w:rsidRDefault="009021C9" w:rsidP="00D36671">
      <w:pPr>
        <w:pStyle w:val="2"/>
      </w:pPr>
      <w:r>
        <w:rPr>
          <w:rFonts w:hint="eastAsia"/>
        </w:rPr>
        <w:t>现期计划书解析</w:t>
      </w:r>
    </w:p>
    <w:p w14:paraId="7C0E82C1" w14:textId="07586143" w:rsidR="009021C9" w:rsidRDefault="009021C9">
      <w:r w:rsidRPr="002452E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5A87A1D" wp14:editId="38A14F16">
            <wp:extent cx="5274310" cy="2656281"/>
            <wp:effectExtent l="0" t="0" r="2540" b="0"/>
            <wp:docPr id="1" name="图片 1" descr="C:\Users\rencq\AppData\Roaming\Tencent\Users\18942613\QQ\WinTemp\RichOle\L$BM3C(QZJBMQN8GUEU)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encq\AppData\Roaming\Tencent\Users\18942613\QQ\WinTemp\RichOle\L$BM3C(QZJBMQN8GUEU)E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8084D" w14:textId="4977C8C9" w:rsidR="003D5E38" w:rsidRDefault="003D5E38">
      <w:r>
        <w:rPr>
          <w:rFonts w:hint="eastAsia"/>
        </w:rPr>
        <w:t>现期计划书解析后自动创建子账户、产品、工作流、用户与产品、子账户的关联关系，以及对应的风控指标；</w:t>
      </w:r>
    </w:p>
    <w:p w14:paraId="701C4EA2" w14:textId="1F63D89C" w:rsidR="009021C9" w:rsidRDefault="009021C9"/>
    <w:tbl>
      <w:tblPr>
        <w:tblStyle w:val="ad"/>
        <w:tblW w:w="11999" w:type="dxa"/>
        <w:tblLook w:val="04A0" w:firstRow="1" w:lastRow="0" w:firstColumn="1" w:lastColumn="0" w:noHBand="0" w:noVBand="1"/>
      </w:tblPr>
      <w:tblGrid>
        <w:gridCol w:w="1835"/>
        <w:gridCol w:w="1483"/>
        <w:gridCol w:w="1659"/>
        <w:gridCol w:w="1352"/>
        <w:gridCol w:w="4111"/>
        <w:gridCol w:w="1559"/>
      </w:tblGrid>
      <w:tr w:rsidR="00596A20" w14:paraId="473877E2" w14:textId="77777777" w:rsidTr="00845B3D">
        <w:tc>
          <w:tcPr>
            <w:tcW w:w="1835" w:type="dxa"/>
          </w:tcPr>
          <w:p w14:paraId="6535645C" w14:textId="2CB29FCE" w:rsidR="00596A20" w:rsidRDefault="00596A20">
            <w:r>
              <w:rPr>
                <w:rFonts w:hint="eastAsia"/>
              </w:rPr>
              <w:t>计划书内容</w:t>
            </w:r>
          </w:p>
        </w:tc>
        <w:tc>
          <w:tcPr>
            <w:tcW w:w="1483" w:type="dxa"/>
          </w:tcPr>
          <w:p w14:paraId="70003092" w14:textId="77777777" w:rsidR="00596A20" w:rsidRDefault="00596A20"/>
        </w:tc>
        <w:tc>
          <w:tcPr>
            <w:tcW w:w="1659" w:type="dxa"/>
          </w:tcPr>
          <w:p w14:paraId="4C580D4A" w14:textId="6F2B6CF7" w:rsidR="00596A20" w:rsidRDefault="00596A20">
            <w:r>
              <w:rPr>
                <w:rFonts w:hint="eastAsia"/>
              </w:rPr>
              <w:t>子账户</w:t>
            </w:r>
          </w:p>
        </w:tc>
        <w:tc>
          <w:tcPr>
            <w:tcW w:w="1352" w:type="dxa"/>
          </w:tcPr>
          <w:p w14:paraId="6902B0FD" w14:textId="1BBE9C8C" w:rsidR="00596A20" w:rsidRDefault="00596A20">
            <w:r>
              <w:rPr>
                <w:rFonts w:hint="eastAsia"/>
              </w:rPr>
              <w:t>产品</w:t>
            </w:r>
          </w:p>
        </w:tc>
        <w:tc>
          <w:tcPr>
            <w:tcW w:w="4111" w:type="dxa"/>
          </w:tcPr>
          <w:p w14:paraId="274CC356" w14:textId="6E7C3CCF" w:rsidR="00596A20" w:rsidRDefault="00596A20">
            <w:r>
              <w:rPr>
                <w:rFonts w:hint="eastAsia"/>
              </w:rPr>
              <w:t>风控说明</w:t>
            </w:r>
          </w:p>
        </w:tc>
        <w:tc>
          <w:tcPr>
            <w:tcW w:w="1559" w:type="dxa"/>
          </w:tcPr>
          <w:p w14:paraId="46EE8386" w14:textId="77777777" w:rsidR="00596A20" w:rsidRDefault="00596A20"/>
        </w:tc>
      </w:tr>
      <w:tr w:rsidR="00596A20" w14:paraId="662C861F" w14:textId="77777777" w:rsidTr="00845B3D">
        <w:tc>
          <w:tcPr>
            <w:tcW w:w="1835" w:type="dxa"/>
          </w:tcPr>
          <w:p w14:paraId="5C5BE886" w14:textId="5761452F" w:rsidR="00596A20" w:rsidRDefault="00596A20">
            <w:r>
              <w:rPr>
                <w:rFonts w:hint="eastAsia"/>
              </w:rPr>
              <w:t>流程编号</w:t>
            </w:r>
          </w:p>
        </w:tc>
        <w:tc>
          <w:tcPr>
            <w:tcW w:w="1483" w:type="dxa"/>
          </w:tcPr>
          <w:p w14:paraId="052E26C3" w14:textId="77777777" w:rsidR="00596A20" w:rsidRDefault="00596A20"/>
        </w:tc>
        <w:tc>
          <w:tcPr>
            <w:tcW w:w="1659" w:type="dxa"/>
          </w:tcPr>
          <w:p w14:paraId="4CF44B33" w14:textId="52544028" w:rsidR="00596A20" w:rsidRDefault="00596A20">
            <w:r>
              <w:rPr>
                <w:rFonts w:hint="eastAsia"/>
              </w:rPr>
              <w:t>资产单元/资产单元名称</w:t>
            </w:r>
          </w:p>
        </w:tc>
        <w:tc>
          <w:tcPr>
            <w:tcW w:w="1352" w:type="dxa"/>
          </w:tcPr>
          <w:p w14:paraId="52F5BA4B" w14:textId="53998A86" w:rsidR="00596A20" w:rsidRDefault="00596A20">
            <w:r>
              <w:rPr>
                <w:rFonts w:hint="eastAsia"/>
              </w:rPr>
              <w:t>产品名称</w:t>
            </w:r>
          </w:p>
        </w:tc>
        <w:tc>
          <w:tcPr>
            <w:tcW w:w="4111" w:type="dxa"/>
          </w:tcPr>
          <w:p w14:paraId="37F8B620" w14:textId="77777777" w:rsidR="00596A20" w:rsidRDefault="00596A20"/>
        </w:tc>
        <w:tc>
          <w:tcPr>
            <w:tcW w:w="1559" w:type="dxa"/>
          </w:tcPr>
          <w:p w14:paraId="5B6FAC29" w14:textId="77777777" w:rsidR="00596A20" w:rsidRDefault="00596A20"/>
        </w:tc>
      </w:tr>
      <w:tr w:rsidR="00596A20" w14:paraId="71E1F315" w14:textId="77777777" w:rsidTr="00845B3D">
        <w:tc>
          <w:tcPr>
            <w:tcW w:w="1835" w:type="dxa"/>
          </w:tcPr>
          <w:p w14:paraId="55223C4F" w14:textId="131493F0" w:rsidR="00596A20" w:rsidRDefault="00596A20">
            <w:r>
              <w:rPr>
                <w:rFonts w:hint="eastAsia"/>
              </w:rPr>
              <w:t>计划类型</w:t>
            </w:r>
          </w:p>
        </w:tc>
        <w:tc>
          <w:tcPr>
            <w:tcW w:w="1483" w:type="dxa"/>
          </w:tcPr>
          <w:p w14:paraId="2DB43D79" w14:textId="77777777" w:rsidR="00596A20" w:rsidRDefault="00596A20"/>
        </w:tc>
        <w:tc>
          <w:tcPr>
            <w:tcW w:w="1659" w:type="dxa"/>
          </w:tcPr>
          <w:p w14:paraId="1D7095DE" w14:textId="5691AD5A" w:rsidR="00596A20" w:rsidRDefault="00596A20"/>
        </w:tc>
        <w:tc>
          <w:tcPr>
            <w:tcW w:w="1352" w:type="dxa"/>
          </w:tcPr>
          <w:p w14:paraId="03322019" w14:textId="77777777" w:rsidR="00596A20" w:rsidRDefault="00596A20"/>
        </w:tc>
        <w:tc>
          <w:tcPr>
            <w:tcW w:w="4111" w:type="dxa"/>
          </w:tcPr>
          <w:p w14:paraId="35060645" w14:textId="07233C7B" w:rsidR="00596A20" w:rsidRDefault="00596A20" w:rsidP="00001E93">
            <w:r>
              <w:rPr>
                <w:rFonts w:hint="eastAsia"/>
              </w:rPr>
              <w:t>不同的类型</w:t>
            </w:r>
            <w:r w:rsidR="00001E93">
              <w:rPr>
                <w:rFonts w:hint="eastAsia"/>
              </w:rPr>
              <w:t>计算可</w:t>
            </w:r>
            <w:r>
              <w:rPr>
                <w:rFonts w:hint="eastAsia"/>
              </w:rPr>
              <w:t>开仓量</w:t>
            </w:r>
            <w:r w:rsidR="00001E93">
              <w:rPr>
                <w:rFonts w:hint="eastAsia"/>
              </w:rPr>
              <w:t>时，</w:t>
            </w:r>
            <w:r>
              <w:rPr>
                <w:rFonts w:hint="eastAsia"/>
              </w:rPr>
              <w:t>考虑</w:t>
            </w:r>
            <w:r w:rsidR="00AC28A2">
              <w:rPr>
                <w:rFonts w:hint="eastAsia"/>
              </w:rPr>
              <w:t>现货头寸</w:t>
            </w:r>
          </w:p>
        </w:tc>
        <w:tc>
          <w:tcPr>
            <w:tcW w:w="1559" w:type="dxa"/>
          </w:tcPr>
          <w:p w14:paraId="432B5ED5" w14:textId="77777777" w:rsidR="00596A20" w:rsidRDefault="00596A20"/>
        </w:tc>
      </w:tr>
      <w:tr w:rsidR="00596A20" w14:paraId="303C284D" w14:textId="77777777" w:rsidTr="00845B3D">
        <w:tc>
          <w:tcPr>
            <w:tcW w:w="1835" w:type="dxa"/>
          </w:tcPr>
          <w:p w14:paraId="04376771" w14:textId="657BD25A" w:rsidR="00596A20" w:rsidRDefault="00596A20">
            <w:r>
              <w:rPr>
                <w:rFonts w:hint="eastAsia"/>
              </w:rPr>
              <w:t>计划开始时间</w:t>
            </w:r>
          </w:p>
        </w:tc>
        <w:tc>
          <w:tcPr>
            <w:tcW w:w="1483" w:type="dxa"/>
          </w:tcPr>
          <w:p w14:paraId="02C5F41C" w14:textId="77777777" w:rsidR="00596A20" w:rsidRDefault="00596A20"/>
        </w:tc>
        <w:tc>
          <w:tcPr>
            <w:tcW w:w="1659" w:type="dxa"/>
          </w:tcPr>
          <w:p w14:paraId="5C880270" w14:textId="76A71462" w:rsidR="00596A20" w:rsidRDefault="00596A20"/>
        </w:tc>
        <w:tc>
          <w:tcPr>
            <w:tcW w:w="1352" w:type="dxa"/>
          </w:tcPr>
          <w:p w14:paraId="68D258DA" w14:textId="2457329C" w:rsidR="00596A20" w:rsidRDefault="00596A20">
            <w:r>
              <w:rPr>
                <w:rFonts w:hint="eastAsia"/>
              </w:rPr>
              <w:t>产品开始日期</w:t>
            </w:r>
          </w:p>
        </w:tc>
        <w:tc>
          <w:tcPr>
            <w:tcW w:w="4111" w:type="dxa"/>
            <w:vMerge w:val="restart"/>
          </w:tcPr>
          <w:p w14:paraId="602AE2DF" w14:textId="77777777" w:rsidR="00596A20" w:rsidRDefault="00596A20" w:rsidP="00942A91">
            <w:pPr>
              <w:pStyle w:val="a7"/>
              <w:numPr>
                <w:ilvl w:val="0"/>
                <w:numId w:val="5"/>
              </w:numPr>
              <w:ind w:firstLineChars="0"/>
              <w:rPr>
                <w:sz w:val="21"/>
                <w:szCs w:val="21"/>
              </w:rPr>
            </w:pPr>
            <w:r w:rsidRPr="00942A91">
              <w:rPr>
                <w:rFonts w:hint="eastAsia"/>
                <w:sz w:val="21"/>
                <w:szCs w:val="21"/>
              </w:rPr>
              <w:t>结束之后，只可平仓，不得开仓；</w:t>
            </w:r>
          </w:p>
          <w:p w14:paraId="79586A8D" w14:textId="77777777" w:rsidR="00001E93" w:rsidRDefault="00596A20" w:rsidP="00942A91">
            <w:pPr>
              <w:pStyle w:val="a7"/>
              <w:numPr>
                <w:ilvl w:val="0"/>
                <w:numId w:val="5"/>
              </w:numPr>
              <w:ind w:firstLineChars="0"/>
              <w:rPr>
                <w:sz w:val="21"/>
                <w:szCs w:val="21"/>
              </w:rPr>
            </w:pPr>
            <w:r w:rsidRPr="00942A91">
              <w:rPr>
                <w:rFonts w:hint="eastAsia"/>
                <w:sz w:val="21"/>
                <w:szCs w:val="21"/>
              </w:rPr>
              <w:t>结束时间可以延期</w:t>
            </w:r>
            <w:r>
              <w:rPr>
                <w:rFonts w:hint="eastAsia"/>
                <w:sz w:val="21"/>
                <w:szCs w:val="21"/>
              </w:rPr>
              <w:t>；</w:t>
            </w:r>
          </w:p>
          <w:p w14:paraId="68A79F0D" w14:textId="25966197" w:rsidR="00596A20" w:rsidRPr="00942A91" w:rsidRDefault="001F2D82" w:rsidP="001F2D82">
            <w:pPr>
              <w:pStyle w:val="a7"/>
              <w:numPr>
                <w:ilvl w:val="0"/>
                <w:numId w:val="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因未提前设置延期日期导致计划在原到期日后不再上场的情况，在该段断开期间，该计划</w:t>
            </w:r>
            <w:r w:rsidR="00596A20">
              <w:rPr>
                <w:rFonts w:hint="eastAsia"/>
                <w:sz w:val="21"/>
                <w:szCs w:val="21"/>
              </w:rPr>
              <w:t>只可平仓不可开仓；</w:t>
            </w:r>
          </w:p>
        </w:tc>
        <w:tc>
          <w:tcPr>
            <w:tcW w:w="1559" w:type="dxa"/>
          </w:tcPr>
          <w:p w14:paraId="018D993B" w14:textId="77777777" w:rsidR="00596A20" w:rsidRDefault="00596A20"/>
        </w:tc>
      </w:tr>
      <w:tr w:rsidR="00596A20" w14:paraId="4E35FA3F" w14:textId="77777777" w:rsidTr="00845B3D">
        <w:tc>
          <w:tcPr>
            <w:tcW w:w="1835" w:type="dxa"/>
          </w:tcPr>
          <w:p w14:paraId="0EE2F0D6" w14:textId="2DCBD54B" w:rsidR="00596A20" w:rsidRDefault="00596A20">
            <w:r>
              <w:rPr>
                <w:rFonts w:hint="eastAsia"/>
              </w:rPr>
              <w:t>计划结束时间</w:t>
            </w:r>
          </w:p>
        </w:tc>
        <w:tc>
          <w:tcPr>
            <w:tcW w:w="1483" w:type="dxa"/>
          </w:tcPr>
          <w:p w14:paraId="4E0E970D" w14:textId="77777777" w:rsidR="00596A20" w:rsidRDefault="00596A20"/>
        </w:tc>
        <w:tc>
          <w:tcPr>
            <w:tcW w:w="1659" w:type="dxa"/>
          </w:tcPr>
          <w:p w14:paraId="333DFF12" w14:textId="7F327710" w:rsidR="00596A20" w:rsidRDefault="00596A20"/>
        </w:tc>
        <w:tc>
          <w:tcPr>
            <w:tcW w:w="1352" w:type="dxa"/>
          </w:tcPr>
          <w:p w14:paraId="6C6F3602" w14:textId="74D90661" w:rsidR="00596A20" w:rsidRDefault="00596A20">
            <w:r>
              <w:rPr>
                <w:rFonts w:hint="eastAsia"/>
              </w:rPr>
              <w:t>产品结束日期</w:t>
            </w:r>
          </w:p>
        </w:tc>
        <w:tc>
          <w:tcPr>
            <w:tcW w:w="4111" w:type="dxa"/>
            <w:vMerge/>
          </w:tcPr>
          <w:p w14:paraId="0177D278" w14:textId="77777777" w:rsidR="00596A20" w:rsidRDefault="00596A20"/>
        </w:tc>
        <w:tc>
          <w:tcPr>
            <w:tcW w:w="1559" w:type="dxa"/>
          </w:tcPr>
          <w:p w14:paraId="6CD1F878" w14:textId="77777777" w:rsidR="00596A20" w:rsidRDefault="00596A20"/>
        </w:tc>
      </w:tr>
      <w:tr w:rsidR="00845B3D" w14:paraId="727C54A2" w14:textId="77777777" w:rsidTr="00845B3D">
        <w:tc>
          <w:tcPr>
            <w:tcW w:w="1835" w:type="dxa"/>
          </w:tcPr>
          <w:p w14:paraId="4591C4AE" w14:textId="6C2027FE" w:rsidR="00845B3D" w:rsidRDefault="00845B3D">
            <w:r>
              <w:rPr>
                <w:rFonts w:hint="eastAsia"/>
              </w:rPr>
              <w:t>止损额度（期货）</w:t>
            </w:r>
          </w:p>
        </w:tc>
        <w:tc>
          <w:tcPr>
            <w:tcW w:w="1483" w:type="dxa"/>
          </w:tcPr>
          <w:p w14:paraId="0433155D" w14:textId="77777777" w:rsidR="00845B3D" w:rsidRDefault="00845B3D"/>
        </w:tc>
        <w:tc>
          <w:tcPr>
            <w:tcW w:w="1659" w:type="dxa"/>
          </w:tcPr>
          <w:p w14:paraId="36C75592" w14:textId="77777777" w:rsidR="00845B3D" w:rsidRDefault="00845B3D"/>
        </w:tc>
        <w:tc>
          <w:tcPr>
            <w:tcW w:w="1352" w:type="dxa"/>
          </w:tcPr>
          <w:p w14:paraId="182A9224" w14:textId="77777777" w:rsidR="00845B3D" w:rsidRDefault="00845B3D"/>
        </w:tc>
        <w:tc>
          <w:tcPr>
            <w:tcW w:w="4111" w:type="dxa"/>
          </w:tcPr>
          <w:p w14:paraId="34352939" w14:textId="07062E0B" w:rsidR="00845B3D" w:rsidRDefault="0009242A">
            <w:r>
              <w:rPr>
                <w:rFonts w:hint="eastAsia"/>
              </w:rPr>
              <w:t>组合风控指标</w:t>
            </w:r>
          </w:p>
        </w:tc>
        <w:tc>
          <w:tcPr>
            <w:tcW w:w="1559" w:type="dxa"/>
          </w:tcPr>
          <w:p w14:paraId="767B47BF" w14:textId="77777777" w:rsidR="00845B3D" w:rsidRDefault="00845B3D"/>
        </w:tc>
      </w:tr>
      <w:tr w:rsidR="00845B3D" w14:paraId="3DC2C686" w14:textId="77777777" w:rsidTr="00845B3D">
        <w:tc>
          <w:tcPr>
            <w:tcW w:w="1835" w:type="dxa"/>
          </w:tcPr>
          <w:p w14:paraId="73285D89" w14:textId="2EED0066" w:rsidR="00845B3D" w:rsidRDefault="00845B3D">
            <w:r>
              <w:rPr>
                <w:rFonts w:hint="eastAsia"/>
              </w:rPr>
              <w:t>止损额度（期货+现货）</w:t>
            </w:r>
          </w:p>
        </w:tc>
        <w:tc>
          <w:tcPr>
            <w:tcW w:w="1483" w:type="dxa"/>
          </w:tcPr>
          <w:p w14:paraId="6E994CA0" w14:textId="77777777" w:rsidR="00845B3D" w:rsidRDefault="00845B3D"/>
        </w:tc>
        <w:tc>
          <w:tcPr>
            <w:tcW w:w="1659" w:type="dxa"/>
          </w:tcPr>
          <w:p w14:paraId="0A1D79B5" w14:textId="77777777" w:rsidR="00845B3D" w:rsidRDefault="00845B3D"/>
        </w:tc>
        <w:tc>
          <w:tcPr>
            <w:tcW w:w="1352" w:type="dxa"/>
          </w:tcPr>
          <w:p w14:paraId="27D2D7AB" w14:textId="77777777" w:rsidR="00845B3D" w:rsidRDefault="00845B3D"/>
        </w:tc>
        <w:tc>
          <w:tcPr>
            <w:tcW w:w="4111" w:type="dxa"/>
          </w:tcPr>
          <w:p w14:paraId="5EA87676" w14:textId="6DDECD44" w:rsidR="00845B3D" w:rsidRDefault="0009242A">
            <w:r>
              <w:rPr>
                <w:rFonts w:hint="eastAsia"/>
              </w:rPr>
              <w:t>组合风控指标</w:t>
            </w:r>
          </w:p>
        </w:tc>
        <w:tc>
          <w:tcPr>
            <w:tcW w:w="1559" w:type="dxa"/>
          </w:tcPr>
          <w:p w14:paraId="7FD587AC" w14:textId="77777777" w:rsidR="00845B3D" w:rsidRDefault="00845B3D"/>
        </w:tc>
      </w:tr>
      <w:tr w:rsidR="00596A20" w14:paraId="330D0217" w14:textId="77777777" w:rsidTr="00845B3D">
        <w:tc>
          <w:tcPr>
            <w:tcW w:w="1835" w:type="dxa"/>
          </w:tcPr>
          <w:p w14:paraId="07CE226D" w14:textId="62896C99" w:rsidR="00596A20" w:rsidRDefault="00596A20" w:rsidP="00942A91">
            <w:r w:rsidRPr="00942A91">
              <w:rPr>
                <w:rFonts w:hint="eastAsia"/>
                <w:color w:val="FF0000"/>
              </w:rPr>
              <w:t>币种</w:t>
            </w:r>
          </w:p>
        </w:tc>
        <w:tc>
          <w:tcPr>
            <w:tcW w:w="1483" w:type="dxa"/>
          </w:tcPr>
          <w:p w14:paraId="5B0D41B9" w14:textId="77777777" w:rsidR="00596A20" w:rsidRDefault="00596A20"/>
        </w:tc>
        <w:tc>
          <w:tcPr>
            <w:tcW w:w="1659" w:type="dxa"/>
          </w:tcPr>
          <w:p w14:paraId="0A0B536B" w14:textId="20C5B068" w:rsidR="00596A20" w:rsidRDefault="00596A20"/>
        </w:tc>
        <w:tc>
          <w:tcPr>
            <w:tcW w:w="1352" w:type="dxa"/>
          </w:tcPr>
          <w:p w14:paraId="6F8BDC9A" w14:textId="77777777" w:rsidR="00596A20" w:rsidRDefault="00596A20"/>
        </w:tc>
        <w:tc>
          <w:tcPr>
            <w:tcW w:w="4111" w:type="dxa"/>
          </w:tcPr>
          <w:p w14:paraId="639AEAA4" w14:textId="77777777" w:rsidR="00596A20" w:rsidRDefault="00596A20"/>
        </w:tc>
        <w:tc>
          <w:tcPr>
            <w:tcW w:w="1559" w:type="dxa"/>
          </w:tcPr>
          <w:p w14:paraId="49288898" w14:textId="77777777" w:rsidR="00596A20" w:rsidRDefault="00596A20"/>
        </w:tc>
      </w:tr>
      <w:tr w:rsidR="00596A20" w14:paraId="1BE21956" w14:textId="77777777" w:rsidTr="00845B3D">
        <w:tc>
          <w:tcPr>
            <w:tcW w:w="1835" w:type="dxa"/>
          </w:tcPr>
          <w:p w14:paraId="5C84F0A4" w14:textId="67DFD289" w:rsidR="00596A20" w:rsidRDefault="00596A20">
            <w:r>
              <w:rPr>
                <w:rFonts w:hint="eastAsia"/>
              </w:rPr>
              <w:t>资金额度（总）</w:t>
            </w:r>
          </w:p>
        </w:tc>
        <w:tc>
          <w:tcPr>
            <w:tcW w:w="1483" w:type="dxa"/>
          </w:tcPr>
          <w:p w14:paraId="45CEF957" w14:textId="77777777" w:rsidR="00596A20" w:rsidRDefault="00596A20"/>
        </w:tc>
        <w:tc>
          <w:tcPr>
            <w:tcW w:w="1659" w:type="dxa"/>
          </w:tcPr>
          <w:p w14:paraId="7310A056" w14:textId="269F3C09" w:rsidR="00596A20" w:rsidRDefault="00596A20">
            <w:r>
              <w:rPr>
                <w:rFonts w:hint="eastAsia"/>
              </w:rPr>
              <w:t>子账户初始默认入金</w:t>
            </w:r>
          </w:p>
        </w:tc>
        <w:tc>
          <w:tcPr>
            <w:tcW w:w="1352" w:type="dxa"/>
          </w:tcPr>
          <w:p w14:paraId="5FE3FE7F" w14:textId="733E4827" w:rsidR="00596A20" w:rsidRDefault="00596A20">
            <w:r>
              <w:rPr>
                <w:rFonts w:hint="eastAsia"/>
              </w:rPr>
              <w:t>产品初始份额</w:t>
            </w:r>
          </w:p>
        </w:tc>
        <w:tc>
          <w:tcPr>
            <w:tcW w:w="4111" w:type="dxa"/>
          </w:tcPr>
          <w:p w14:paraId="48A746B2" w14:textId="54611536" w:rsidR="00596A20" w:rsidRDefault="00596A20">
            <w:r>
              <w:rPr>
                <w:rFonts w:hint="eastAsia"/>
              </w:rPr>
              <w:t>子账户占用保证金最高限额</w:t>
            </w:r>
          </w:p>
        </w:tc>
        <w:tc>
          <w:tcPr>
            <w:tcW w:w="1559" w:type="dxa"/>
          </w:tcPr>
          <w:p w14:paraId="544FFE78" w14:textId="77777777" w:rsidR="00596A20" w:rsidRDefault="00596A20"/>
        </w:tc>
      </w:tr>
      <w:tr w:rsidR="00596A20" w14:paraId="31BC0C17" w14:textId="77777777" w:rsidTr="00845B3D">
        <w:tc>
          <w:tcPr>
            <w:tcW w:w="1835" w:type="dxa"/>
          </w:tcPr>
          <w:p w14:paraId="15160227" w14:textId="2D8FD1CA" w:rsidR="00596A20" w:rsidRDefault="00596A20">
            <w:r w:rsidRPr="00942A91">
              <w:rPr>
                <w:rFonts w:hint="eastAsia"/>
                <w:color w:val="FF0000"/>
              </w:rPr>
              <w:t>默认资金账户</w:t>
            </w:r>
          </w:p>
        </w:tc>
        <w:tc>
          <w:tcPr>
            <w:tcW w:w="1483" w:type="dxa"/>
          </w:tcPr>
          <w:p w14:paraId="2E68AC47" w14:textId="77777777" w:rsidR="00596A20" w:rsidRDefault="00596A20"/>
        </w:tc>
        <w:tc>
          <w:tcPr>
            <w:tcW w:w="1659" w:type="dxa"/>
          </w:tcPr>
          <w:p w14:paraId="085D44D3" w14:textId="304050CE" w:rsidR="00596A20" w:rsidRDefault="00596A20">
            <w:r>
              <w:rPr>
                <w:rFonts w:hint="eastAsia"/>
              </w:rPr>
              <w:t>关联资金账户，子账户费率跟随默认资金账户</w:t>
            </w:r>
          </w:p>
        </w:tc>
        <w:tc>
          <w:tcPr>
            <w:tcW w:w="1352" w:type="dxa"/>
          </w:tcPr>
          <w:p w14:paraId="7D25FE08" w14:textId="77777777" w:rsidR="00596A20" w:rsidRDefault="00596A20"/>
        </w:tc>
        <w:tc>
          <w:tcPr>
            <w:tcW w:w="4111" w:type="dxa"/>
          </w:tcPr>
          <w:p w14:paraId="358F7FA1" w14:textId="77777777" w:rsidR="00596A20" w:rsidRDefault="00596A20"/>
        </w:tc>
        <w:tc>
          <w:tcPr>
            <w:tcW w:w="1559" w:type="dxa"/>
          </w:tcPr>
          <w:p w14:paraId="5D200DBE" w14:textId="77777777" w:rsidR="00596A20" w:rsidRDefault="00596A20"/>
        </w:tc>
      </w:tr>
      <w:tr w:rsidR="00596A20" w14:paraId="3F52AED3" w14:textId="77777777" w:rsidTr="00845B3D">
        <w:tc>
          <w:tcPr>
            <w:tcW w:w="1835" w:type="dxa"/>
          </w:tcPr>
          <w:p w14:paraId="270F800D" w14:textId="30634352" w:rsidR="00596A20" w:rsidRDefault="00596A20">
            <w:r w:rsidRPr="00942A91">
              <w:rPr>
                <w:rFonts w:hint="eastAsia"/>
                <w:color w:val="FF0000"/>
              </w:rPr>
              <w:t>备选资金账户</w:t>
            </w:r>
          </w:p>
        </w:tc>
        <w:tc>
          <w:tcPr>
            <w:tcW w:w="1483" w:type="dxa"/>
          </w:tcPr>
          <w:p w14:paraId="7A161124" w14:textId="5ADA65E0" w:rsidR="00596A20" w:rsidRDefault="00596A20">
            <w:r>
              <w:rPr>
                <w:rFonts w:hint="eastAsia"/>
              </w:rPr>
              <w:t>可以多个</w:t>
            </w:r>
          </w:p>
        </w:tc>
        <w:tc>
          <w:tcPr>
            <w:tcW w:w="1659" w:type="dxa"/>
          </w:tcPr>
          <w:p w14:paraId="18B035F0" w14:textId="00A5F78A" w:rsidR="00596A20" w:rsidRDefault="00596A20">
            <w:r>
              <w:rPr>
                <w:rFonts w:hint="eastAsia"/>
              </w:rPr>
              <w:t>关联资金账户</w:t>
            </w:r>
          </w:p>
        </w:tc>
        <w:tc>
          <w:tcPr>
            <w:tcW w:w="1352" w:type="dxa"/>
          </w:tcPr>
          <w:p w14:paraId="3B11E90B" w14:textId="77777777" w:rsidR="00596A20" w:rsidRDefault="00596A20"/>
        </w:tc>
        <w:tc>
          <w:tcPr>
            <w:tcW w:w="4111" w:type="dxa"/>
          </w:tcPr>
          <w:p w14:paraId="39260EF5" w14:textId="77777777" w:rsidR="00596A20" w:rsidRDefault="00596A20"/>
        </w:tc>
        <w:tc>
          <w:tcPr>
            <w:tcW w:w="1559" w:type="dxa"/>
          </w:tcPr>
          <w:p w14:paraId="04189D2E" w14:textId="77777777" w:rsidR="00596A20" w:rsidRDefault="00596A20"/>
        </w:tc>
      </w:tr>
      <w:tr w:rsidR="00596A20" w14:paraId="346DF867" w14:textId="77777777" w:rsidTr="00845B3D">
        <w:tc>
          <w:tcPr>
            <w:tcW w:w="1835" w:type="dxa"/>
          </w:tcPr>
          <w:p w14:paraId="0F7DD4F4" w14:textId="2A1F611C" w:rsidR="00596A20" w:rsidRDefault="00596A20">
            <w:r w:rsidRPr="00942A91">
              <w:rPr>
                <w:rFonts w:hint="eastAsia"/>
                <w:color w:val="FF0000"/>
              </w:rPr>
              <w:t>管控分类</w:t>
            </w:r>
          </w:p>
        </w:tc>
        <w:tc>
          <w:tcPr>
            <w:tcW w:w="1483" w:type="dxa"/>
          </w:tcPr>
          <w:p w14:paraId="009EF1B4" w14:textId="77777777" w:rsidR="00596A20" w:rsidRDefault="00596A20"/>
        </w:tc>
        <w:tc>
          <w:tcPr>
            <w:tcW w:w="1659" w:type="dxa"/>
          </w:tcPr>
          <w:p w14:paraId="695F4EDC" w14:textId="3B9C9222" w:rsidR="00596A20" w:rsidRDefault="00596A20"/>
        </w:tc>
        <w:tc>
          <w:tcPr>
            <w:tcW w:w="1352" w:type="dxa"/>
          </w:tcPr>
          <w:p w14:paraId="08612CEF" w14:textId="77777777" w:rsidR="00596A20" w:rsidRDefault="00596A20"/>
        </w:tc>
        <w:tc>
          <w:tcPr>
            <w:tcW w:w="4111" w:type="dxa"/>
          </w:tcPr>
          <w:p w14:paraId="13058C97" w14:textId="404842BA" w:rsidR="00596A20" w:rsidRDefault="00596A20">
            <w:r>
              <w:rPr>
                <w:rFonts w:hint="eastAsia"/>
              </w:rPr>
              <w:t>区别历史开仓量是否累计</w:t>
            </w:r>
          </w:p>
        </w:tc>
        <w:tc>
          <w:tcPr>
            <w:tcW w:w="1559" w:type="dxa"/>
          </w:tcPr>
          <w:p w14:paraId="56EF466F" w14:textId="77777777" w:rsidR="00596A20" w:rsidRDefault="00596A20"/>
        </w:tc>
      </w:tr>
      <w:tr w:rsidR="00596A20" w14:paraId="6F1EF500" w14:textId="77777777" w:rsidTr="00845B3D">
        <w:tc>
          <w:tcPr>
            <w:tcW w:w="1835" w:type="dxa"/>
          </w:tcPr>
          <w:p w14:paraId="1555F3E6" w14:textId="3D5AF5AE" w:rsidR="00596A20" w:rsidRDefault="00596A20">
            <w:r>
              <w:rPr>
                <w:rFonts w:hint="eastAsia"/>
              </w:rPr>
              <w:t>交易所编码</w:t>
            </w:r>
          </w:p>
        </w:tc>
        <w:tc>
          <w:tcPr>
            <w:tcW w:w="1483" w:type="dxa"/>
          </w:tcPr>
          <w:p w14:paraId="01E5D3A9" w14:textId="77777777" w:rsidR="00596A20" w:rsidRDefault="00596A20"/>
        </w:tc>
        <w:tc>
          <w:tcPr>
            <w:tcW w:w="1659" w:type="dxa"/>
          </w:tcPr>
          <w:p w14:paraId="1D7A879D" w14:textId="6CAB4793" w:rsidR="00596A20" w:rsidRDefault="00596A20"/>
        </w:tc>
        <w:tc>
          <w:tcPr>
            <w:tcW w:w="1352" w:type="dxa"/>
          </w:tcPr>
          <w:p w14:paraId="00B14956" w14:textId="77777777" w:rsidR="00596A20" w:rsidRDefault="00596A20"/>
        </w:tc>
        <w:tc>
          <w:tcPr>
            <w:tcW w:w="4111" w:type="dxa"/>
          </w:tcPr>
          <w:p w14:paraId="2C571DAB" w14:textId="77777777" w:rsidR="00596A20" w:rsidRDefault="00596A20"/>
        </w:tc>
        <w:tc>
          <w:tcPr>
            <w:tcW w:w="1559" w:type="dxa"/>
          </w:tcPr>
          <w:p w14:paraId="2519F028" w14:textId="1BB6BA6A" w:rsidR="00596A20" w:rsidRDefault="00596A20">
            <w:r>
              <w:rPr>
                <w:rFonts w:hint="eastAsia"/>
              </w:rPr>
              <w:t>量投提供一份交易所编码，</w:t>
            </w:r>
            <w:r>
              <w:t>ERP</w:t>
            </w:r>
            <w:r>
              <w:rPr>
                <w:rFonts w:hint="eastAsia"/>
              </w:rPr>
              <w:t>与其保持一致</w:t>
            </w:r>
          </w:p>
        </w:tc>
      </w:tr>
      <w:tr w:rsidR="00596A20" w14:paraId="6AF1A72C" w14:textId="77777777" w:rsidTr="00845B3D">
        <w:tc>
          <w:tcPr>
            <w:tcW w:w="1835" w:type="dxa"/>
          </w:tcPr>
          <w:p w14:paraId="04DF6D49" w14:textId="57843A95" w:rsidR="00596A20" w:rsidRDefault="00596A20">
            <w:r>
              <w:rPr>
                <w:rFonts w:hint="eastAsia"/>
              </w:rPr>
              <w:t>品种</w:t>
            </w:r>
          </w:p>
        </w:tc>
        <w:tc>
          <w:tcPr>
            <w:tcW w:w="1483" w:type="dxa"/>
          </w:tcPr>
          <w:p w14:paraId="31FFAE00" w14:textId="77777777" w:rsidR="00596A20" w:rsidRDefault="00596A20"/>
        </w:tc>
        <w:tc>
          <w:tcPr>
            <w:tcW w:w="1659" w:type="dxa"/>
          </w:tcPr>
          <w:p w14:paraId="0A70331C" w14:textId="68F59FC8" w:rsidR="00596A20" w:rsidRDefault="00596A20"/>
        </w:tc>
        <w:tc>
          <w:tcPr>
            <w:tcW w:w="1352" w:type="dxa"/>
          </w:tcPr>
          <w:p w14:paraId="0D656562" w14:textId="77777777" w:rsidR="00596A20" w:rsidRDefault="00596A20"/>
        </w:tc>
        <w:tc>
          <w:tcPr>
            <w:tcW w:w="4111" w:type="dxa"/>
          </w:tcPr>
          <w:p w14:paraId="05EF1A86" w14:textId="472879DE" w:rsidR="00596A20" w:rsidRDefault="00596A20">
            <w:r>
              <w:rPr>
                <w:rFonts w:hint="eastAsia"/>
              </w:rPr>
              <w:t>计划允许交易的品种</w:t>
            </w:r>
          </w:p>
        </w:tc>
        <w:tc>
          <w:tcPr>
            <w:tcW w:w="1559" w:type="dxa"/>
          </w:tcPr>
          <w:p w14:paraId="40D949D1" w14:textId="77777777" w:rsidR="00596A20" w:rsidRDefault="00596A20"/>
        </w:tc>
      </w:tr>
      <w:tr w:rsidR="00596A20" w14:paraId="37A86910" w14:textId="77777777" w:rsidTr="00845B3D">
        <w:tc>
          <w:tcPr>
            <w:tcW w:w="1835" w:type="dxa"/>
          </w:tcPr>
          <w:p w14:paraId="14B73D9E" w14:textId="7B7DA6DD" w:rsidR="00596A20" w:rsidRDefault="00596A20">
            <w:r>
              <w:rPr>
                <w:rFonts w:hint="eastAsia"/>
              </w:rPr>
              <w:t>交易方向</w:t>
            </w:r>
          </w:p>
        </w:tc>
        <w:tc>
          <w:tcPr>
            <w:tcW w:w="1483" w:type="dxa"/>
          </w:tcPr>
          <w:p w14:paraId="2D046B22" w14:textId="77777777" w:rsidR="00596A20" w:rsidRDefault="00596A20"/>
        </w:tc>
        <w:tc>
          <w:tcPr>
            <w:tcW w:w="1659" w:type="dxa"/>
          </w:tcPr>
          <w:p w14:paraId="54C38B72" w14:textId="38C30786" w:rsidR="00596A20" w:rsidRDefault="00596A20"/>
        </w:tc>
        <w:tc>
          <w:tcPr>
            <w:tcW w:w="1352" w:type="dxa"/>
          </w:tcPr>
          <w:p w14:paraId="6CC98554" w14:textId="77777777" w:rsidR="00596A20" w:rsidRDefault="00596A20"/>
        </w:tc>
        <w:tc>
          <w:tcPr>
            <w:tcW w:w="4111" w:type="dxa"/>
          </w:tcPr>
          <w:p w14:paraId="0A0CDD75" w14:textId="4F0459D6" w:rsidR="00596A20" w:rsidRDefault="00596A20">
            <w:r>
              <w:rPr>
                <w:rFonts w:hint="eastAsia"/>
              </w:rPr>
              <w:t>交易权限，买（买开卖平）、卖（卖开买平）</w:t>
            </w:r>
          </w:p>
        </w:tc>
        <w:tc>
          <w:tcPr>
            <w:tcW w:w="1559" w:type="dxa"/>
          </w:tcPr>
          <w:p w14:paraId="2A988162" w14:textId="77777777" w:rsidR="00596A20" w:rsidRDefault="00596A20"/>
        </w:tc>
      </w:tr>
      <w:tr w:rsidR="00596A20" w14:paraId="536EA691" w14:textId="77777777" w:rsidTr="00845B3D">
        <w:tc>
          <w:tcPr>
            <w:tcW w:w="1835" w:type="dxa"/>
          </w:tcPr>
          <w:p w14:paraId="070C1EB1" w14:textId="287AF6D2" w:rsidR="00596A20" w:rsidRDefault="00596A20">
            <w:r>
              <w:rPr>
                <w:rFonts w:hint="eastAsia"/>
              </w:rPr>
              <w:t>数量</w:t>
            </w:r>
          </w:p>
        </w:tc>
        <w:tc>
          <w:tcPr>
            <w:tcW w:w="1483" w:type="dxa"/>
          </w:tcPr>
          <w:p w14:paraId="0A7ABC4C" w14:textId="77777777" w:rsidR="00596A20" w:rsidRDefault="00596A20"/>
        </w:tc>
        <w:tc>
          <w:tcPr>
            <w:tcW w:w="1659" w:type="dxa"/>
          </w:tcPr>
          <w:p w14:paraId="770217FB" w14:textId="1D8ECDD2" w:rsidR="00596A20" w:rsidRDefault="00596A20"/>
        </w:tc>
        <w:tc>
          <w:tcPr>
            <w:tcW w:w="1352" w:type="dxa"/>
          </w:tcPr>
          <w:p w14:paraId="265EF46B" w14:textId="77777777" w:rsidR="00596A20" w:rsidRDefault="00596A20"/>
        </w:tc>
        <w:tc>
          <w:tcPr>
            <w:tcW w:w="4111" w:type="dxa"/>
          </w:tcPr>
          <w:p w14:paraId="23D366A5" w14:textId="39A45BC9" w:rsidR="00596A20" w:rsidRDefault="00596A20">
            <w:r>
              <w:rPr>
                <w:rFonts w:hint="eastAsia"/>
              </w:rPr>
              <w:t>最大开仓量（实时计算可开仓量时，</w:t>
            </w:r>
          </w:p>
        </w:tc>
        <w:tc>
          <w:tcPr>
            <w:tcW w:w="1559" w:type="dxa"/>
          </w:tcPr>
          <w:p w14:paraId="00157D25" w14:textId="77777777" w:rsidR="00596A20" w:rsidRDefault="00596A20"/>
        </w:tc>
      </w:tr>
      <w:tr w:rsidR="00596A20" w14:paraId="699A1831" w14:textId="77777777" w:rsidTr="00845B3D">
        <w:tc>
          <w:tcPr>
            <w:tcW w:w="1835" w:type="dxa"/>
          </w:tcPr>
          <w:p w14:paraId="0FD47BDF" w14:textId="782225B7" w:rsidR="00596A20" w:rsidRDefault="00596A20">
            <w:r>
              <w:rPr>
                <w:rFonts w:hint="eastAsia"/>
              </w:rPr>
              <w:t>资金额度（明细）</w:t>
            </w:r>
          </w:p>
        </w:tc>
        <w:tc>
          <w:tcPr>
            <w:tcW w:w="1483" w:type="dxa"/>
          </w:tcPr>
          <w:p w14:paraId="205E806F" w14:textId="77777777" w:rsidR="00596A20" w:rsidRDefault="00596A20"/>
        </w:tc>
        <w:tc>
          <w:tcPr>
            <w:tcW w:w="1659" w:type="dxa"/>
          </w:tcPr>
          <w:p w14:paraId="65A0D787" w14:textId="21965C45" w:rsidR="00596A20" w:rsidRDefault="00596A20"/>
        </w:tc>
        <w:tc>
          <w:tcPr>
            <w:tcW w:w="1352" w:type="dxa"/>
          </w:tcPr>
          <w:p w14:paraId="667934C0" w14:textId="77777777" w:rsidR="00596A20" w:rsidRDefault="00596A20"/>
        </w:tc>
        <w:tc>
          <w:tcPr>
            <w:tcW w:w="4111" w:type="dxa"/>
          </w:tcPr>
          <w:p w14:paraId="52E99A5E" w14:textId="0EC153A2" w:rsidR="00596A20" w:rsidRDefault="00596A20">
            <w:r>
              <w:rPr>
                <w:rFonts w:hint="eastAsia"/>
              </w:rPr>
              <w:t>各品种占用保证金最高限额</w:t>
            </w:r>
          </w:p>
        </w:tc>
        <w:tc>
          <w:tcPr>
            <w:tcW w:w="1559" w:type="dxa"/>
          </w:tcPr>
          <w:p w14:paraId="66D3E236" w14:textId="77777777" w:rsidR="00596A20" w:rsidRDefault="00596A20"/>
        </w:tc>
      </w:tr>
      <w:tr w:rsidR="00596A20" w14:paraId="515D5A32" w14:textId="77777777" w:rsidTr="00845B3D">
        <w:tc>
          <w:tcPr>
            <w:tcW w:w="1835" w:type="dxa"/>
          </w:tcPr>
          <w:p w14:paraId="10BDD0EF" w14:textId="13934EA4" w:rsidR="00596A20" w:rsidRPr="00533553" w:rsidRDefault="00596A20">
            <w:pPr>
              <w:rPr>
                <w:color w:val="FF0000"/>
              </w:rPr>
            </w:pPr>
            <w:r w:rsidRPr="00533553">
              <w:rPr>
                <w:rFonts w:hint="eastAsia"/>
                <w:color w:val="FF0000"/>
              </w:rPr>
              <w:t>事业部编号</w:t>
            </w:r>
          </w:p>
        </w:tc>
        <w:tc>
          <w:tcPr>
            <w:tcW w:w="1483" w:type="dxa"/>
          </w:tcPr>
          <w:p w14:paraId="0287D895" w14:textId="77777777" w:rsidR="00596A20" w:rsidRDefault="00596A20"/>
        </w:tc>
        <w:tc>
          <w:tcPr>
            <w:tcW w:w="1659" w:type="dxa"/>
          </w:tcPr>
          <w:p w14:paraId="5D050DEE" w14:textId="6471F318" w:rsidR="00596A20" w:rsidRDefault="00596A20"/>
        </w:tc>
        <w:tc>
          <w:tcPr>
            <w:tcW w:w="1352" w:type="dxa"/>
          </w:tcPr>
          <w:p w14:paraId="25F44AA4" w14:textId="77777777" w:rsidR="00596A20" w:rsidRDefault="00596A20"/>
        </w:tc>
        <w:tc>
          <w:tcPr>
            <w:tcW w:w="4111" w:type="dxa"/>
          </w:tcPr>
          <w:p w14:paraId="27E02DA0" w14:textId="77777777" w:rsidR="00596A20" w:rsidRDefault="00596A20"/>
        </w:tc>
        <w:tc>
          <w:tcPr>
            <w:tcW w:w="1559" w:type="dxa"/>
          </w:tcPr>
          <w:p w14:paraId="5E4327DE" w14:textId="77777777" w:rsidR="00596A20" w:rsidRDefault="00596A20"/>
        </w:tc>
      </w:tr>
      <w:tr w:rsidR="00596A20" w14:paraId="30646B66" w14:textId="77777777" w:rsidTr="00845B3D">
        <w:tc>
          <w:tcPr>
            <w:tcW w:w="1835" w:type="dxa"/>
          </w:tcPr>
          <w:p w14:paraId="69689E11" w14:textId="0CE53F9A" w:rsidR="00596A20" w:rsidRPr="00533553" w:rsidRDefault="00596A20">
            <w:pPr>
              <w:rPr>
                <w:color w:val="FF0000"/>
              </w:rPr>
            </w:pPr>
            <w:r w:rsidRPr="00533553">
              <w:rPr>
                <w:rFonts w:hint="eastAsia"/>
                <w:color w:val="FF0000"/>
              </w:rPr>
              <w:t>部门编号</w:t>
            </w:r>
          </w:p>
        </w:tc>
        <w:tc>
          <w:tcPr>
            <w:tcW w:w="1483" w:type="dxa"/>
          </w:tcPr>
          <w:p w14:paraId="18F40FE4" w14:textId="77777777" w:rsidR="00596A20" w:rsidRDefault="00596A20"/>
        </w:tc>
        <w:tc>
          <w:tcPr>
            <w:tcW w:w="1659" w:type="dxa"/>
          </w:tcPr>
          <w:p w14:paraId="6D84E317" w14:textId="308C7F15" w:rsidR="00596A20" w:rsidRDefault="00596A20"/>
        </w:tc>
        <w:tc>
          <w:tcPr>
            <w:tcW w:w="1352" w:type="dxa"/>
          </w:tcPr>
          <w:p w14:paraId="1E08DF4C" w14:textId="77777777" w:rsidR="00596A20" w:rsidRDefault="00596A20"/>
        </w:tc>
        <w:tc>
          <w:tcPr>
            <w:tcW w:w="4111" w:type="dxa"/>
          </w:tcPr>
          <w:p w14:paraId="556B167D" w14:textId="77777777" w:rsidR="00596A20" w:rsidRDefault="00596A20"/>
        </w:tc>
        <w:tc>
          <w:tcPr>
            <w:tcW w:w="1559" w:type="dxa"/>
          </w:tcPr>
          <w:p w14:paraId="084A95E0" w14:textId="77777777" w:rsidR="00596A20" w:rsidRDefault="00596A20"/>
        </w:tc>
      </w:tr>
      <w:tr w:rsidR="00596A20" w14:paraId="52F17F9D" w14:textId="77777777" w:rsidTr="00845B3D">
        <w:tc>
          <w:tcPr>
            <w:tcW w:w="1835" w:type="dxa"/>
          </w:tcPr>
          <w:p w14:paraId="242F0771" w14:textId="386A247E" w:rsidR="00596A20" w:rsidRDefault="00596A20">
            <w:r>
              <w:rPr>
                <w:rFonts w:hint="eastAsia"/>
                <w:color w:val="FF0000"/>
              </w:rPr>
              <w:t>风控</w:t>
            </w:r>
            <w:r w:rsidRPr="009A6BED">
              <w:rPr>
                <w:rFonts w:hint="eastAsia"/>
                <w:color w:val="FF0000"/>
              </w:rPr>
              <w:t>关联用户</w:t>
            </w:r>
          </w:p>
        </w:tc>
        <w:tc>
          <w:tcPr>
            <w:tcW w:w="1483" w:type="dxa"/>
          </w:tcPr>
          <w:p w14:paraId="69BA1881" w14:textId="596BE74D" w:rsidR="00596A20" w:rsidRDefault="00596A20">
            <w:r>
              <w:rPr>
                <w:rFonts w:hint="eastAsia"/>
              </w:rPr>
              <w:t>可查询该计划风控信息的用户</w:t>
            </w:r>
          </w:p>
        </w:tc>
        <w:tc>
          <w:tcPr>
            <w:tcW w:w="1659" w:type="dxa"/>
          </w:tcPr>
          <w:p w14:paraId="3B3D5204" w14:textId="5E8F6BEA" w:rsidR="00596A20" w:rsidRDefault="00596A20">
            <w:r>
              <w:rPr>
                <w:rFonts w:hint="eastAsia"/>
              </w:rPr>
              <w:t>风控用户关联子账户</w:t>
            </w:r>
          </w:p>
        </w:tc>
        <w:tc>
          <w:tcPr>
            <w:tcW w:w="1352" w:type="dxa"/>
          </w:tcPr>
          <w:p w14:paraId="3A8046BC" w14:textId="77777777" w:rsidR="00596A20" w:rsidRDefault="00596A20"/>
        </w:tc>
        <w:tc>
          <w:tcPr>
            <w:tcW w:w="4111" w:type="dxa"/>
          </w:tcPr>
          <w:p w14:paraId="6626679F" w14:textId="77777777" w:rsidR="00596A20" w:rsidRDefault="00596A20"/>
        </w:tc>
        <w:tc>
          <w:tcPr>
            <w:tcW w:w="1559" w:type="dxa"/>
          </w:tcPr>
          <w:p w14:paraId="6A6229FB" w14:textId="77777777" w:rsidR="00596A20" w:rsidRDefault="00596A20"/>
        </w:tc>
      </w:tr>
      <w:tr w:rsidR="00596A20" w14:paraId="761EDF91" w14:textId="77777777" w:rsidTr="00845B3D">
        <w:tc>
          <w:tcPr>
            <w:tcW w:w="1835" w:type="dxa"/>
          </w:tcPr>
          <w:p w14:paraId="229FCBD7" w14:textId="6D7EA898" w:rsidR="00596A20" w:rsidRPr="009A6BED" w:rsidRDefault="00596A20" w:rsidP="001406E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投资经理</w:t>
            </w:r>
          </w:p>
        </w:tc>
        <w:tc>
          <w:tcPr>
            <w:tcW w:w="1483" w:type="dxa"/>
          </w:tcPr>
          <w:p w14:paraId="0D364569" w14:textId="77777777" w:rsidR="00596A20" w:rsidRDefault="00596A20"/>
        </w:tc>
        <w:tc>
          <w:tcPr>
            <w:tcW w:w="1659" w:type="dxa"/>
          </w:tcPr>
          <w:p w14:paraId="675BBA77" w14:textId="7F03DF54" w:rsidR="00596A20" w:rsidRDefault="003D5E38">
            <w:r>
              <w:rPr>
                <w:rFonts w:hint="eastAsia"/>
              </w:rPr>
              <w:t>创建工作流，交易类用户关联子账户</w:t>
            </w:r>
          </w:p>
        </w:tc>
        <w:tc>
          <w:tcPr>
            <w:tcW w:w="1352" w:type="dxa"/>
          </w:tcPr>
          <w:p w14:paraId="450D4C62" w14:textId="77777777" w:rsidR="00596A20" w:rsidRDefault="00596A20"/>
        </w:tc>
        <w:tc>
          <w:tcPr>
            <w:tcW w:w="4111" w:type="dxa"/>
          </w:tcPr>
          <w:p w14:paraId="2A382DAF" w14:textId="77777777" w:rsidR="00596A20" w:rsidRDefault="00596A20"/>
        </w:tc>
        <w:tc>
          <w:tcPr>
            <w:tcW w:w="1559" w:type="dxa"/>
          </w:tcPr>
          <w:p w14:paraId="483D637F" w14:textId="77777777" w:rsidR="00596A20" w:rsidRDefault="00596A20"/>
        </w:tc>
      </w:tr>
      <w:tr w:rsidR="00596A20" w14:paraId="17456A83" w14:textId="77777777" w:rsidTr="00845B3D">
        <w:tc>
          <w:tcPr>
            <w:tcW w:w="1835" w:type="dxa"/>
          </w:tcPr>
          <w:p w14:paraId="1369F4DD" w14:textId="446463E6" w:rsidR="00596A20" w:rsidRPr="009A6BED" w:rsidRDefault="00596A2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投资交易员</w:t>
            </w:r>
          </w:p>
        </w:tc>
        <w:tc>
          <w:tcPr>
            <w:tcW w:w="1483" w:type="dxa"/>
          </w:tcPr>
          <w:p w14:paraId="168BFBF0" w14:textId="77777777" w:rsidR="00596A20" w:rsidRDefault="00596A20"/>
        </w:tc>
        <w:tc>
          <w:tcPr>
            <w:tcW w:w="1659" w:type="dxa"/>
          </w:tcPr>
          <w:p w14:paraId="62E380D9" w14:textId="76117394" w:rsidR="00596A20" w:rsidRDefault="00596A20"/>
        </w:tc>
        <w:tc>
          <w:tcPr>
            <w:tcW w:w="1352" w:type="dxa"/>
          </w:tcPr>
          <w:p w14:paraId="4CD2F85F" w14:textId="77777777" w:rsidR="00596A20" w:rsidRDefault="00596A20"/>
        </w:tc>
        <w:tc>
          <w:tcPr>
            <w:tcW w:w="4111" w:type="dxa"/>
          </w:tcPr>
          <w:p w14:paraId="548F31CC" w14:textId="77777777" w:rsidR="00596A20" w:rsidRDefault="00596A20"/>
        </w:tc>
        <w:tc>
          <w:tcPr>
            <w:tcW w:w="1559" w:type="dxa"/>
          </w:tcPr>
          <w:p w14:paraId="14763E6C" w14:textId="77777777" w:rsidR="00596A20" w:rsidRDefault="00596A20"/>
        </w:tc>
      </w:tr>
      <w:tr w:rsidR="003D5E38" w14:paraId="5513286E" w14:textId="77777777" w:rsidTr="00845B3D">
        <w:tc>
          <w:tcPr>
            <w:tcW w:w="1835" w:type="dxa"/>
          </w:tcPr>
          <w:p w14:paraId="797FE9EB" w14:textId="77777777" w:rsidR="003D5E38" w:rsidRDefault="003D5E38">
            <w:pPr>
              <w:rPr>
                <w:color w:val="FF0000"/>
              </w:rPr>
            </w:pPr>
          </w:p>
        </w:tc>
        <w:tc>
          <w:tcPr>
            <w:tcW w:w="1483" w:type="dxa"/>
          </w:tcPr>
          <w:p w14:paraId="3B3DE7D0" w14:textId="77777777" w:rsidR="003D5E38" w:rsidRDefault="003D5E38"/>
        </w:tc>
        <w:tc>
          <w:tcPr>
            <w:tcW w:w="1659" w:type="dxa"/>
          </w:tcPr>
          <w:p w14:paraId="50F2F1C0" w14:textId="77777777" w:rsidR="003D5E38" w:rsidRDefault="003D5E38"/>
        </w:tc>
        <w:tc>
          <w:tcPr>
            <w:tcW w:w="1352" w:type="dxa"/>
          </w:tcPr>
          <w:p w14:paraId="13312EC4" w14:textId="77777777" w:rsidR="003D5E38" w:rsidRDefault="003D5E38"/>
        </w:tc>
        <w:tc>
          <w:tcPr>
            <w:tcW w:w="4111" w:type="dxa"/>
          </w:tcPr>
          <w:p w14:paraId="60DBCAC6" w14:textId="77777777" w:rsidR="003D5E38" w:rsidRDefault="003D5E38"/>
        </w:tc>
        <w:tc>
          <w:tcPr>
            <w:tcW w:w="1559" w:type="dxa"/>
          </w:tcPr>
          <w:p w14:paraId="6AFF0942" w14:textId="77777777" w:rsidR="003D5E38" w:rsidRDefault="003D5E38"/>
        </w:tc>
      </w:tr>
    </w:tbl>
    <w:p w14:paraId="5479A0E7" w14:textId="77777777" w:rsidR="009021C9" w:rsidRDefault="009021C9"/>
    <w:p w14:paraId="1F8359EB" w14:textId="5A4D2E21" w:rsidR="006A1891" w:rsidRDefault="006A1891">
      <w:r>
        <w:rPr>
          <w:rFonts w:hint="eastAsia"/>
        </w:rPr>
        <w:t>红色字段为计划书缺失内容，其中，</w:t>
      </w:r>
    </w:p>
    <w:p w14:paraId="5DEF843A" w14:textId="5EC1A067" w:rsidR="006A1891" w:rsidRDefault="006A1891">
      <w:r>
        <w:rPr>
          <w:rFonts w:hint="eastAsia"/>
        </w:rPr>
        <w:t>【备选资金账户】：若存在多个，则用英文分隔符“</w:t>
      </w:r>
      <w:r w:rsidRPr="006A1891">
        <w:rPr>
          <w:color w:val="FF0000"/>
          <w:sz w:val="24"/>
          <w:szCs w:val="24"/>
        </w:rPr>
        <w:t>;</w:t>
      </w:r>
      <w:r>
        <w:rPr>
          <w:rFonts w:hint="eastAsia"/>
        </w:rPr>
        <w:t>“隔开，在量投系统中便于解析。</w:t>
      </w:r>
    </w:p>
    <w:p w14:paraId="453369DB" w14:textId="29835AEE" w:rsidR="006A1891" w:rsidRDefault="006A1891">
      <w:r>
        <w:rPr>
          <w:rFonts w:hint="eastAsia"/>
        </w:rPr>
        <w:t>【管控分类】：</w:t>
      </w:r>
      <w:r w:rsidR="006D6D63">
        <w:rPr>
          <w:rFonts w:hint="eastAsia"/>
        </w:rPr>
        <w:t>根据分类判断</w:t>
      </w:r>
      <w:r>
        <w:rPr>
          <w:rFonts w:hint="eastAsia"/>
        </w:rPr>
        <w:t>计划中的开仓量是属于</w:t>
      </w:r>
      <w:r w:rsidR="006D6D63">
        <w:rPr>
          <w:rFonts w:hint="eastAsia"/>
        </w:rPr>
        <w:t>滚动计算还是非滚动计算；</w:t>
      </w:r>
    </w:p>
    <w:p w14:paraId="2F441B67" w14:textId="45976967" w:rsidR="006D6D63" w:rsidRDefault="006D6D63">
      <w:r>
        <w:rPr>
          <w:rFonts w:hint="eastAsia"/>
        </w:rPr>
        <w:t>【事业部编号】、【部门编号】：便于将各事业部或部门下的计划与对应的用户关联，用户监控关联的计划；</w:t>
      </w:r>
    </w:p>
    <w:p w14:paraId="5CB376F2" w14:textId="169B63EE" w:rsidR="006D6D63" w:rsidRDefault="006D6D63">
      <w:r>
        <w:rPr>
          <w:rFonts w:hint="eastAsia"/>
        </w:rPr>
        <w:t>【</w:t>
      </w:r>
      <w:r w:rsidR="00596A20">
        <w:rPr>
          <w:rFonts w:hint="eastAsia"/>
        </w:rPr>
        <w:t>风控</w:t>
      </w:r>
      <w:r>
        <w:rPr>
          <w:rFonts w:hint="eastAsia"/>
        </w:rPr>
        <w:t>关联用户】：用户编号，具有唯一性，此处用户对应量投系统中的风控用户，用于监控计划的风控信息；</w:t>
      </w:r>
    </w:p>
    <w:p w14:paraId="3CAFFFA7" w14:textId="1C8B02D7" w:rsidR="006D6D63" w:rsidRPr="006D6D63" w:rsidRDefault="006D6D63" w:rsidP="006D6D63">
      <w:pPr>
        <w:ind w:firstLineChars="700" w:firstLine="1470"/>
        <w:rPr>
          <w:color w:val="FF0000"/>
        </w:rPr>
      </w:pPr>
      <w:r w:rsidRPr="006D6D63">
        <w:rPr>
          <w:rFonts w:hint="eastAsia"/>
          <w:color w:val="FF0000"/>
        </w:rPr>
        <w:t>存在多个此类用户时，则用英文分隔符“</w:t>
      </w:r>
      <w:r w:rsidRPr="006D6D63">
        <w:rPr>
          <w:color w:val="FF0000"/>
          <w:sz w:val="24"/>
          <w:szCs w:val="24"/>
        </w:rPr>
        <w:t>;</w:t>
      </w:r>
      <w:r w:rsidR="00596A20">
        <w:rPr>
          <w:rFonts w:hint="eastAsia"/>
          <w:color w:val="FF0000"/>
          <w:sz w:val="24"/>
          <w:szCs w:val="24"/>
        </w:rPr>
        <w:t>”</w:t>
      </w:r>
      <w:r w:rsidRPr="006D6D63">
        <w:rPr>
          <w:rFonts w:hint="eastAsia"/>
          <w:color w:val="FF0000"/>
        </w:rPr>
        <w:t>隔开，在量投系统中便于解析</w:t>
      </w:r>
    </w:p>
    <w:p w14:paraId="77291165" w14:textId="00144D97" w:rsidR="0009242A" w:rsidRDefault="0009242A">
      <w:pPr>
        <w:rPr>
          <w:rFonts w:hint="eastAsia"/>
        </w:rPr>
      </w:pPr>
      <w:r>
        <w:rPr>
          <w:rFonts w:hint="eastAsia"/>
        </w:rPr>
        <w:t>【投资经理】：</w:t>
      </w:r>
    </w:p>
    <w:p w14:paraId="22E08FE0" w14:textId="21EF9BAF" w:rsidR="009021C9" w:rsidRPr="006D6D63" w:rsidRDefault="006D6D63">
      <w:pPr>
        <w:rPr>
          <w:rFonts w:hint="eastAsia"/>
        </w:rPr>
      </w:pPr>
      <w:r>
        <w:rPr>
          <w:rFonts w:hint="eastAsia"/>
        </w:rPr>
        <w:t>【</w:t>
      </w:r>
      <w:r w:rsidR="00596A20">
        <w:rPr>
          <w:rFonts w:hint="eastAsia"/>
        </w:rPr>
        <w:t>投资交易员</w:t>
      </w:r>
      <w:r>
        <w:rPr>
          <w:rFonts w:hint="eastAsia"/>
        </w:rPr>
        <w:t>】：</w:t>
      </w:r>
    </w:p>
    <w:p w14:paraId="70D9DE8F" w14:textId="75CF7175" w:rsidR="000C4DF6" w:rsidRDefault="00594B91" w:rsidP="00D36671">
      <w:pPr>
        <w:pStyle w:val="2"/>
        <w:ind w:firstLine="0"/>
      </w:pPr>
      <w:r>
        <w:rPr>
          <w:rFonts w:hint="eastAsia"/>
        </w:rPr>
        <w:t>风控</w:t>
      </w:r>
    </w:p>
    <w:p w14:paraId="32409D6D" w14:textId="7F51C45A" w:rsidR="009A6BED" w:rsidRPr="009E1530" w:rsidRDefault="002A741C" w:rsidP="009A6BED">
      <w:pPr>
        <w:rPr>
          <w:b/>
          <w:sz w:val="24"/>
          <w:szCs w:val="24"/>
          <w:lang w:bidi="en-US"/>
        </w:rPr>
      </w:pPr>
      <w:r w:rsidRPr="009E1530">
        <w:rPr>
          <w:rFonts w:hint="eastAsia"/>
          <w:b/>
          <w:sz w:val="24"/>
          <w:szCs w:val="24"/>
          <w:lang w:bidi="en-US"/>
        </w:rPr>
        <w:t>风控指标</w:t>
      </w:r>
      <w:r w:rsidR="009E1530">
        <w:rPr>
          <w:rFonts w:hint="eastAsia"/>
          <w:b/>
          <w:sz w:val="24"/>
          <w:szCs w:val="24"/>
          <w:lang w:bidi="en-US"/>
        </w:rPr>
        <w:t>如下表：</w:t>
      </w:r>
    </w:p>
    <w:p w14:paraId="2D921D8D" w14:textId="77777777" w:rsidR="002A741C" w:rsidRDefault="002A741C" w:rsidP="009A6BED">
      <w:pPr>
        <w:rPr>
          <w:lang w:bidi="en-US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74"/>
        <w:gridCol w:w="3730"/>
        <w:gridCol w:w="2074"/>
      </w:tblGrid>
      <w:tr w:rsidR="009E1530" w14:paraId="0AB0FD1F" w14:textId="77777777" w:rsidTr="002A741C">
        <w:tc>
          <w:tcPr>
            <w:tcW w:w="2074" w:type="dxa"/>
          </w:tcPr>
          <w:p w14:paraId="6238B793" w14:textId="5A579DDA" w:rsidR="009E1530" w:rsidRDefault="009E1530" w:rsidP="009A6BED">
            <w:pPr>
              <w:rPr>
                <w:lang w:bidi="en-US"/>
              </w:rPr>
            </w:pPr>
            <w:r>
              <w:rPr>
                <w:rFonts w:hint="eastAsia"/>
                <w:lang w:bidi="en-US"/>
              </w:rPr>
              <w:t>风控指标</w:t>
            </w:r>
          </w:p>
        </w:tc>
        <w:tc>
          <w:tcPr>
            <w:tcW w:w="3730" w:type="dxa"/>
          </w:tcPr>
          <w:p w14:paraId="34E77D70" w14:textId="3F986305" w:rsidR="009E1530" w:rsidRDefault="009E1530" w:rsidP="009A6BED">
            <w:pPr>
              <w:rPr>
                <w:lang w:bidi="en-US"/>
              </w:rPr>
            </w:pPr>
            <w:r>
              <w:rPr>
                <w:rFonts w:hint="eastAsia"/>
                <w:lang w:bidi="en-US"/>
              </w:rPr>
              <w:t>指标说明</w:t>
            </w:r>
          </w:p>
        </w:tc>
        <w:tc>
          <w:tcPr>
            <w:tcW w:w="2074" w:type="dxa"/>
          </w:tcPr>
          <w:p w14:paraId="2FC3EEE8" w14:textId="4B159BB8" w:rsidR="009E1530" w:rsidRDefault="009E1530" w:rsidP="009A6BED">
            <w:pPr>
              <w:rPr>
                <w:lang w:bidi="en-US"/>
              </w:rPr>
            </w:pPr>
            <w:r>
              <w:rPr>
                <w:rFonts w:hint="eastAsia"/>
                <w:lang w:bidi="en-US"/>
              </w:rPr>
              <w:t>风控方式</w:t>
            </w:r>
          </w:p>
        </w:tc>
      </w:tr>
      <w:tr w:rsidR="002A741C" w14:paraId="75B7F249" w14:textId="77777777" w:rsidTr="002A741C">
        <w:tc>
          <w:tcPr>
            <w:tcW w:w="2074" w:type="dxa"/>
          </w:tcPr>
          <w:p w14:paraId="0B085CDB" w14:textId="26AC303E" w:rsidR="002A741C" w:rsidRDefault="002A741C" w:rsidP="009A6BED">
            <w:pPr>
              <w:rPr>
                <w:lang w:bidi="en-US"/>
              </w:rPr>
            </w:pPr>
            <w:r>
              <w:rPr>
                <w:rFonts w:hint="eastAsia"/>
                <w:lang w:bidi="en-US"/>
              </w:rPr>
              <w:t>交易品种</w:t>
            </w:r>
          </w:p>
        </w:tc>
        <w:tc>
          <w:tcPr>
            <w:tcW w:w="3730" w:type="dxa"/>
          </w:tcPr>
          <w:p w14:paraId="5ADEEEA3" w14:textId="41BD17E0" w:rsidR="002A741C" w:rsidRDefault="002A741C" w:rsidP="009A6BED">
            <w:pPr>
              <w:rPr>
                <w:lang w:bidi="en-US"/>
              </w:rPr>
            </w:pPr>
            <w:r>
              <w:rPr>
                <w:rFonts w:hint="eastAsia"/>
                <w:lang w:bidi="en-US"/>
              </w:rPr>
              <w:t>计划书中允许交易品种</w:t>
            </w:r>
          </w:p>
        </w:tc>
        <w:tc>
          <w:tcPr>
            <w:tcW w:w="2074" w:type="dxa"/>
          </w:tcPr>
          <w:p w14:paraId="00BD3571" w14:textId="415FA668" w:rsidR="002A741C" w:rsidRDefault="009E1530" w:rsidP="009A6BED">
            <w:pPr>
              <w:rPr>
                <w:lang w:bidi="en-US"/>
              </w:rPr>
            </w:pPr>
            <w:r>
              <w:rPr>
                <w:rFonts w:hint="eastAsia"/>
                <w:lang w:bidi="en-US"/>
              </w:rPr>
              <w:t>事前风控</w:t>
            </w:r>
          </w:p>
        </w:tc>
      </w:tr>
      <w:tr w:rsidR="009E1530" w14:paraId="0658C8FD" w14:textId="77777777" w:rsidTr="002A741C">
        <w:tc>
          <w:tcPr>
            <w:tcW w:w="2074" w:type="dxa"/>
          </w:tcPr>
          <w:p w14:paraId="2CD6CA3E" w14:textId="76CBC9E0" w:rsidR="009E1530" w:rsidRDefault="009E1530" w:rsidP="009E1530">
            <w:pPr>
              <w:rPr>
                <w:lang w:bidi="en-US"/>
              </w:rPr>
            </w:pPr>
            <w:r>
              <w:rPr>
                <w:rFonts w:hint="eastAsia"/>
                <w:lang w:bidi="en-US"/>
              </w:rPr>
              <w:t>交易方向</w:t>
            </w:r>
          </w:p>
        </w:tc>
        <w:tc>
          <w:tcPr>
            <w:tcW w:w="3730" w:type="dxa"/>
          </w:tcPr>
          <w:p w14:paraId="471964F2" w14:textId="71A21CCA" w:rsidR="009E1530" w:rsidRDefault="009E1530" w:rsidP="009E1530">
            <w:pPr>
              <w:rPr>
                <w:lang w:bidi="en-US"/>
              </w:rPr>
            </w:pPr>
            <w:r>
              <w:rPr>
                <w:rFonts w:hint="eastAsia"/>
                <w:lang w:bidi="en-US"/>
              </w:rPr>
              <w:t>交易权限（卖开买平、买开卖平）</w:t>
            </w:r>
          </w:p>
        </w:tc>
        <w:tc>
          <w:tcPr>
            <w:tcW w:w="2074" w:type="dxa"/>
          </w:tcPr>
          <w:p w14:paraId="72C839A8" w14:textId="6FBF1D2A" w:rsidR="009E1530" w:rsidRDefault="009E1530" w:rsidP="009E1530">
            <w:pPr>
              <w:rPr>
                <w:lang w:bidi="en-US"/>
              </w:rPr>
            </w:pPr>
            <w:r>
              <w:rPr>
                <w:rFonts w:hint="eastAsia"/>
                <w:lang w:bidi="en-US"/>
              </w:rPr>
              <w:t>事前风控</w:t>
            </w:r>
          </w:p>
        </w:tc>
      </w:tr>
      <w:tr w:rsidR="009E1530" w14:paraId="433511D2" w14:textId="77777777" w:rsidTr="002A741C">
        <w:tc>
          <w:tcPr>
            <w:tcW w:w="2074" w:type="dxa"/>
          </w:tcPr>
          <w:p w14:paraId="17233534" w14:textId="54731E04" w:rsidR="009E1530" w:rsidRDefault="009E1530" w:rsidP="009E1530">
            <w:pPr>
              <w:rPr>
                <w:lang w:bidi="en-US"/>
              </w:rPr>
            </w:pPr>
            <w:r>
              <w:rPr>
                <w:rFonts w:hint="eastAsia"/>
                <w:lang w:bidi="en-US"/>
              </w:rPr>
              <w:t>交易数量</w:t>
            </w:r>
          </w:p>
        </w:tc>
        <w:tc>
          <w:tcPr>
            <w:tcW w:w="3730" w:type="dxa"/>
          </w:tcPr>
          <w:p w14:paraId="3CBCD492" w14:textId="3BB0C43E" w:rsidR="009E1530" w:rsidRDefault="009E1530" w:rsidP="009E1530">
            <w:pPr>
              <w:rPr>
                <w:lang w:bidi="en-US"/>
              </w:rPr>
            </w:pPr>
            <w:r>
              <w:rPr>
                <w:rFonts w:hint="eastAsia"/>
                <w:lang w:bidi="en-US"/>
              </w:rPr>
              <w:t>最大开仓量（分计划类型、管控类型）</w:t>
            </w:r>
          </w:p>
        </w:tc>
        <w:tc>
          <w:tcPr>
            <w:tcW w:w="2074" w:type="dxa"/>
          </w:tcPr>
          <w:p w14:paraId="644842BC" w14:textId="26203EBB" w:rsidR="009E1530" w:rsidRDefault="009E1530" w:rsidP="009E1530">
            <w:pPr>
              <w:rPr>
                <w:lang w:bidi="en-US"/>
              </w:rPr>
            </w:pPr>
            <w:r>
              <w:rPr>
                <w:rFonts w:hint="eastAsia"/>
                <w:lang w:bidi="en-US"/>
              </w:rPr>
              <w:t>事前风控</w:t>
            </w:r>
          </w:p>
        </w:tc>
      </w:tr>
      <w:tr w:rsidR="00120870" w14:paraId="0B857C0A" w14:textId="77777777" w:rsidTr="002A741C">
        <w:tc>
          <w:tcPr>
            <w:tcW w:w="2074" w:type="dxa"/>
          </w:tcPr>
          <w:p w14:paraId="5C72FDB5" w14:textId="7BDB6D75" w:rsidR="00120870" w:rsidRDefault="00120870" w:rsidP="00120870">
            <w:pPr>
              <w:rPr>
                <w:lang w:bidi="en-US"/>
              </w:rPr>
            </w:pPr>
            <w:r>
              <w:rPr>
                <w:rFonts w:hint="eastAsia"/>
                <w:lang w:bidi="en-US"/>
              </w:rPr>
              <w:t>资金额度（总）</w:t>
            </w:r>
          </w:p>
        </w:tc>
        <w:tc>
          <w:tcPr>
            <w:tcW w:w="3730" w:type="dxa"/>
          </w:tcPr>
          <w:p w14:paraId="427BE9C9" w14:textId="2A2B9955" w:rsidR="00120870" w:rsidRDefault="00120870" w:rsidP="00120870">
            <w:pPr>
              <w:rPr>
                <w:lang w:bidi="en-US"/>
              </w:rPr>
            </w:pPr>
            <w:r>
              <w:rPr>
                <w:rFonts w:hint="eastAsia"/>
                <w:lang w:bidi="en-US"/>
              </w:rPr>
              <w:t>计划总品种占用保证金额度</w:t>
            </w:r>
          </w:p>
        </w:tc>
        <w:tc>
          <w:tcPr>
            <w:tcW w:w="2074" w:type="dxa"/>
          </w:tcPr>
          <w:p w14:paraId="613363B8" w14:textId="39DF3963" w:rsidR="00120870" w:rsidRDefault="00120870" w:rsidP="00120870">
            <w:pPr>
              <w:rPr>
                <w:lang w:bidi="en-US"/>
              </w:rPr>
            </w:pPr>
            <w:r>
              <w:rPr>
                <w:rFonts w:hint="eastAsia"/>
                <w:lang w:bidi="en-US"/>
              </w:rPr>
              <w:t>风险预警</w:t>
            </w:r>
          </w:p>
        </w:tc>
      </w:tr>
      <w:tr w:rsidR="00120870" w14:paraId="62C7166B" w14:textId="77777777" w:rsidTr="002A741C">
        <w:tc>
          <w:tcPr>
            <w:tcW w:w="2074" w:type="dxa"/>
          </w:tcPr>
          <w:p w14:paraId="6CF92FEF" w14:textId="75FB06E1" w:rsidR="00120870" w:rsidRDefault="00120870" w:rsidP="00120870">
            <w:pPr>
              <w:rPr>
                <w:lang w:bidi="en-US"/>
              </w:rPr>
            </w:pPr>
            <w:r>
              <w:rPr>
                <w:rFonts w:hint="eastAsia"/>
                <w:lang w:bidi="en-US"/>
              </w:rPr>
              <w:t>资金额度（明细）</w:t>
            </w:r>
          </w:p>
        </w:tc>
        <w:tc>
          <w:tcPr>
            <w:tcW w:w="3730" w:type="dxa"/>
          </w:tcPr>
          <w:p w14:paraId="2EB0CE26" w14:textId="7CD3820D" w:rsidR="00120870" w:rsidRDefault="00120870" w:rsidP="00120870">
            <w:pPr>
              <w:rPr>
                <w:lang w:bidi="en-US"/>
              </w:rPr>
            </w:pPr>
            <w:r>
              <w:rPr>
                <w:rFonts w:hint="eastAsia"/>
                <w:lang w:bidi="en-US"/>
              </w:rPr>
              <w:t>各品种占用保证金额度</w:t>
            </w:r>
          </w:p>
        </w:tc>
        <w:tc>
          <w:tcPr>
            <w:tcW w:w="2074" w:type="dxa"/>
          </w:tcPr>
          <w:p w14:paraId="12FBD92C" w14:textId="2E9A3C11" w:rsidR="00120870" w:rsidRDefault="00120870" w:rsidP="00120870">
            <w:pPr>
              <w:rPr>
                <w:lang w:bidi="en-US"/>
              </w:rPr>
            </w:pPr>
            <w:r>
              <w:rPr>
                <w:rFonts w:hint="eastAsia"/>
                <w:lang w:bidi="en-US"/>
              </w:rPr>
              <w:t>风险预警</w:t>
            </w:r>
          </w:p>
        </w:tc>
      </w:tr>
      <w:tr w:rsidR="00120870" w14:paraId="636B75F7" w14:textId="77777777" w:rsidTr="002A741C">
        <w:tc>
          <w:tcPr>
            <w:tcW w:w="2074" w:type="dxa"/>
          </w:tcPr>
          <w:p w14:paraId="1EC63BB3" w14:textId="738FBC58" w:rsidR="00120870" w:rsidRDefault="00120870" w:rsidP="00120870">
            <w:pPr>
              <w:rPr>
                <w:lang w:bidi="en-US"/>
              </w:rPr>
            </w:pPr>
            <w:r>
              <w:rPr>
                <w:rFonts w:hint="eastAsia"/>
                <w:lang w:bidi="en-US"/>
              </w:rPr>
              <w:t>止损额度</w:t>
            </w:r>
          </w:p>
        </w:tc>
        <w:tc>
          <w:tcPr>
            <w:tcW w:w="3730" w:type="dxa"/>
          </w:tcPr>
          <w:p w14:paraId="35ED0E4E" w14:textId="5FCC93F0" w:rsidR="00120870" w:rsidRDefault="00120870" w:rsidP="00120870">
            <w:pPr>
              <w:rPr>
                <w:lang w:bidi="en-US"/>
              </w:rPr>
            </w:pPr>
            <w:r>
              <w:rPr>
                <w:rFonts w:hint="eastAsia"/>
                <w:lang w:bidi="en-US"/>
              </w:rPr>
              <w:t>计划的止损额度，进行预警提示</w:t>
            </w:r>
          </w:p>
        </w:tc>
        <w:tc>
          <w:tcPr>
            <w:tcW w:w="2074" w:type="dxa"/>
          </w:tcPr>
          <w:p w14:paraId="624A9CBA" w14:textId="27C50476" w:rsidR="00120870" w:rsidRDefault="00120870" w:rsidP="00120870">
            <w:pPr>
              <w:rPr>
                <w:lang w:bidi="en-US"/>
              </w:rPr>
            </w:pPr>
            <w:r>
              <w:rPr>
                <w:rFonts w:hint="eastAsia"/>
                <w:lang w:bidi="en-US"/>
              </w:rPr>
              <w:t>风险预警</w:t>
            </w:r>
          </w:p>
        </w:tc>
      </w:tr>
      <w:tr w:rsidR="00120870" w14:paraId="7B2D1FAE" w14:textId="77777777" w:rsidTr="002A741C">
        <w:tc>
          <w:tcPr>
            <w:tcW w:w="2074" w:type="dxa"/>
          </w:tcPr>
          <w:p w14:paraId="71D32448" w14:textId="64819240" w:rsidR="00120870" w:rsidRDefault="00120870" w:rsidP="00120870">
            <w:pPr>
              <w:rPr>
                <w:lang w:bidi="en-US"/>
              </w:rPr>
            </w:pPr>
            <w:r>
              <w:rPr>
                <w:rFonts w:hint="eastAsia"/>
                <w:lang w:bidi="en-US"/>
              </w:rPr>
              <w:t>头寸</w:t>
            </w:r>
          </w:p>
        </w:tc>
        <w:tc>
          <w:tcPr>
            <w:tcW w:w="3730" w:type="dxa"/>
          </w:tcPr>
          <w:p w14:paraId="4C23D36B" w14:textId="35582F8D" w:rsidR="00120870" w:rsidRDefault="00120870" w:rsidP="00120870">
            <w:pPr>
              <w:rPr>
                <w:lang w:bidi="en-US"/>
              </w:rPr>
            </w:pPr>
            <w:r>
              <w:rPr>
                <w:rFonts w:hint="eastAsia"/>
                <w:lang w:bidi="en-US"/>
              </w:rPr>
              <w:t>期货持仓量不得超出现货头寸</w:t>
            </w:r>
          </w:p>
        </w:tc>
        <w:tc>
          <w:tcPr>
            <w:tcW w:w="2074" w:type="dxa"/>
          </w:tcPr>
          <w:p w14:paraId="67A68AF1" w14:textId="5BACB6E4" w:rsidR="00120870" w:rsidRDefault="00120870" w:rsidP="00120870">
            <w:pPr>
              <w:rPr>
                <w:lang w:bidi="en-US"/>
              </w:rPr>
            </w:pPr>
            <w:r>
              <w:rPr>
                <w:rFonts w:hint="eastAsia"/>
                <w:lang w:bidi="en-US"/>
              </w:rPr>
              <w:t>事前风控，只可平仓</w:t>
            </w:r>
          </w:p>
        </w:tc>
      </w:tr>
      <w:tr w:rsidR="00120870" w14:paraId="69FFEEF4" w14:textId="77777777" w:rsidTr="002A741C">
        <w:tc>
          <w:tcPr>
            <w:tcW w:w="2074" w:type="dxa"/>
          </w:tcPr>
          <w:p w14:paraId="7B918690" w14:textId="0ACE833B" w:rsidR="00120870" w:rsidRDefault="00120870" w:rsidP="00120870">
            <w:pPr>
              <w:rPr>
                <w:lang w:bidi="en-US"/>
              </w:rPr>
            </w:pPr>
            <w:r>
              <w:rPr>
                <w:rFonts w:hint="eastAsia"/>
                <w:lang w:bidi="en-US"/>
              </w:rPr>
              <w:t>开始时间/结束时间</w:t>
            </w:r>
          </w:p>
        </w:tc>
        <w:tc>
          <w:tcPr>
            <w:tcW w:w="3730" w:type="dxa"/>
          </w:tcPr>
          <w:p w14:paraId="683A6F3B" w14:textId="77777777" w:rsidR="00120870" w:rsidRDefault="00120870" w:rsidP="00120870">
            <w:pPr>
              <w:rPr>
                <w:lang w:bidi="en-US"/>
              </w:rPr>
            </w:pPr>
            <w:r>
              <w:rPr>
                <w:rFonts w:hint="eastAsia"/>
                <w:lang w:bidi="en-US"/>
              </w:rPr>
              <w:t>未开始之前，不可交易；</w:t>
            </w:r>
          </w:p>
          <w:p w14:paraId="18E42AEA" w14:textId="1954E0A2" w:rsidR="00120870" w:rsidRDefault="00120870" w:rsidP="00120870">
            <w:pPr>
              <w:rPr>
                <w:lang w:bidi="en-US"/>
              </w:rPr>
            </w:pPr>
            <w:r>
              <w:rPr>
                <w:rFonts w:hint="eastAsia"/>
                <w:lang w:bidi="en-US"/>
              </w:rPr>
              <w:t xml:space="preserve">超出执行期间，只允许平仓； </w:t>
            </w:r>
          </w:p>
        </w:tc>
        <w:tc>
          <w:tcPr>
            <w:tcW w:w="2074" w:type="dxa"/>
          </w:tcPr>
          <w:p w14:paraId="044F1C5E" w14:textId="32155B02" w:rsidR="00120870" w:rsidRDefault="00120870" w:rsidP="00120870">
            <w:pPr>
              <w:rPr>
                <w:lang w:bidi="en-US"/>
              </w:rPr>
            </w:pPr>
            <w:r>
              <w:rPr>
                <w:rFonts w:hint="eastAsia"/>
                <w:lang w:bidi="en-US"/>
              </w:rPr>
              <w:t>事前风控</w:t>
            </w:r>
          </w:p>
        </w:tc>
      </w:tr>
    </w:tbl>
    <w:p w14:paraId="06A4D74F" w14:textId="7A596410" w:rsidR="002A741C" w:rsidRPr="002A741C" w:rsidRDefault="002A741C" w:rsidP="009A6BED">
      <w:pPr>
        <w:rPr>
          <w:lang w:bidi="en-US"/>
        </w:rPr>
      </w:pPr>
    </w:p>
    <w:p w14:paraId="682DA0E6" w14:textId="223B38D3" w:rsidR="00D36671" w:rsidRDefault="00596A20" w:rsidP="00596A20">
      <w:pPr>
        <w:pStyle w:val="3"/>
        <w:rPr>
          <w:lang w:bidi="en-US"/>
        </w:rPr>
      </w:pPr>
      <w:r w:rsidRPr="00596A20">
        <w:rPr>
          <w:rFonts w:ascii="黑体" w:eastAsia="黑体" w:hAnsi="黑体" w:hint="eastAsia"/>
          <w:b w:val="0"/>
          <w:sz w:val="24"/>
          <w:szCs w:val="24"/>
          <w:lang w:bidi="en-US"/>
        </w:rPr>
        <w:t>【资产单元交易品种设置】</w:t>
      </w:r>
      <w:r>
        <w:rPr>
          <w:rFonts w:ascii="黑体" w:eastAsia="黑体" w:hAnsi="黑体" w:hint="eastAsia"/>
          <w:b w:val="0"/>
          <w:sz w:val="24"/>
          <w:szCs w:val="24"/>
          <w:lang w:bidi="en-US"/>
        </w:rPr>
        <w:t>-</w:t>
      </w:r>
      <w:r w:rsidR="00D36671">
        <w:rPr>
          <w:rFonts w:hint="eastAsia"/>
          <w:lang w:bidi="en-US"/>
        </w:rPr>
        <w:t>计划交易品种/方向限制</w:t>
      </w:r>
    </w:p>
    <w:p w14:paraId="54FFBF55" w14:textId="2D6ADCA3" w:rsidR="00903968" w:rsidRPr="00903968" w:rsidRDefault="00903968" w:rsidP="00903968">
      <w:pPr>
        <w:rPr>
          <w:lang w:bidi="en-US"/>
        </w:rPr>
      </w:pPr>
      <w:r>
        <w:rPr>
          <w:rFonts w:hint="eastAsia"/>
          <w:lang w:bidi="en-US"/>
        </w:rPr>
        <w:t>根据计划书中约定的期货交易品种及交易方向设置对应的风控指标。</w:t>
      </w:r>
    </w:p>
    <w:p w14:paraId="39827AD3" w14:textId="77777777" w:rsidR="00D36671" w:rsidRPr="00E96E63" w:rsidRDefault="00D36671" w:rsidP="00D36671">
      <w:pPr>
        <w:pStyle w:val="a7"/>
        <w:numPr>
          <w:ilvl w:val="0"/>
          <w:numId w:val="3"/>
        </w:numPr>
        <w:ind w:firstLineChars="0"/>
        <w:rPr>
          <w:rFonts w:asciiTheme="minorEastAsia" w:hAnsiTheme="minorEastAsia"/>
          <w:sz w:val="21"/>
          <w:szCs w:val="21"/>
        </w:rPr>
      </w:pPr>
      <w:r w:rsidRPr="00E96E63">
        <w:rPr>
          <w:rFonts w:asciiTheme="minorEastAsia" w:hAnsiTheme="minorEastAsia" w:hint="eastAsia"/>
          <w:sz w:val="21"/>
          <w:szCs w:val="21"/>
        </w:rPr>
        <w:t>交易权限：新增交易权限组合“买开”、“卖平”、“卖开”、“买平”；</w:t>
      </w:r>
    </w:p>
    <w:p w14:paraId="5DAED50E" w14:textId="77777777" w:rsidR="00D36671" w:rsidRPr="00E96E63" w:rsidRDefault="00D36671" w:rsidP="00D36671">
      <w:pPr>
        <w:pStyle w:val="a7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 w:val="21"/>
          <w:szCs w:val="21"/>
        </w:rPr>
      </w:pPr>
      <w:r w:rsidRPr="00E96E63">
        <w:rPr>
          <w:rFonts w:asciiTheme="minorEastAsia" w:hAnsiTheme="minorEastAsia" w:hint="eastAsia"/>
          <w:sz w:val="21"/>
          <w:szCs w:val="21"/>
        </w:rPr>
        <w:t>计划书中约定了交易的品种、买卖方向（对应多空），可根据计划书，自动设置子账户的交易品种和交易权限；</w:t>
      </w:r>
    </w:p>
    <w:p w14:paraId="17306337" w14:textId="3F8B63E9" w:rsidR="00D36671" w:rsidRPr="00E96E63" w:rsidRDefault="00D36671" w:rsidP="00D36671">
      <w:pPr>
        <w:ind w:firstLine="420"/>
        <w:jc w:val="left"/>
        <w:rPr>
          <w:rFonts w:asciiTheme="minorEastAsia" w:hAnsiTheme="minorEastAsia"/>
          <w:szCs w:val="21"/>
        </w:rPr>
      </w:pPr>
      <w:r w:rsidRPr="00E96E63">
        <w:rPr>
          <w:rFonts w:asciiTheme="minorEastAsia" w:hAnsiTheme="minorEastAsia" w:hint="eastAsia"/>
          <w:szCs w:val="21"/>
        </w:rPr>
        <w:t>如：计划书A约定“rb_螺纹钢，卖，100手”，则风控设置“子账户A，</w:t>
      </w:r>
      <w:r>
        <w:rPr>
          <w:rFonts w:asciiTheme="minorEastAsia" w:hAnsiTheme="minorEastAsia" w:hint="eastAsia"/>
          <w:szCs w:val="21"/>
        </w:rPr>
        <w:t>仅</w:t>
      </w:r>
      <w:r w:rsidRPr="00E96E63">
        <w:rPr>
          <w:rFonts w:asciiTheme="minorEastAsia" w:hAnsiTheme="minorEastAsia" w:hint="eastAsia"/>
          <w:szCs w:val="21"/>
        </w:rPr>
        <w:t>允许rb</w:t>
      </w:r>
      <w:r w:rsidRPr="00E96E63">
        <w:rPr>
          <w:rFonts w:asciiTheme="minorEastAsia" w:hAnsiTheme="minorEastAsia"/>
          <w:szCs w:val="21"/>
        </w:rPr>
        <w:t xml:space="preserve"> </w:t>
      </w:r>
      <w:r w:rsidRPr="00E96E63">
        <w:rPr>
          <w:rFonts w:asciiTheme="minorEastAsia" w:hAnsiTheme="minorEastAsia" w:hint="eastAsia"/>
          <w:szCs w:val="21"/>
        </w:rPr>
        <w:t>进行卖开及买平交易权限，系统内其他期货均禁止交易”</w:t>
      </w:r>
    </w:p>
    <w:p w14:paraId="365AE263" w14:textId="77777777" w:rsidR="00D36671" w:rsidRPr="00E96E63" w:rsidRDefault="00D36671" w:rsidP="00D36671">
      <w:pPr>
        <w:ind w:firstLine="480"/>
        <w:rPr>
          <w:rFonts w:asciiTheme="minorEastAsia" w:hAnsiTheme="minorEastAsia"/>
          <w:szCs w:val="21"/>
        </w:rPr>
      </w:pPr>
      <w:r w:rsidRPr="00E96E63">
        <w:rPr>
          <w:noProof/>
        </w:rPr>
        <w:drawing>
          <wp:inline distT="0" distB="0" distL="0" distR="0" wp14:anchorId="74D8CD75" wp14:editId="3C4F0467">
            <wp:extent cx="5274310" cy="9207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CCA6" w14:textId="77777777" w:rsidR="00D36671" w:rsidRPr="00E96E63" w:rsidRDefault="00D36671" w:rsidP="00D36671">
      <w:pPr>
        <w:ind w:firstLine="420"/>
        <w:rPr>
          <w:rFonts w:asciiTheme="minorEastAsia" w:hAnsiTheme="minorEastAsia"/>
          <w:szCs w:val="21"/>
        </w:rPr>
      </w:pPr>
    </w:p>
    <w:p w14:paraId="74D6F097" w14:textId="77777777" w:rsidR="00D36671" w:rsidRPr="00E96E63" w:rsidRDefault="00D36671" w:rsidP="00D36671">
      <w:pPr>
        <w:ind w:firstLine="480"/>
        <w:rPr>
          <w:rFonts w:asciiTheme="minorEastAsia" w:hAnsiTheme="minorEastAsia"/>
          <w:szCs w:val="21"/>
        </w:rPr>
      </w:pPr>
      <w:r w:rsidRPr="00E96E63">
        <w:rPr>
          <w:noProof/>
        </w:rPr>
        <w:drawing>
          <wp:inline distT="0" distB="0" distL="0" distR="0" wp14:anchorId="3E68C9D8" wp14:editId="551448EC">
            <wp:extent cx="5274310" cy="12973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D110" w14:textId="779F2783" w:rsidR="00D36671" w:rsidRDefault="00D36671" w:rsidP="00A31456">
      <w:pPr>
        <w:pStyle w:val="3"/>
        <w:ind w:firstLine="0"/>
        <w:rPr>
          <w:rFonts w:ascii="黑体" w:eastAsia="黑体" w:hAnsi="黑体"/>
          <w:b w:val="0"/>
          <w:sz w:val="24"/>
          <w:szCs w:val="24"/>
          <w:lang w:bidi="en-US"/>
        </w:rPr>
      </w:pPr>
      <w:r w:rsidRPr="00A31456">
        <w:rPr>
          <w:rFonts w:ascii="黑体" w:eastAsia="黑体" w:hAnsi="黑体" w:hint="eastAsia"/>
          <w:b w:val="0"/>
          <w:sz w:val="24"/>
          <w:szCs w:val="24"/>
          <w:lang w:bidi="en-US"/>
        </w:rPr>
        <w:t>交易数量限制</w:t>
      </w:r>
    </w:p>
    <w:p w14:paraId="7CAC4B40" w14:textId="77777777" w:rsidR="00903968" w:rsidRDefault="00903968" w:rsidP="00903968">
      <w:pPr>
        <w:rPr>
          <w:lang w:bidi="en-US"/>
        </w:rPr>
      </w:pPr>
      <w:r>
        <w:rPr>
          <w:rFonts w:hint="eastAsia"/>
          <w:lang w:bidi="en-US"/>
        </w:rPr>
        <w:t>根据计划书的管控类型，交易数量代表各品种的“最大开仓量（含历史开仓）”或“最大持仓量”；</w:t>
      </w:r>
    </w:p>
    <w:p w14:paraId="2FBBC5AD" w14:textId="07AFD95E" w:rsidR="00903968" w:rsidRPr="00903968" w:rsidRDefault="00903968" w:rsidP="00903968">
      <w:pPr>
        <w:rPr>
          <w:lang w:bidi="en-US"/>
        </w:rPr>
      </w:pPr>
      <w:r>
        <w:rPr>
          <w:rFonts w:hint="eastAsia"/>
          <w:lang w:bidi="en-US"/>
        </w:rPr>
        <w:t>根据计划书的</w:t>
      </w:r>
      <w:r w:rsidR="00C360B4">
        <w:rPr>
          <w:rFonts w:hint="eastAsia"/>
          <w:lang w:bidi="en-US"/>
        </w:rPr>
        <w:t>不同</w:t>
      </w:r>
      <w:r>
        <w:rPr>
          <w:rFonts w:hint="eastAsia"/>
          <w:lang w:bidi="en-US"/>
        </w:rPr>
        <w:t>类型，在计算可开仓量时，</w:t>
      </w:r>
      <w:r w:rsidR="00C360B4">
        <w:rPr>
          <w:rFonts w:hint="eastAsia"/>
          <w:lang w:bidi="en-US"/>
        </w:rPr>
        <w:t>需考虑现货头寸，对于涉及现货业务的计划，可开仓量不得超过现货头寸；</w:t>
      </w:r>
    </w:p>
    <w:p w14:paraId="718FFC10" w14:textId="5B5ADE3D" w:rsidR="000864FD" w:rsidRDefault="00596A20" w:rsidP="00A31456">
      <w:pPr>
        <w:pStyle w:val="4"/>
        <w:jc w:val="left"/>
      </w:pPr>
      <w:r>
        <w:rPr>
          <w:rFonts w:hint="eastAsia"/>
        </w:rPr>
        <w:t>【资产单元数量限制】-</w:t>
      </w:r>
      <w:r>
        <w:t xml:space="preserve"> </w:t>
      </w:r>
      <w:r>
        <w:rPr>
          <w:rFonts w:hint="eastAsia"/>
        </w:rPr>
        <w:t>“期期交易/单边期货”类型-</w:t>
      </w:r>
    </w:p>
    <w:p w14:paraId="14086DF4" w14:textId="490E0F82" w:rsidR="00D36671" w:rsidRPr="00A31456" w:rsidRDefault="00D36671" w:rsidP="00A31456">
      <w:pPr>
        <w:pStyle w:val="a7"/>
        <w:numPr>
          <w:ilvl w:val="0"/>
          <w:numId w:val="8"/>
        </w:numPr>
        <w:spacing w:line="300" w:lineRule="auto"/>
        <w:ind w:firstLineChars="0"/>
        <w:rPr>
          <w:rFonts w:asciiTheme="minorEastAsia" w:hAnsiTheme="minorEastAsia"/>
          <w:sz w:val="21"/>
          <w:szCs w:val="21"/>
        </w:rPr>
      </w:pPr>
      <w:r w:rsidRPr="00A31456">
        <w:rPr>
          <w:rFonts w:asciiTheme="minorEastAsia" w:hAnsiTheme="minorEastAsia" w:hint="eastAsia"/>
          <w:sz w:val="21"/>
          <w:szCs w:val="21"/>
        </w:rPr>
        <w:t>增加指标“品种累计最大开仓量”，正整数，不超过4位整数，0表示无限制</w:t>
      </w:r>
      <w:r w:rsidR="000864FD" w:rsidRPr="00A31456">
        <w:rPr>
          <w:rFonts w:asciiTheme="minorEastAsia" w:hAnsiTheme="minorEastAsia" w:hint="eastAsia"/>
          <w:sz w:val="21"/>
          <w:szCs w:val="21"/>
        </w:rPr>
        <w:t>设置保存后，在列表展示；</w:t>
      </w:r>
    </w:p>
    <w:p w14:paraId="168885CA" w14:textId="77777777" w:rsidR="00596A20" w:rsidRPr="0009498A" w:rsidRDefault="00596A20" w:rsidP="00596A20">
      <w:pPr>
        <w:pStyle w:val="a7"/>
        <w:numPr>
          <w:ilvl w:val="0"/>
          <w:numId w:val="8"/>
        </w:numPr>
        <w:spacing w:line="300" w:lineRule="auto"/>
        <w:ind w:firstLineChars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Cs w:val="21"/>
        </w:rPr>
        <w:t>对</w:t>
      </w:r>
      <w:r w:rsidRPr="0009498A">
        <w:rPr>
          <w:rFonts w:asciiTheme="minorEastAsia" w:hAnsiTheme="minorEastAsia" w:hint="eastAsia"/>
          <w:sz w:val="21"/>
          <w:szCs w:val="21"/>
        </w:rPr>
        <w:t>于“期期套利/单边期货”类型的计划</w:t>
      </w:r>
    </w:p>
    <w:p w14:paraId="0E814943" w14:textId="77777777" w:rsidR="00596A20" w:rsidRPr="0009498A" w:rsidRDefault="00596A20" w:rsidP="00596A20">
      <w:pPr>
        <w:pStyle w:val="a7"/>
        <w:numPr>
          <w:ilvl w:val="0"/>
          <w:numId w:val="10"/>
        </w:numPr>
        <w:spacing w:line="300" w:lineRule="auto"/>
        <w:ind w:firstLineChars="0"/>
        <w:rPr>
          <w:rFonts w:asciiTheme="minorEastAsia" w:hAnsiTheme="minorEastAsia"/>
          <w:sz w:val="21"/>
          <w:szCs w:val="21"/>
        </w:rPr>
      </w:pPr>
      <w:r w:rsidRPr="0009498A">
        <w:rPr>
          <w:rFonts w:asciiTheme="minorEastAsia" w:hAnsiTheme="minorEastAsia" w:hint="eastAsia"/>
          <w:sz w:val="21"/>
          <w:szCs w:val="21"/>
        </w:rPr>
        <w:t>分类管控为非滚动计算开仓量，</w:t>
      </w:r>
    </w:p>
    <w:p w14:paraId="10E44FA2" w14:textId="77777777" w:rsidR="00596A20" w:rsidRPr="0009498A" w:rsidRDefault="00596A20" w:rsidP="00596A20">
      <w:pPr>
        <w:pStyle w:val="a7"/>
        <w:spacing w:line="300" w:lineRule="auto"/>
        <w:ind w:left="840" w:firstLineChars="0" w:firstLine="0"/>
        <w:rPr>
          <w:rFonts w:asciiTheme="minorEastAsia" w:hAnsiTheme="minorEastAsia"/>
          <w:sz w:val="21"/>
          <w:szCs w:val="21"/>
        </w:rPr>
      </w:pPr>
      <w:r w:rsidRPr="0009498A">
        <w:rPr>
          <w:rFonts w:asciiTheme="minorEastAsia" w:hAnsiTheme="minorEastAsia" w:hint="eastAsia"/>
          <w:sz w:val="21"/>
          <w:szCs w:val="21"/>
        </w:rPr>
        <w:t>则计划书中交易“数量”对应【品种累计最大开仓量】，风险实时计算“品种可开仓量&lt;</w:t>
      </w:r>
      <w:r w:rsidRPr="0009498A">
        <w:rPr>
          <w:rFonts w:asciiTheme="minorEastAsia" w:hAnsiTheme="minorEastAsia"/>
          <w:sz w:val="21"/>
          <w:szCs w:val="21"/>
        </w:rPr>
        <w:t>=</w:t>
      </w:r>
      <w:r w:rsidRPr="0009498A">
        <w:rPr>
          <w:rFonts w:asciiTheme="minorEastAsia" w:hAnsiTheme="minorEastAsia" w:hint="eastAsia"/>
          <w:sz w:val="21"/>
          <w:szCs w:val="21"/>
        </w:rPr>
        <w:t>（该阈值-品种累计历史开仓量-当日已开仓量）“；其中，品种累计历史开仓量由客户E</w:t>
      </w:r>
      <w:r w:rsidRPr="0009498A">
        <w:rPr>
          <w:rFonts w:asciiTheme="minorEastAsia" w:hAnsiTheme="minorEastAsia"/>
          <w:sz w:val="21"/>
          <w:szCs w:val="21"/>
        </w:rPr>
        <w:t>RP</w:t>
      </w:r>
      <w:r w:rsidRPr="0009498A">
        <w:rPr>
          <w:rFonts w:asciiTheme="minorEastAsia" w:hAnsiTheme="minorEastAsia" w:hint="eastAsia"/>
          <w:sz w:val="21"/>
          <w:szCs w:val="21"/>
        </w:rPr>
        <w:t>系统提供，G</w:t>
      </w:r>
      <w:r w:rsidRPr="0009498A">
        <w:rPr>
          <w:rFonts w:asciiTheme="minorEastAsia" w:hAnsiTheme="minorEastAsia"/>
          <w:sz w:val="21"/>
          <w:szCs w:val="21"/>
        </w:rPr>
        <w:t>TS</w:t>
      </w:r>
      <w:r w:rsidRPr="0009498A">
        <w:rPr>
          <w:rFonts w:asciiTheme="minorEastAsia" w:hAnsiTheme="minorEastAsia" w:hint="eastAsia"/>
          <w:sz w:val="21"/>
          <w:szCs w:val="21"/>
        </w:rPr>
        <w:t>读取。</w:t>
      </w:r>
    </w:p>
    <w:p w14:paraId="21CFA77C" w14:textId="77777777" w:rsidR="00596A20" w:rsidRPr="0009498A" w:rsidRDefault="00596A20" w:rsidP="00596A20">
      <w:pPr>
        <w:pStyle w:val="a7"/>
        <w:spacing w:line="300" w:lineRule="auto"/>
        <w:ind w:left="840" w:firstLineChars="0" w:firstLine="0"/>
        <w:rPr>
          <w:sz w:val="21"/>
          <w:szCs w:val="21"/>
          <w:lang w:bidi="en-US"/>
        </w:rPr>
      </w:pPr>
      <w:r w:rsidRPr="0009498A">
        <w:rPr>
          <w:rFonts w:hint="eastAsia"/>
          <w:sz w:val="21"/>
          <w:szCs w:val="21"/>
          <w:lang w:bidi="en-US"/>
        </w:rPr>
        <w:t>一旦达到品种累计最大开仓量，则进行事前风控，仅可平仓</w:t>
      </w:r>
    </w:p>
    <w:p w14:paraId="36590B47" w14:textId="77777777" w:rsidR="00596A20" w:rsidRPr="0009498A" w:rsidRDefault="00596A20" w:rsidP="00596A20">
      <w:pPr>
        <w:pStyle w:val="a7"/>
        <w:spacing w:line="300" w:lineRule="auto"/>
        <w:ind w:left="840" w:firstLineChars="0" w:firstLine="0"/>
        <w:rPr>
          <w:sz w:val="21"/>
          <w:szCs w:val="21"/>
          <w:lang w:bidi="en-US"/>
        </w:rPr>
      </w:pPr>
    </w:p>
    <w:p w14:paraId="1112645C" w14:textId="77777777" w:rsidR="00596A20" w:rsidRPr="0009498A" w:rsidRDefault="00596A20" w:rsidP="00596A20">
      <w:pPr>
        <w:pStyle w:val="a7"/>
        <w:spacing w:line="300" w:lineRule="auto"/>
        <w:ind w:left="840" w:firstLineChars="0" w:firstLine="0"/>
        <w:rPr>
          <w:rFonts w:asciiTheme="minorEastAsia" w:hAnsiTheme="minorEastAsia"/>
          <w:sz w:val="21"/>
          <w:szCs w:val="21"/>
        </w:rPr>
      </w:pPr>
      <w:r w:rsidRPr="0009498A">
        <w:rPr>
          <w:rFonts w:hint="eastAsia"/>
          <w:sz w:val="21"/>
          <w:szCs w:val="21"/>
          <w:lang w:bidi="en-US"/>
        </w:rPr>
        <w:t>如：计划中约定：品种-螺纹钢交易数量为1000，若此计划为“非滚动计算开仓量”，则对应设置的风控指标“品种累计最大开仓量=1000”</w:t>
      </w:r>
    </w:p>
    <w:p w14:paraId="09A0CE6E" w14:textId="77777777" w:rsidR="00596A20" w:rsidRPr="0009498A" w:rsidRDefault="00596A20" w:rsidP="00596A20">
      <w:pPr>
        <w:pStyle w:val="a7"/>
        <w:spacing w:line="300" w:lineRule="auto"/>
        <w:ind w:left="840" w:firstLineChars="0" w:firstLine="0"/>
        <w:rPr>
          <w:sz w:val="21"/>
          <w:szCs w:val="21"/>
          <w:lang w:bidi="en-US"/>
        </w:rPr>
      </w:pPr>
      <w:r w:rsidRPr="0009498A">
        <w:rPr>
          <w:noProof/>
          <w:sz w:val="21"/>
          <w:szCs w:val="21"/>
        </w:rPr>
        <w:drawing>
          <wp:inline distT="0" distB="0" distL="0" distR="0" wp14:anchorId="381389AF" wp14:editId="6095DFC1">
            <wp:extent cx="4588439" cy="2543175"/>
            <wp:effectExtent l="0" t="0" r="317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4463" cy="254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FD7E" w14:textId="77777777" w:rsidR="00596A20" w:rsidRPr="0009498A" w:rsidRDefault="00596A20" w:rsidP="00596A20">
      <w:pPr>
        <w:pStyle w:val="a7"/>
        <w:numPr>
          <w:ilvl w:val="0"/>
          <w:numId w:val="10"/>
        </w:numPr>
        <w:spacing w:line="300" w:lineRule="auto"/>
        <w:ind w:firstLineChars="0"/>
        <w:rPr>
          <w:rFonts w:asciiTheme="minorEastAsia" w:hAnsiTheme="minorEastAsia"/>
          <w:sz w:val="21"/>
          <w:szCs w:val="21"/>
        </w:rPr>
      </w:pPr>
      <w:r w:rsidRPr="0009498A">
        <w:rPr>
          <w:rFonts w:asciiTheme="minorEastAsia" w:hAnsiTheme="minorEastAsia" w:hint="eastAsia"/>
          <w:sz w:val="21"/>
          <w:szCs w:val="21"/>
        </w:rPr>
        <w:t>分类管控为滚动计算开仓量，</w:t>
      </w:r>
    </w:p>
    <w:p w14:paraId="41D8B911" w14:textId="77777777" w:rsidR="00596A20" w:rsidRPr="0009498A" w:rsidRDefault="00596A20" w:rsidP="00596A20">
      <w:pPr>
        <w:pStyle w:val="a7"/>
        <w:spacing w:line="300" w:lineRule="auto"/>
        <w:ind w:left="840" w:firstLineChars="0" w:firstLine="0"/>
        <w:rPr>
          <w:rFonts w:asciiTheme="minorEastAsia" w:hAnsiTheme="minorEastAsia"/>
          <w:sz w:val="21"/>
          <w:szCs w:val="21"/>
        </w:rPr>
      </w:pPr>
      <w:r w:rsidRPr="0009498A">
        <w:rPr>
          <w:rFonts w:asciiTheme="minorEastAsia" w:hAnsiTheme="minorEastAsia" w:hint="eastAsia"/>
          <w:sz w:val="21"/>
          <w:szCs w:val="21"/>
        </w:rPr>
        <w:t>则计划书中交易“数量”对应【品种最大开仓量】，实时计算“品种可开仓量</w:t>
      </w:r>
      <w:r w:rsidRPr="0009498A">
        <w:rPr>
          <w:rFonts w:asciiTheme="minorEastAsia" w:hAnsiTheme="minorEastAsia"/>
          <w:sz w:val="21"/>
          <w:szCs w:val="21"/>
        </w:rPr>
        <w:t>&lt;=</w:t>
      </w:r>
      <w:r w:rsidRPr="0009498A">
        <w:rPr>
          <w:rFonts w:asciiTheme="minorEastAsia" w:hAnsiTheme="minorEastAsia" w:hint="eastAsia"/>
          <w:sz w:val="21"/>
          <w:szCs w:val="21"/>
        </w:rPr>
        <w:t>该阈值-该品种当日持仓量</w:t>
      </w:r>
    </w:p>
    <w:p w14:paraId="3240A967" w14:textId="77777777" w:rsidR="00596A20" w:rsidRPr="0009498A" w:rsidRDefault="00596A20" w:rsidP="00596A20">
      <w:pPr>
        <w:pStyle w:val="a7"/>
        <w:spacing w:line="300" w:lineRule="auto"/>
        <w:ind w:left="840" w:firstLineChars="0" w:firstLine="0"/>
        <w:rPr>
          <w:color w:val="FF0000"/>
          <w:sz w:val="21"/>
          <w:szCs w:val="21"/>
          <w:lang w:bidi="en-US"/>
        </w:rPr>
      </w:pPr>
      <w:r w:rsidRPr="0009498A">
        <w:rPr>
          <w:rFonts w:hint="eastAsia"/>
          <w:sz w:val="21"/>
          <w:szCs w:val="21"/>
          <w:lang w:bidi="en-US"/>
        </w:rPr>
        <w:t>一旦达到品种最大开仓量，则进行事前风控，</w:t>
      </w:r>
      <w:r w:rsidRPr="0009498A">
        <w:rPr>
          <w:rFonts w:hint="eastAsia"/>
          <w:color w:val="FF0000"/>
          <w:sz w:val="21"/>
          <w:szCs w:val="21"/>
          <w:lang w:bidi="en-US"/>
        </w:rPr>
        <w:t>仅可平仓</w:t>
      </w:r>
    </w:p>
    <w:p w14:paraId="75AFA14B" w14:textId="77777777" w:rsidR="00596A20" w:rsidRPr="0009498A" w:rsidRDefault="00596A20" w:rsidP="00596A20">
      <w:pPr>
        <w:pStyle w:val="a7"/>
        <w:spacing w:line="300" w:lineRule="auto"/>
        <w:ind w:left="840" w:firstLineChars="0" w:firstLine="0"/>
        <w:rPr>
          <w:rFonts w:asciiTheme="minorEastAsia" w:hAnsiTheme="minorEastAsia"/>
          <w:sz w:val="21"/>
          <w:szCs w:val="21"/>
        </w:rPr>
      </w:pPr>
      <w:r w:rsidRPr="0009498A">
        <w:rPr>
          <w:rFonts w:hint="eastAsia"/>
          <w:sz w:val="21"/>
          <w:szCs w:val="21"/>
          <w:lang w:bidi="en-US"/>
        </w:rPr>
        <w:t>如：计划中约定：品种-螺纹钢交易数量为1000，若此计划为“滚动计算开仓量”，则对应设置的风控指标“品种累计最大开仓量=1000”</w:t>
      </w:r>
    </w:p>
    <w:p w14:paraId="6DCBA205" w14:textId="77777777" w:rsidR="00596A20" w:rsidRPr="0009498A" w:rsidRDefault="00596A20" w:rsidP="00596A20">
      <w:pPr>
        <w:pStyle w:val="a7"/>
        <w:spacing w:line="300" w:lineRule="auto"/>
        <w:ind w:left="840" w:firstLineChars="0" w:firstLine="0"/>
        <w:rPr>
          <w:rFonts w:asciiTheme="minorEastAsia" w:hAnsiTheme="minorEastAsia"/>
          <w:sz w:val="21"/>
          <w:szCs w:val="21"/>
        </w:rPr>
      </w:pPr>
      <w:r w:rsidRPr="0009498A">
        <w:rPr>
          <w:noProof/>
          <w:sz w:val="21"/>
          <w:szCs w:val="21"/>
        </w:rPr>
        <w:drawing>
          <wp:inline distT="0" distB="0" distL="0" distR="0" wp14:anchorId="70B5DF81" wp14:editId="0C4C4364">
            <wp:extent cx="4502812" cy="24384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7186" cy="244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76EE" w14:textId="77777777" w:rsidR="000F4D1A" w:rsidRPr="0009498A" w:rsidRDefault="000F4D1A" w:rsidP="00C53FA4">
      <w:pPr>
        <w:pStyle w:val="a7"/>
        <w:spacing w:line="300" w:lineRule="auto"/>
        <w:ind w:left="840" w:firstLineChars="0" w:firstLine="0"/>
        <w:rPr>
          <w:rFonts w:asciiTheme="minorEastAsia" w:hAnsiTheme="minorEastAsia"/>
          <w:sz w:val="21"/>
          <w:szCs w:val="21"/>
        </w:rPr>
      </w:pPr>
    </w:p>
    <w:p w14:paraId="365E4128" w14:textId="17D3F64A" w:rsidR="00D36671" w:rsidRDefault="00596A20" w:rsidP="00893B9D">
      <w:pPr>
        <w:pStyle w:val="4"/>
        <w:ind w:firstLine="0"/>
        <w:jc w:val="left"/>
      </w:pPr>
      <w:r>
        <w:rPr>
          <w:rFonts w:hint="eastAsia"/>
        </w:rPr>
        <w:t>【现期风险参数控制】-</w:t>
      </w:r>
      <w:r>
        <w:t xml:space="preserve"> </w:t>
      </w:r>
      <w:r>
        <w:rPr>
          <w:rFonts w:hint="eastAsia"/>
        </w:rPr>
        <w:t>“</w:t>
      </w:r>
      <w:r w:rsidR="00893B9D">
        <w:rPr>
          <w:rFonts w:hint="eastAsia"/>
        </w:rPr>
        <w:t>现货套保/基差套利/代理交易</w:t>
      </w:r>
      <w:r>
        <w:rPr>
          <w:rFonts w:hint="eastAsia"/>
        </w:rPr>
        <w:t>”</w:t>
      </w:r>
    </w:p>
    <w:p w14:paraId="399C426F" w14:textId="761ABB24" w:rsidR="00596A20" w:rsidRDefault="00596A20" w:rsidP="00596A20">
      <w:r>
        <w:rPr>
          <w:rFonts w:hint="eastAsia"/>
        </w:rPr>
        <w:t>菜单：【资产单元风控】-【现期风险参数控制】</w:t>
      </w:r>
    </w:p>
    <w:p w14:paraId="41515D5E" w14:textId="176454B3" w:rsidR="009B2A63" w:rsidRPr="009B2A63" w:rsidRDefault="00893B9D" w:rsidP="009B2A63">
      <w:r>
        <w:rPr>
          <w:rFonts w:hint="eastAsia"/>
        </w:rPr>
        <w:t>对于</w:t>
      </w:r>
      <w:r w:rsidR="00652217">
        <w:rPr>
          <w:rFonts w:hint="eastAsia"/>
        </w:rPr>
        <w:t>“</w:t>
      </w:r>
      <w:r w:rsidR="00652217" w:rsidRPr="009B2A63">
        <w:rPr>
          <w:rFonts w:asciiTheme="minorEastAsia" w:hAnsiTheme="minorEastAsia" w:hint="eastAsia"/>
          <w:szCs w:val="21"/>
        </w:rPr>
        <w:t>现货套保/基差套利/代理交易</w:t>
      </w:r>
      <w:r w:rsidR="00652217">
        <w:rPr>
          <w:rFonts w:asciiTheme="minorEastAsia" w:hAnsiTheme="minorEastAsia" w:hint="eastAsia"/>
          <w:szCs w:val="21"/>
        </w:rPr>
        <w:t>”类型的</w:t>
      </w:r>
      <w:r>
        <w:rPr>
          <w:rFonts w:hint="eastAsia"/>
        </w:rPr>
        <w:t>计划，开仓量的计算要考虑现货头寸</w:t>
      </w:r>
    </w:p>
    <w:p w14:paraId="6977C892" w14:textId="31191CB7" w:rsidR="009B2A63" w:rsidRDefault="009B2A63" w:rsidP="009B2A63">
      <w:pPr>
        <w:pStyle w:val="a7"/>
        <w:numPr>
          <w:ilvl w:val="0"/>
          <w:numId w:val="10"/>
        </w:numPr>
        <w:spacing w:line="300" w:lineRule="auto"/>
        <w:ind w:firstLineChars="0"/>
        <w:rPr>
          <w:rFonts w:asciiTheme="minorEastAsia" w:hAnsiTheme="minorEastAsia"/>
          <w:sz w:val="21"/>
          <w:szCs w:val="21"/>
        </w:rPr>
      </w:pPr>
      <w:r w:rsidRPr="00A31456">
        <w:rPr>
          <w:rFonts w:asciiTheme="minorEastAsia" w:hAnsiTheme="minorEastAsia" w:hint="eastAsia"/>
          <w:sz w:val="21"/>
          <w:szCs w:val="21"/>
        </w:rPr>
        <w:t>分类管控为非滚动计算开仓量，</w:t>
      </w:r>
    </w:p>
    <w:p w14:paraId="351489B5" w14:textId="497BB10B" w:rsidR="000F4D1A" w:rsidRDefault="009B2A63" w:rsidP="000F4D1A">
      <w:pPr>
        <w:pStyle w:val="a7"/>
        <w:spacing w:line="300" w:lineRule="auto"/>
        <w:ind w:left="840" w:firstLineChars="0" w:firstLine="0"/>
        <w:rPr>
          <w:rFonts w:asciiTheme="minorEastAsia" w:hAnsiTheme="minorEastAsia"/>
          <w:sz w:val="21"/>
          <w:szCs w:val="21"/>
        </w:rPr>
      </w:pPr>
      <w:r w:rsidRPr="00A31456">
        <w:rPr>
          <w:rFonts w:asciiTheme="minorEastAsia" w:hAnsiTheme="minorEastAsia" w:hint="eastAsia"/>
          <w:sz w:val="21"/>
          <w:szCs w:val="21"/>
        </w:rPr>
        <w:t>则</w:t>
      </w:r>
      <w:r w:rsidRPr="00C53FA4">
        <w:rPr>
          <w:rFonts w:asciiTheme="minorEastAsia" w:hAnsiTheme="minorEastAsia" w:hint="eastAsia"/>
          <w:sz w:val="21"/>
          <w:szCs w:val="21"/>
        </w:rPr>
        <w:t>计划书中</w:t>
      </w:r>
      <w:r>
        <w:rPr>
          <w:rFonts w:asciiTheme="minorEastAsia" w:hAnsiTheme="minorEastAsia" w:hint="eastAsia"/>
          <w:sz w:val="21"/>
          <w:szCs w:val="21"/>
        </w:rPr>
        <w:t>交易</w:t>
      </w:r>
      <w:r w:rsidRPr="00C53FA4">
        <w:rPr>
          <w:rFonts w:asciiTheme="minorEastAsia" w:hAnsiTheme="minorEastAsia" w:hint="eastAsia"/>
          <w:sz w:val="21"/>
          <w:szCs w:val="21"/>
        </w:rPr>
        <w:t>“数量”对应【品种累计最大开仓量】，实时</w:t>
      </w:r>
      <w:r>
        <w:rPr>
          <w:rFonts w:asciiTheme="minorEastAsia" w:hAnsiTheme="minorEastAsia" w:hint="eastAsia"/>
          <w:sz w:val="21"/>
          <w:szCs w:val="21"/>
        </w:rPr>
        <w:t>计算“品种可开仓量</w:t>
      </w:r>
      <w:r w:rsidR="00B1698D">
        <w:rPr>
          <w:rFonts w:asciiTheme="minorEastAsia" w:hAnsiTheme="minorEastAsia"/>
          <w:sz w:val="21"/>
          <w:szCs w:val="21"/>
        </w:rPr>
        <w:t>&lt;=</w:t>
      </w:r>
      <w:r w:rsidR="00652217">
        <w:rPr>
          <w:rFonts w:asciiTheme="minorEastAsia" w:hAnsiTheme="minorEastAsia" w:hint="eastAsia"/>
          <w:sz w:val="21"/>
          <w:szCs w:val="21"/>
        </w:rPr>
        <w:t>min【（</w:t>
      </w:r>
      <w:r>
        <w:rPr>
          <w:rFonts w:asciiTheme="minorEastAsia" w:hAnsiTheme="minorEastAsia" w:hint="eastAsia"/>
          <w:sz w:val="21"/>
          <w:szCs w:val="21"/>
        </w:rPr>
        <w:t>该阈值-品种累计历史开仓量-当日开仓量</w:t>
      </w:r>
      <w:r w:rsidR="00F50E7B">
        <w:rPr>
          <w:rFonts w:asciiTheme="minorEastAsia" w:hAnsiTheme="minorEastAsia" w:hint="eastAsia"/>
          <w:sz w:val="21"/>
          <w:szCs w:val="21"/>
        </w:rPr>
        <w:t>），（现货</w:t>
      </w:r>
      <w:r w:rsidR="00652217">
        <w:rPr>
          <w:rFonts w:asciiTheme="minorEastAsia" w:hAnsiTheme="minorEastAsia" w:hint="eastAsia"/>
          <w:sz w:val="21"/>
          <w:szCs w:val="21"/>
        </w:rPr>
        <w:t>头寸-该品种持仓量）】</w:t>
      </w:r>
      <w:r w:rsidRPr="00C53FA4">
        <w:rPr>
          <w:rFonts w:asciiTheme="minorEastAsia" w:hAnsiTheme="minorEastAsia" w:hint="eastAsia"/>
          <w:sz w:val="21"/>
          <w:szCs w:val="21"/>
        </w:rPr>
        <w:t>“；其中，品种累计</w:t>
      </w:r>
      <w:r>
        <w:rPr>
          <w:rFonts w:asciiTheme="minorEastAsia" w:hAnsiTheme="minorEastAsia" w:hint="eastAsia"/>
          <w:sz w:val="21"/>
          <w:szCs w:val="21"/>
        </w:rPr>
        <w:t>历史</w:t>
      </w:r>
      <w:r w:rsidRPr="00C53FA4">
        <w:rPr>
          <w:rFonts w:asciiTheme="minorEastAsia" w:hAnsiTheme="minorEastAsia" w:hint="eastAsia"/>
          <w:sz w:val="21"/>
          <w:szCs w:val="21"/>
        </w:rPr>
        <w:t>开仓量由客户E</w:t>
      </w:r>
      <w:r w:rsidRPr="00C53FA4">
        <w:rPr>
          <w:rFonts w:asciiTheme="minorEastAsia" w:hAnsiTheme="minorEastAsia"/>
          <w:sz w:val="21"/>
          <w:szCs w:val="21"/>
        </w:rPr>
        <w:t>RP</w:t>
      </w:r>
      <w:r w:rsidRPr="00C53FA4">
        <w:rPr>
          <w:rFonts w:asciiTheme="minorEastAsia" w:hAnsiTheme="minorEastAsia" w:hint="eastAsia"/>
          <w:sz w:val="21"/>
          <w:szCs w:val="21"/>
        </w:rPr>
        <w:t>系统提供，G</w:t>
      </w:r>
      <w:r w:rsidRPr="00C53FA4">
        <w:rPr>
          <w:rFonts w:asciiTheme="minorEastAsia" w:hAnsiTheme="minorEastAsia"/>
          <w:sz w:val="21"/>
          <w:szCs w:val="21"/>
        </w:rPr>
        <w:t>TS</w:t>
      </w:r>
      <w:r w:rsidRPr="00C53FA4">
        <w:rPr>
          <w:rFonts w:asciiTheme="minorEastAsia" w:hAnsiTheme="minorEastAsia" w:hint="eastAsia"/>
          <w:sz w:val="21"/>
          <w:szCs w:val="21"/>
        </w:rPr>
        <w:t>读取。</w:t>
      </w:r>
    </w:p>
    <w:p w14:paraId="01AE2CE6" w14:textId="43AF3F19" w:rsidR="000F4D1A" w:rsidRPr="000F4D1A" w:rsidRDefault="000F4D1A" w:rsidP="000F4D1A">
      <w:pPr>
        <w:pStyle w:val="a7"/>
        <w:spacing w:line="300" w:lineRule="auto"/>
        <w:ind w:left="840" w:firstLineChars="0" w:firstLine="0"/>
        <w:rPr>
          <w:rFonts w:asciiTheme="minorEastAsia" w:hAnsiTheme="minorEastAsia"/>
          <w:sz w:val="21"/>
          <w:szCs w:val="21"/>
        </w:rPr>
      </w:pPr>
      <w:r w:rsidRPr="000F4D1A">
        <w:rPr>
          <w:rFonts w:hint="eastAsia"/>
          <w:sz w:val="21"/>
          <w:szCs w:val="21"/>
          <w:lang w:bidi="en-US"/>
        </w:rPr>
        <w:t>一旦达到品种累计最大开仓量，则进行事前风控，</w:t>
      </w:r>
      <w:r w:rsidRPr="000F4D1A">
        <w:rPr>
          <w:rFonts w:hint="eastAsia"/>
          <w:color w:val="FF0000"/>
          <w:sz w:val="21"/>
          <w:szCs w:val="21"/>
          <w:lang w:bidi="en-US"/>
        </w:rPr>
        <w:t>仅可平仓</w:t>
      </w:r>
    </w:p>
    <w:p w14:paraId="7F29CD19" w14:textId="77777777" w:rsidR="000F4D1A" w:rsidRPr="000F4D1A" w:rsidRDefault="000F4D1A" w:rsidP="009B2A63">
      <w:pPr>
        <w:pStyle w:val="a7"/>
        <w:spacing w:line="300" w:lineRule="auto"/>
        <w:ind w:left="840" w:firstLineChars="0" w:firstLine="0"/>
        <w:rPr>
          <w:rFonts w:asciiTheme="minorEastAsia" w:hAnsiTheme="minorEastAsia"/>
          <w:sz w:val="21"/>
          <w:szCs w:val="21"/>
        </w:rPr>
      </w:pPr>
    </w:p>
    <w:p w14:paraId="035837D7" w14:textId="29F20590" w:rsidR="00970DFA" w:rsidRDefault="00970DFA" w:rsidP="009B2A63">
      <w:pPr>
        <w:pStyle w:val="a7"/>
        <w:spacing w:line="300" w:lineRule="auto"/>
        <w:ind w:left="840" w:firstLineChars="0"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如：计划S</w:t>
      </w:r>
      <w:r>
        <w:rPr>
          <w:rFonts w:asciiTheme="minorEastAsia" w:hAnsiTheme="minorEastAsia"/>
          <w:sz w:val="21"/>
          <w:szCs w:val="21"/>
        </w:rPr>
        <w:t>168168888</w:t>
      </w:r>
      <w:r>
        <w:rPr>
          <w:rFonts w:asciiTheme="minorEastAsia" w:hAnsiTheme="minorEastAsia" w:hint="eastAsia"/>
          <w:sz w:val="21"/>
          <w:szCs w:val="21"/>
        </w:rPr>
        <w:t>，属于非滚动计算开仓量，针对rb，允许开仓1000手，则指标可设置如下：</w:t>
      </w:r>
    </w:p>
    <w:p w14:paraId="6F49BEDB" w14:textId="3F996CC4" w:rsidR="00970DFA" w:rsidRPr="00C53FA4" w:rsidRDefault="00970DFA" w:rsidP="00970DFA">
      <w:pPr>
        <w:pStyle w:val="a7"/>
        <w:spacing w:line="300" w:lineRule="auto"/>
        <w:ind w:left="840" w:firstLineChars="0" w:firstLine="0"/>
        <w:jc w:val="center"/>
        <w:rPr>
          <w:rFonts w:ascii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442A7D0B" wp14:editId="2D0BFA98">
            <wp:extent cx="4791075" cy="38195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9DC7" w14:textId="778FC8F9" w:rsidR="009B2A63" w:rsidRDefault="009B2A63" w:rsidP="009B2A63">
      <w:pPr>
        <w:pStyle w:val="a7"/>
        <w:numPr>
          <w:ilvl w:val="0"/>
          <w:numId w:val="10"/>
        </w:numPr>
        <w:spacing w:line="300" w:lineRule="auto"/>
        <w:ind w:firstLineChars="0"/>
        <w:rPr>
          <w:rFonts w:asciiTheme="minorEastAsia" w:hAnsiTheme="minorEastAsia"/>
          <w:sz w:val="21"/>
          <w:szCs w:val="21"/>
        </w:rPr>
      </w:pPr>
      <w:r w:rsidRPr="00C53FA4">
        <w:rPr>
          <w:rFonts w:asciiTheme="minorEastAsia" w:hAnsiTheme="minorEastAsia" w:hint="eastAsia"/>
          <w:sz w:val="21"/>
          <w:szCs w:val="21"/>
        </w:rPr>
        <w:t>分类管控为滚动计算开仓量，</w:t>
      </w:r>
    </w:p>
    <w:p w14:paraId="144F435F" w14:textId="77777777" w:rsidR="000F4D1A" w:rsidRDefault="009B2A63" w:rsidP="000F4D1A">
      <w:pPr>
        <w:pStyle w:val="a7"/>
        <w:spacing w:line="300" w:lineRule="auto"/>
        <w:ind w:left="840" w:firstLineChars="0" w:firstLine="0"/>
        <w:rPr>
          <w:rFonts w:asciiTheme="minorEastAsia" w:hAnsiTheme="minorEastAsia"/>
          <w:sz w:val="21"/>
          <w:szCs w:val="21"/>
        </w:rPr>
      </w:pPr>
      <w:r w:rsidRPr="00C53FA4">
        <w:rPr>
          <w:rFonts w:asciiTheme="minorEastAsia" w:hAnsiTheme="minorEastAsia" w:hint="eastAsia"/>
          <w:sz w:val="21"/>
          <w:szCs w:val="21"/>
        </w:rPr>
        <w:t>则计划书中</w:t>
      </w:r>
      <w:r>
        <w:rPr>
          <w:rFonts w:asciiTheme="minorEastAsia" w:hAnsiTheme="minorEastAsia" w:hint="eastAsia"/>
          <w:sz w:val="21"/>
          <w:szCs w:val="21"/>
        </w:rPr>
        <w:t>交易</w:t>
      </w:r>
      <w:r w:rsidRPr="00C53FA4">
        <w:rPr>
          <w:rFonts w:asciiTheme="minorEastAsia" w:hAnsiTheme="minorEastAsia" w:hint="eastAsia"/>
          <w:sz w:val="21"/>
          <w:szCs w:val="21"/>
        </w:rPr>
        <w:t>“数量”对应【品种最大开仓量】，实时计算“品种可开仓量</w:t>
      </w:r>
      <w:r w:rsidR="00B1698D">
        <w:rPr>
          <w:rFonts w:asciiTheme="minorEastAsia" w:hAnsiTheme="minorEastAsia"/>
          <w:sz w:val="21"/>
          <w:szCs w:val="21"/>
        </w:rPr>
        <w:t>&lt;=</w:t>
      </w:r>
      <w:r w:rsidR="00652217" w:rsidRPr="00652217">
        <w:rPr>
          <w:rFonts w:asciiTheme="minorEastAsia" w:hAnsiTheme="minorEastAsia" w:hint="eastAsia"/>
          <w:sz w:val="21"/>
          <w:szCs w:val="21"/>
        </w:rPr>
        <w:t xml:space="preserve"> </w:t>
      </w:r>
      <w:r w:rsidR="00652217">
        <w:rPr>
          <w:rFonts w:asciiTheme="minorEastAsia" w:hAnsiTheme="minorEastAsia" w:hint="eastAsia"/>
          <w:sz w:val="21"/>
          <w:szCs w:val="21"/>
        </w:rPr>
        <w:t>min【（该阈值</w:t>
      </w:r>
      <w:r w:rsidR="00652217" w:rsidRPr="00C53FA4">
        <w:rPr>
          <w:rFonts w:asciiTheme="minorEastAsia" w:hAnsiTheme="minorEastAsia" w:hint="eastAsia"/>
          <w:sz w:val="21"/>
          <w:szCs w:val="21"/>
        </w:rPr>
        <w:t>-该品种持仓量</w:t>
      </w:r>
      <w:r w:rsidR="00652217">
        <w:rPr>
          <w:rFonts w:asciiTheme="minorEastAsia" w:hAnsiTheme="minorEastAsia" w:hint="eastAsia"/>
          <w:sz w:val="21"/>
          <w:szCs w:val="21"/>
        </w:rPr>
        <w:t>），（现头头寸-该品种持仓量）】；</w:t>
      </w:r>
    </w:p>
    <w:p w14:paraId="7091AAB7" w14:textId="286B2DA5" w:rsidR="009B2A63" w:rsidRDefault="000F4D1A" w:rsidP="000F4D1A">
      <w:pPr>
        <w:pStyle w:val="a7"/>
        <w:spacing w:line="300" w:lineRule="auto"/>
        <w:ind w:left="840" w:firstLineChars="0" w:firstLine="0"/>
        <w:rPr>
          <w:color w:val="FF0000"/>
          <w:sz w:val="21"/>
          <w:szCs w:val="21"/>
          <w:lang w:bidi="en-US"/>
        </w:rPr>
      </w:pPr>
      <w:r w:rsidRPr="000F4D1A">
        <w:rPr>
          <w:rFonts w:hint="eastAsia"/>
          <w:sz w:val="21"/>
          <w:szCs w:val="21"/>
          <w:lang w:bidi="en-US"/>
        </w:rPr>
        <w:t>一旦达到品种累计最大开仓量，则进行事前风控，</w:t>
      </w:r>
      <w:r w:rsidRPr="000F4D1A">
        <w:rPr>
          <w:rFonts w:hint="eastAsia"/>
          <w:color w:val="FF0000"/>
          <w:sz w:val="21"/>
          <w:szCs w:val="21"/>
          <w:lang w:bidi="en-US"/>
        </w:rPr>
        <w:t>仅可平仓</w:t>
      </w:r>
      <w:r>
        <w:rPr>
          <w:rFonts w:hint="eastAsia"/>
          <w:color w:val="FF0000"/>
          <w:sz w:val="21"/>
          <w:szCs w:val="21"/>
          <w:lang w:bidi="en-US"/>
        </w:rPr>
        <w:t>；</w:t>
      </w:r>
    </w:p>
    <w:p w14:paraId="32C2E690" w14:textId="77777777" w:rsidR="000F4D1A" w:rsidRPr="000F4D1A" w:rsidRDefault="000F4D1A" w:rsidP="000F4D1A">
      <w:pPr>
        <w:pStyle w:val="a7"/>
        <w:spacing w:line="300" w:lineRule="auto"/>
        <w:ind w:left="840" w:firstLineChars="0" w:firstLine="0"/>
        <w:rPr>
          <w:rFonts w:asciiTheme="minorEastAsia" w:hAnsiTheme="minorEastAsia"/>
          <w:sz w:val="21"/>
          <w:szCs w:val="21"/>
        </w:rPr>
      </w:pPr>
    </w:p>
    <w:p w14:paraId="2DFB8DE7" w14:textId="783FB3DE" w:rsidR="00970DFA" w:rsidRPr="00970DFA" w:rsidRDefault="00970DFA" w:rsidP="00970DFA">
      <w:pPr>
        <w:pStyle w:val="a7"/>
        <w:spacing w:line="300" w:lineRule="auto"/>
        <w:ind w:left="840" w:firstLineChars="0"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如：计划S</w:t>
      </w:r>
      <w:r>
        <w:rPr>
          <w:rFonts w:asciiTheme="minorEastAsia" w:hAnsiTheme="minorEastAsia"/>
          <w:sz w:val="21"/>
          <w:szCs w:val="21"/>
        </w:rPr>
        <w:t>168168888</w:t>
      </w:r>
      <w:r>
        <w:rPr>
          <w:rFonts w:asciiTheme="minorEastAsia" w:hAnsiTheme="minorEastAsia" w:hint="eastAsia"/>
          <w:sz w:val="21"/>
          <w:szCs w:val="21"/>
        </w:rPr>
        <w:t>，属于滚动计算开仓量，则历史开仓不累计。若针对rb，允许开仓1000手，则指标可设置如下：</w:t>
      </w:r>
    </w:p>
    <w:p w14:paraId="58BDF5BF" w14:textId="2826E0C5" w:rsidR="00893B9D" w:rsidRPr="009B2A63" w:rsidRDefault="00970DFA" w:rsidP="00970DFA">
      <w:pPr>
        <w:jc w:val="center"/>
      </w:pPr>
      <w:r>
        <w:rPr>
          <w:noProof/>
        </w:rPr>
        <w:drawing>
          <wp:inline distT="0" distB="0" distL="0" distR="0" wp14:anchorId="7689A9C0" wp14:editId="1A420FD5">
            <wp:extent cx="4686300" cy="37623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C029E" w14:textId="289E3642" w:rsidR="00594B91" w:rsidRPr="00E96E63" w:rsidRDefault="00596A20" w:rsidP="00594B91">
      <w:pPr>
        <w:pStyle w:val="3"/>
        <w:rPr>
          <w:rFonts w:ascii="黑体" w:eastAsia="黑体" w:hAnsi="黑体"/>
          <w:b w:val="0"/>
          <w:sz w:val="24"/>
          <w:szCs w:val="24"/>
          <w:lang w:bidi="en-US"/>
        </w:rPr>
      </w:pPr>
      <w:r>
        <w:rPr>
          <w:rFonts w:ascii="黑体" w:eastAsia="黑体" w:hAnsi="黑体" w:hint="eastAsia"/>
          <w:b w:val="0"/>
          <w:sz w:val="24"/>
          <w:szCs w:val="24"/>
          <w:lang w:bidi="en-US"/>
        </w:rPr>
        <w:t>【</w:t>
      </w:r>
      <w:r w:rsidRPr="00E96E63">
        <w:rPr>
          <w:rFonts w:ascii="黑体" w:eastAsia="黑体" w:hAnsi="黑体" w:hint="eastAsia"/>
          <w:b w:val="0"/>
          <w:sz w:val="24"/>
          <w:szCs w:val="24"/>
          <w:lang w:bidi="en-US"/>
        </w:rPr>
        <w:t>资产单元风控参数设置</w:t>
      </w:r>
      <w:r>
        <w:rPr>
          <w:rFonts w:ascii="黑体" w:eastAsia="黑体" w:hAnsi="黑体" w:hint="eastAsia"/>
          <w:b w:val="0"/>
          <w:sz w:val="24"/>
          <w:szCs w:val="24"/>
          <w:lang w:bidi="en-US"/>
        </w:rPr>
        <w:t>】-</w:t>
      </w:r>
      <w:r>
        <w:rPr>
          <w:rFonts w:ascii="黑体" w:eastAsia="黑体" w:hAnsi="黑体"/>
          <w:b w:val="0"/>
          <w:sz w:val="24"/>
          <w:szCs w:val="24"/>
          <w:lang w:bidi="en-US"/>
        </w:rPr>
        <w:t xml:space="preserve"> </w:t>
      </w:r>
      <w:r w:rsidR="00D36671">
        <w:rPr>
          <w:rFonts w:ascii="黑体" w:eastAsia="黑体" w:hAnsi="黑体" w:hint="eastAsia"/>
          <w:b w:val="0"/>
          <w:sz w:val="24"/>
          <w:szCs w:val="24"/>
          <w:lang w:bidi="en-US"/>
        </w:rPr>
        <w:t>资金额度限制</w:t>
      </w:r>
    </w:p>
    <w:p w14:paraId="31526DEB" w14:textId="27EAB41A" w:rsidR="00C360B4" w:rsidRPr="00C360B4" w:rsidRDefault="00C360B4" w:rsidP="00C360B4">
      <w:pPr>
        <w:rPr>
          <w:rFonts w:asciiTheme="minorEastAsia" w:hAnsiTheme="minorEastAsia"/>
          <w:szCs w:val="21"/>
        </w:rPr>
      </w:pPr>
      <w:r w:rsidRPr="00C360B4">
        <w:rPr>
          <w:rFonts w:asciiTheme="minorEastAsia" w:hAnsiTheme="minorEastAsia" w:hint="eastAsia"/>
          <w:szCs w:val="21"/>
        </w:rPr>
        <w:t>计划书中总的</w:t>
      </w:r>
      <w:r>
        <w:rPr>
          <w:rFonts w:asciiTheme="minorEastAsia" w:hAnsiTheme="minorEastAsia" w:hint="eastAsia"/>
          <w:szCs w:val="21"/>
        </w:rPr>
        <w:t>“</w:t>
      </w:r>
      <w:r w:rsidRPr="00C360B4">
        <w:rPr>
          <w:rFonts w:asciiTheme="minorEastAsia" w:hAnsiTheme="minorEastAsia" w:hint="eastAsia"/>
          <w:szCs w:val="21"/>
        </w:rPr>
        <w:t>资金额度</w:t>
      </w:r>
      <w:r>
        <w:rPr>
          <w:rFonts w:asciiTheme="minorEastAsia" w:hAnsiTheme="minorEastAsia" w:hint="eastAsia"/>
          <w:szCs w:val="21"/>
        </w:rPr>
        <w:t>”</w:t>
      </w:r>
      <w:r w:rsidRPr="00C360B4">
        <w:rPr>
          <w:rFonts w:asciiTheme="minorEastAsia" w:hAnsiTheme="minorEastAsia" w:hint="eastAsia"/>
          <w:szCs w:val="21"/>
        </w:rPr>
        <w:t>即为该计划书下</w:t>
      </w:r>
      <w:r>
        <w:rPr>
          <w:rFonts w:asciiTheme="minorEastAsia" w:hAnsiTheme="minorEastAsia" w:hint="eastAsia"/>
          <w:szCs w:val="21"/>
        </w:rPr>
        <w:t>所有</w:t>
      </w:r>
      <w:r w:rsidRPr="00C360B4">
        <w:rPr>
          <w:rFonts w:asciiTheme="minorEastAsia" w:hAnsiTheme="minorEastAsia" w:hint="eastAsia"/>
          <w:szCs w:val="21"/>
        </w:rPr>
        <w:t>交易品种的总占用保证金</w:t>
      </w:r>
      <w:r>
        <w:rPr>
          <w:rFonts w:asciiTheme="minorEastAsia" w:hAnsiTheme="minorEastAsia" w:hint="eastAsia"/>
          <w:szCs w:val="21"/>
        </w:rPr>
        <w:t>最大</w:t>
      </w:r>
      <w:r w:rsidRPr="00C360B4">
        <w:rPr>
          <w:rFonts w:asciiTheme="minorEastAsia" w:hAnsiTheme="minorEastAsia" w:hint="eastAsia"/>
          <w:szCs w:val="21"/>
        </w:rPr>
        <w:t>限额</w:t>
      </w:r>
      <w:r>
        <w:rPr>
          <w:rFonts w:asciiTheme="minorEastAsia" w:hAnsiTheme="minorEastAsia" w:hint="eastAsia"/>
          <w:szCs w:val="21"/>
        </w:rPr>
        <w:t>，达到该限额则需预警提示。</w:t>
      </w:r>
    </w:p>
    <w:p w14:paraId="263D4C2E" w14:textId="0032A0E0" w:rsidR="00594B91" w:rsidRPr="00E96E63" w:rsidRDefault="00594B91" w:rsidP="00594B91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  <w:sz w:val="21"/>
          <w:szCs w:val="21"/>
        </w:rPr>
      </w:pPr>
      <w:r w:rsidRPr="00E96E63">
        <w:rPr>
          <w:rFonts w:asciiTheme="minorEastAsia" w:hAnsiTheme="minorEastAsia" w:hint="eastAsia"/>
          <w:sz w:val="21"/>
          <w:szCs w:val="21"/>
        </w:rPr>
        <w:t>针对计划书中，总的资金额度 对应此处“保证金”的风控阈值，风控方式默认预警；</w:t>
      </w:r>
    </w:p>
    <w:p w14:paraId="56C512AD" w14:textId="720C0F5A" w:rsidR="00594B91" w:rsidRDefault="00D36671" w:rsidP="00594B91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【资产单元风控参数设置】-“</w:t>
      </w:r>
      <w:r w:rsidR="00594B91" w:rsidRPr="00E96E63">
        <w:rPr>
          <w:rFonts w:asciiTheme="minorEastAsia" w:hAnsiTheme="minorEastAsia" w:hint="eastAsia"/>
          <w:sz w:val="21"/>
          <w:szCs w:val="21"/>
        </w:rPr>
        <w:t>风控指标</w:t>
      </w:r>
      <w:r>
        <w:rPr>
          <w:rFonts w:asciiTheme="minorEastAsia" w:hAnsiTheme="minorEastAsia" w:hint="eastAsia"/>
          <w:sz w:val="21"/>
          <w:szCs w:val="21"/>
        </w:rPr>
        <w:t>“</w:t>
      </w:r>
      <w:r w:rsidR="00594B91" w:rsidRPr="00E96E63">
        <w:rPr>
          <w:rFonts w:asciiTheme="minorEastAsia" w:hAnsiTheme="minorEastAsia" w:hint="eastAsia"/>
          <w:sz w:val="21"/>
          <w:szCs w:val="21"/>
        </w:rPr>
        <w:t>下拉选项中，增加“保证金”选项，</w:t>
      </w:r>
    </w:p>
    <w:p w14:paraId="53B5DB97" w14:textId="61C77BBF" w:rsidR="00C360B4" w:rsidRPr="00C360B4" w:rsidRDefault="00C360B4" w:rsidP="00C360B4">
      <w:pPr>
        <w:pStyle w:val="a7"/>
        <w:ind w:left="840" w:firstLineChars="0" w:firstLine="0"/>
        <w:rPr>
          <w:rFonts w:asciiTheme="minorEastAsia" w:hAnsiTheme="minorEastAsia"/>
          <w:sz w:val="21"/>
          <w:szCs w:val="21"/>
        </w:rPr>
      </w:pPr>
      <w:r w:rsidRPr="00E96E63">
        <w:rPr>
          <w:rFonts w:asciiTheme="minorEastAsia" w:hAnsiTheme="minorEastAsia" w:hint="eastAsia"/>
          <w:sz w:val="21"/>
          <w:szCs w:val="21"/>
        </w:rPr>
        <w:t>如：计划书001中约定，该计划书的资金额度为8</w:t>
      </w:r>
      <w:r w:rsidRPr="00E96E63">
        <w:rPr>
          <w:rFonts w:asciiTheme="minorEastAsia" w:hAnsiTheme="minorEastAsia"/>
          <w:sz w:val="21"/>
          <w:szCs w:val="21"/>
        </w:rPr>
        <w:t>,</w:t>
      </w:r>
      <w:r w:rsidRPr="00E96E63">
        <w:rPr>
          <w:rFonts w:asciiTheme="minorEastAsia" w:hAnsiTheme="minorEastAsia" w:hint="eastAsia"/>
          <w:sz w:val="21"/>
          <w:szCs w:val="21"/>
        </w:rPr>
        <w:t>000,000人民币，</w:t>
      </w:r>
    </w:p>
    <w:p w14:paraId="616A5149" w14:textId="77777777" w:rsidR="00594B91" w:rsidRPr="00E96E63" w:rsidRDefault="00594B91" w:rsidP="00594B91">
      <w:pPr>
        <w:ind w:firstLine="480"/>
        <w:rPr>
          <w:rFonts w:asciiTheme="minorEastAsia" w:hAnsiTheme="minorEastAsia"/>
          <w:szCs w:val="21"/>
        </w:rPr>
      </w:pPr>
      <w:r w:rsidRPr="00E96E63">
        <w:rPr>
          <w:noProof/>
        </w:rPr>
        <w:drawing>
          <wp:inline distT="0" distB="0" distL="0" distR="0" wp14:anchorId="2AC9CBF1" wp14:editId="1AA194AD">
            <wp:extent cx="4324350" cy="29813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2232" w14:textId="6DE1712B" w:rsidR="00594B91" w:rsidRDefault="00EE060F" w:rsidP="00594B91">
      <w:pPr>
        <w:pStyle w:val="3"/>
        <w:rPr>
          <w:rFonts w:ascii="黑体" w:eastAsia="黑体" w:hAnsi="黑体"/>
          <w:b w:val="0"/>
          <w:sz w:val="24"/>
          <w:szCs w:val="24"/>
          <w:lang w:bidi="en-US"/>
        </w:rPr>
      </w:pPr>
      <w:r>
        <w:rPr>
          <w:rFonts w:ascii="黑体" w:eastAsia="黑体" w:hAnsi="黑体" w:hint="eastAsia"/>
          <w:b w:val="0"/>
          <w:sz w:val="24"/>
          <w:szCs w:val="24"/>
          <w:lang w:bidi="en-US"/>
        </w:rPr>
        <w:t>【</w:t>
      </w:r>
      <w:r w:rsidR="00001E93">
        <w:rPr>
          <w:rFonts w:ascii="黑体" w:eastAsia="黑体" w:hAnsi="黑体" w:hint="eastAsia"/>
          <w:b w:val="0"/>
          <w:sz w:val="24"/>
          <w:szCs w:val="24"/>
          <w:lang w:bidi="en-US"/>
        </w:rPr>
        <w:t>资产组合风控</w:t>
      </w:r>
      <w:r>
        <w:rPr>
          <w:rFonts w:ascii="黑体" w:eastAsia="黑体" w:hAnsi="黑体" w:hint="eastAsia"/>
          <w:b w:val="0"/>
          <w:sz w:val="24"/>
          <w:szCs w:val="24"/>
          <w:lang w:bidi="en-US"/>
        </w:rPr>
        <w:t>】</w:t>
      </w:r>
      <w:r w:rsidR="0009498A">
        <w:rPr>
          <w:rFonts w:ascii="黑体" w:eastAsia="黑体" w:hAnsi="黑体" w:hint="eastAsia"/>
          <w:b w:val="0"/>
          <w:sz w:val="24"/>
          <w:szCs w:val="24"/>
          <w:lang w:bidi="en-US"/>
        </w:rPr>
        <w:t>-</w:t>
      </w:r>
      <w:r w:rsidR="0009498A">
        <w:rPr>
          <w:rFonts w:ascii="黑体" w:eastAsia="黑体" w:hAnsi="黑体"/>
          <w:b w:val="0"/>
          <w:sz w:val="24"/>
          <w:szCs w:val="24"/>
          <w:lang w:bidi="en-US"/>
        </w:rPr>
        <w:t xml:space="preserve"> </w:t>
      </w:r>
      <w:r w:rsidR="0009498A">
        <w:rPr>
          <w:rFonts w:ascii="黑体" w:eastAsia="黑体" w:hAnsi="黑体" w:hint="eastAsia"/>
          <w:b w:val="0"/>
          <w:sz w:val="24"/>
          <w:szCs w:val="24"/>
          <w:lang w:bidi="en-US"/>
        </w:rPr>
        <w:t>计划各品种资金额度</w:t>
      </w:r>
    </w:p>
    <w:p w14:paraId="434D9C46" w14:textId="7CBF6019" w:rsidR="00594B91" w:rsidRPr="00B114AA" w:rsidRDefault="00594B91" w:rsidP="00B114AA">
      <w:pPr>
        <w:rPr>
          <w:szCs w:val="21"/>
          <w:lang w:bidi="en-US"/>
        </w:rPr>
      </w:pPr>
      <w:r w:rsidRPr="00B114AA">
        <w:rPr>
          <w:rFonts w:hint="eastAsia"/>
          <w:szCs w:val="21"/>
          <w:lang w:bidi="en-US"/>
        </w:rPr>
        <w:t>对计划书中，各品种的资金额度进行限制，即该品种的占用保证金不得超出计划书中的资金额度，一旦达到该指标，进行预警提示。</w:t>
      </w:r>
    </w:p>
    <w:p w14:paraId="232E5430" w14:textId="11ADBD18" w:rsidR="00001E93" w:rsidRPr="00084B60" w:rsidRDefault="00001E93" w:rsidP="00594B91">
      <w:pPr>
        <w:pStyle w:val="a7"/>
        <w:numPr>
          <w:ilvl w:val="0"/>
          <w:numId w:val="32"/>
        </w:numPr>
        <w:ind w:firstLineChars="0"/>
        <w:rPr>
          <w:sz w:val="21"/>
          <w:szCs w:val="21"/>
          <w:lang w:bidi="en-US"/>
        </w:rPr>
      </w:pPr>
      <w:r w:rsidRPr="00084B60">
        <w:rPr>
          <w:rFonts w:hint="eastAsia"/>
          <w:sz w:val="21"/>
          <w:szCs w:val="21"/>
          <w:lang w:bidi="en-US"/>
        </w:rPr>
        <w:t>在【资产组合风控】中，自定义该指标</w:t>
      </w:r>
      <w:r w:rsidR="00084B60">
        <w:rPr>
          <w:rFonts w:hint="eastAsia"/>
          <w:sz w:val="21"/>
          <w:szCs w:val="21"/>
          <w:lang w:bidi="en-US"/>
        </w:rPr>
        <w:t>。</w:t>
      </w:r>
      <w:r w:rsidRPr="00084B60">
        <w:rPr>
          <w:rFonts w:hint="eastAsia"/>
          <w:sz w:val="21"/>
          <w:szCs w:val="21"/>
          <w:lang w:bidi="en-US"/>
        </w:rPr>
        <w:t>根据计划书中的各品种，分别设置该品种占用保证金最大限额，</w:t>
      </w:r>
    </w:p>
    <w:p w14:paraId="72B3F2FD" w14:textId="6A86ACE2" w:rsidR="000927AF" w:rsidRPr="00084B60" w:rsidRDefault="000927AF" w:rsidP="00084B60">
      <w:pPr>
        <w:pStyle w:val="a7"/>
        <w:numPr>
          <w:ilvl w:val="0"/>
          <w:numId w:val="33"/>
        </w:numPr>
        <w:ind w:firstLineChars="0"/>
        <w:rPr>
          <w:sz w:val="21"/>
          <w:szCs w:val="21"/>
          <w:lang w:bidi="en-US"/>
        </w:rPr>
      </w:pPr>
      <w:r w:rsidRPr="00084B60">
        <w:rPr>
          <w:rFonts w:hint="eastAsia"/>
          <w:sz w:val="21"/>
          <w:szCs w:val="21"/>
          <w:lang w:bidi="en-US"/>
        </w:rPr>
        <w:t>指标名称：某品种保证金限额</w:t>
      </w:r>
    </w:p>
    <w:p w14:paraId="0F600BB2" w14:textId="77777777" w:rsidR="000927AF" w:rsidRPr="00084B60" w:rsidRDefault="000927AF" w:rsidP="00084B60">
      <w:pPr>
        <w:pStyle w:val="a7"/>
        <w:numPr>
          <w:ilvl w:val="0"/>
          <w:numId w:val="33"/>
        </w:numPr>
        <w:ind w:firstLineChars="0"/>
        <w:rPr>
          <w:sz w:val="21"/>
          <w:szCs w:val="21"/>
          <w:lang w:bidi="en-US"/>
        </w:rPr>
      </w:pPr>
      <w:r w:rsidRPr="00084B60">
        <w:rPr>
          <w:rFonts w:hint="eastAsia"/>
          <w:sz w:val="21"/>
          <w:szCs w:val="21"/>
          <w:lang w:bidi="en-US"/>
        </w:rPr>
        <w:t>指标计算公式：</w:t>
      </w:r>
    </w:p>
    <w:p w14:paraId="52C4CCEF" w14:textId="77777777" w:rsidR="000927AF" w:rsidRPr="00084B60" w:rsidRDefault="000927AF" w:rsidP="00084B60">
      <w:pPr>
        <w:pStyle w:val="a7"/>
        <w:numPr>
          <w:ilvl w:val="0"/>
          <w:numId w:val="34"/>
        </w:numPr>
        <w:ind w:firstLineChars="0"/>
        <w:rPr>
          <w:sz w:val="21"/>
          <w:szCs w:val="21"/>
          <w:lang w:bidi="en-US"/>
        </w:rPr>
      </w:pPr>
      <w:r w:rsidRPr="00084B60">
        <w:rPr>
          <w:rFonts w:hint="eastAsia"/>
          <w:sz w:val="21"/>
          <w:szCs w:val="21"/>
          <w:lang w:bidi="en-US"/>
        </w:rPr>
        <w:t>资产范围：【系统-</w:t>
      </w:r>
      <w:r w:rsidRPr="00084B60">
        <w:rPr>
          <w:sz w:val="21"/>
          <w:szCs w:val="21"/>
          <w:lang w:bidi="en-US"/>
        </w:rPr>
        <w:t>XX</w:t>
      </w:r>
      <w:r w:rsidRPr="00084B60">
        <w:rPr>
          <w:rFonts w:hint="eastAsia"/>
          <w:sz w:val="21"/>
          <w:szCs w:val="21"/>
          <w:lang w:bidi="en-US"/>
        </w:rPr>
        <w:t>交易所-</w:t>
      </w:r>
      <w:r w:rsidRPr="00084B60">
        <w:rPr>
          <w:sz w:val="21"/>
          <w:szCs w:val="21"/>
          <w:lang w:bidi="en-US"/>
        </w:rPr>
        <w:t>XX</w:t>
      </w:r>
      <w:r w:rsidRPr="00084B60">
        <w:rPr>
          <w:rFonts w:hint="eastAsia"/>
          <w:sz w:val="21"/>
          <w:szCs w:val="21"/>
          <w:lang w:bidi="en-US"/>
        </w:rPr>
        <w:t>品种】</w:t>
      </w:r>
    </w:p>
    <w:p w14:paraId="22F274F2" w14:textId="1D1F2FB3" w:rsidR="000927AF" w:rsidRPr="00084B60" w:rsidRDefault="000927AF" w:rsidP="00084B60">
      <w:pPr>
        <w:pStyle w:val="a7"/>
        <w:numPr>
          <w:ilvl w:val="0"/>
          <w:numId w:val="34"/>
        </w:numPr>
        <w:ind w:firstLineChars="0"/>
        <w:rPr>
          <w:sz w:val="21"/>
          <w:szCs w:val="21"/>
          <w:lang w:bidi="en-US"/>
        </w:rPr>
      </w:pPr>
      <w:r w:rsidRPr="00084B60">
        <w:rPr>
          <w:rFonts w:hint="eastAsia"/>
          <w:sz w:val="21"/>
          <w:szCs w:val="21"/>
          <w:lang w:bidi="en-US"/>
        </w:rPr>
        <w:t>资产指标：保证金</w:t>
      </w:r>
    </w:p>
    <w:p w14:paraId="4BA357D5" w14:textId="1C265788" w:rsidR="000927AF" w:rsidRPr="00084B60" w:rsidRDefault="000927AF" w:rsidP="00084B60">
      <w:pPr>
        <w:pStyle w:val="a7"/>
        <w:numPr>
          <w:ilvl w:val="0"/>
          <w:numId w:val="34"/>
        </w:numPr>
        <w:ind w:firstLineChars="0"/>
        <w:rPr>
          <w:sz w:val="21"/>
          <w:szCs w:val="21"/>
          <w:lang w:bidi="en-US"/>
        </w:rPr>
      </w:pPr>
      <w:r w:rsidRPr="00084B60">
        <w:rPr>
          <w:rFonts w:hint="eastAsia"/>
          <w:sz w:val="21"/>
          <w:szCs w:val="21"/>
          <w:lang w:bidi="en-US"/>
        </w:rPr>
        <w:t xml:space="preserve">权重：1 </w:t>
      </w:r>
    </w:p>
    <w:p w14:paraId="3F033E0F" w14:textId="54FC9BDF" w:rsidR="00562C00" w:rsidRPr="00084B60" w:rsidRDefault="000927AF" w:rsidP="00084B60">
      <w:pPr>
        <w:pStyle w:val="a7"/>
        <w:numPr>
          <w:ilvl w:val="0"/>
          <w:numId w:val="33"/>
        </w:numPr>
        <w:ind w:firstLineChars="0"/>
        <w:rPr>
          <w:color w:val="FF0000"/>
          <w:sz w:val="21"/>
          <w:szCs w:val="21"/>
          <w:lang w:bidi="en-US"/>
        </w:rPr>
      </w:pPr>
      <w:r w:rsidRPr="00084B60">
        <w:rPr>
          <w:rFonts w:hint="eastAsia"/>
          <w:sz w:val="21"/>
          <w:szCs w:val="21"/>
          <w:lang w:bidi="en-US"/>
        </w:rPr>
        <w:t>指标阈值：计划书中，该品种的资金额度</w:t>
      </w:r>
      <w:r w:rsidR="009D52C0">
        <w:rPr>
          <w:rFonts w:hint="eastAsia"/>
          <w:sz w:val="21"/>
          <w:szCs w:val="21"/>
          <w:lang w:bidi="en-US"/>
        </w:rPr>
        <w:t>A</w:t>
      </w:r>
      <w:r w:rsidR="00084B60">
        <w:rPr>
          <w:rFonts w:hint="eastAsia"/>
          <w:sz w:val="21"/>
          <w:szCs w:val="21"/>
          <w:lang w:bidi="en-US"/>
        </w:rPr>
        <w:t>，即</w:t>
      </w:r>
      <w:r w:rsidR="00084B60">
        <w:rPr>
          <w:rFonts w:asciiTheme="minorEastAsia" w:hAnsiTheme="minorEastAsia" w:hint="eastAsia"/>
          <w:szCs w:val="21"/>
        </w:rPr>
        <w:t>A</w:t>
      </w:r>
      <w:r w:rsidR="00084B60">
        <w:rPr>
          <w:rFonts w:asciiTheme="minorEastAsia" w:hAnsiTheme="minorEastAsia"/>
          <w:szCs w:val="21"/>
        </w:rPr>
        <w:t>&lt;=</w:t>
      </w:r>
      <w:r w:rsidR="00084B60">
        <w:rPr>
          <w:rFonts w:asciiTheme="minorEastAsia" w:hAnsiTheme="minorEastAsia" w:hint="eastAsia"/>
          <w:szCs w:val="21"/>
        </w:rPr>
        <w:t>指标&lt;</w:t>
      </w:r>
      <w:r w:rsidR="00084B60">
        <w:rPr>
          <w:rFonts w:asciiTheme="minorEastAsia" w:hAnsiTheme="minorEastAsia"/>
          <w:szCs w:val="21"/>
        </w:rPr>
        <w:t>=</w:t>
      </w:r>
      <w:r w:rsidR="00084B60">
        <w:rPr>
          <w:rFonts w:asciiTheme="minorEastAsia" w:hAnsiTheme="minorEastAsia" w:hint="eastAsia"/>
          <w:szCs w:val="21"/>
        </w:rPr>
        <w:t>A</w:t>
      </w:r>
      <w:r w:rsidR="00084B60">
        <w:rPr>
          <w:rFonts w:asciiTheme="minorEastAsia" w:hAnsiTheme="minorEastAsia"/>
          <w:szCs w:val="21"/>
        </w:rPr>
        <w:t>,</w:t>
      </w:r>
      <w:r w:rsidR="00084B60" w:rsidRPr="00084B60">
        <w:rPr>
          <w:rFonts w:asciiTheme="minorEastAsia" w:hAnsiTheme="minorEastAsia" w:hint="eastAsia"/>
          <w:color w:val="FF0000"/>
          <w:sz w:val="21"/>
          <w:szCs w:val="21"/>
        </w:rPr>
        <w:t xml:space="preserve"> </w:t>
      </w:r>
      <w:r w:rsidR="00084B60" w:rsidRPr="00084B60">
        <w:rPr>
          <w:rFonts w:asciiTheme="minorEastAsia" w:hAnsiTheme="minorEastAsia"/>
          <w:color w:val="FF0000"/>
          <w:sz w:val="21"/>
          <w:szCs w:val="21"/>
        </w:rPr>
        <w:t>(</w:t>
      </w:r>
      <w:r w:rsidR="00084B60" w:rsidRPr="00084B60">
        <w:rPr>
          <w:rFonts w:asciiTheme="minorEastAsia" w:hAnsiTheme="minorEastAsia" w:hint="eastAsia"/>
          <w:color w:val="FF0000"/>
          <w:sz w:val="21"/>
          <w:szCs w:val="21"/>
        </w:rPr>
        <w:t>目前指标阈值不支持A</w:t>
      </w:r>
      <w:r w:rsidR="00084B60" w:rsidRPr="00084B60">
        <w:rPr>
          <w:rFonts w:asciiTheme="minorEastAsia" w:hAnsiTheme="minorEastAsia"/>
          <w:color w:val="FF0000"/>
          <w:sz w:val="21"/>
          <w:szCs w:val="21"/>
        </w:rPr>
        <w:t>&lt;=</w:t>
      </w:r>
      <w:r w:rsidR="00084B60" w:rsidRPr="00084B60">
        <w:rPr>
          <w:rFonts w:asciiTheme="minorEastAsia" w:hAnsiTheme="minorEastAsia" w:hint="eastAsia"/>
          <w:color w:val="FF0000"/>
          <w:sz w:val="21"/>
          <w:szCs w:val="21"/>
        </w:rPr>
        <w:t>指标&lt;</w:t>
      </w:r>
      <w:r w:rsidR="00084B60" w:rsidRPr="00084B60">
        <w:rPr>
          <w:rFonts w:asciiTheme="minorEastAsia" w:hAnsiTheme="minorEastAsia"/>
          <w:color w:val="FF0000"/>
          <w:sz w:val="21"/>
          <w:szCs w:val="21"/>
        </w:rPr>
        <w:t>=A)</w:t>
      </w:r>
    </w:p>
    <w:p w14:paraId="5CEC7D8B" w14:textId="1AACFF2A" w:rsidR="00084B60" w:rsidRPr="00084B60" w:rsidRDefault="00084B60" w:rsidP="00084B60">
      <w:pPr>
        <w:pStyle w:val="a7"/>
        <w:numPr>
          <w:ilvl w:val="0"/>
          <w:numId w:val="33"/>
        </w:numPr>
        <w:ind w:firstLineChars="0"/>
        <w:rPr>
          <w:sz w:val="21"/>
          <w:szCs w:val="21"/>
          <w:lang w:bidi="en-US"/>
        </w:rPr>
      </w:pPr>
      <w:r w:rsidRPr="00084B60">
        <w:rPr>
          <w:rFonts w:hint="eastAsia"/>
          <w:sz w:val="21"/>
          <w:szCs w:val="21"/>
          <w:lang w:bidi="en-US"/>
        </w:rPr>
        <w:t>风控方式：预警</w:t>
      </w:r>
    </w:p>
    <w:p w14:paraId="3E80B4F5" w14:textId="365E90C6" w:rsidR="00B82CAF" w:rsidRDefault="00D64F18" w:rsidP="00B82CAF">
      <w:pPr>
        <w:pStyle w:val="3"/>
        <w:rPr>
          <w:rFonts w:ascii="黑体" w:eastAsia="黑体" w:hAnsi="黑体"/>
          <w:b w:val="0"/>
          <w:sz w:val="24"/>
          <w:szCs w:val="24"/>
          <w:lang w:bidi="en-US"/>
        </w:rPr>
      </w:pPr>
      <w:r>
        <w:rPr>
          <w:rFonts w:ascii="黑体" w:eastAsia="黑体" w:hAnsi="黑体" w:hint="eastAsia"/>
          <w:b w:val="0"/>
          <w:sz w:val="24"/>
          <w:szCs w:val="24"/>
          <w:lang w:bidi="en-US"/>
        </w:rPr>
        <w:t>【</w:t>
      </w:r>
      <w:r w:rsidR="0071750C">
        <w:rPr>
          <w:rFonts w:ascii="黑体" w:eastAsia="黑体" w:hAnsi="黑体" w:hint="eastAsia"/>
          <w:b w:val="0"/>
          <w:sz w:val="24"/>
          <w:szCs w:val="24"/>
          <w:lang w:bidi="en-US"/>
        </w:rPr>
        <w:t>资产组合风控</w:t>
      </w:r>
      <w:r>
        <w:rPr>
          <w:rFonts w:ascii="黑体" w:eastAsia="黑体" w:hAnsi="黑体" w:hint="eastAsia"/>
          <w:b w:val="0"/>
          <w:sz w:val="24"/>
          <w:szCs w:val="24"/>
          <w:lang w:bidi="en-US"/>
        </w:rPr>
        <w:t>】-</w:t>
      </w:r>
      <w:r w:rsidR="00B82CAF">
        <w:rPr>
          <w:rFonts w:ascii="黑体" w:eastAsia="黑体" w:hAnsi="黑体" w:hint="eastAsia"/>
          <w:b w:val="0"/>
          <w:sz w:val="24"/>
          <w:szCs w:val="24"/>
          <w:lang w:bidi="en-US"/>
        </w:rPr>
        <w:t>止损额度</w:t>
      </w:r>
      <w:r w:rsidR="00CB712F">
        <w:rPr>
          <w:rFonts w:ascii="黑体" w:eastAsia="黑体" w:hAnsi="黑体" w:hint="eastAsia"/>
          <w:b w:val="0"/>
          <w:sz w:val="24"/>
          <w:szCs w:val="24"/>
          <w:lang w:bidi="en-US"/>
        </w:rPr>
        <w:t>（期货</w:t>
      </w:r>
      <w:r w:rsidR="009D52C0">
        <w:rPr>
          <w:rFonts w:ascii="黑体" w:eastAsia="黑体" w:hAnsi="黑体" w:hint="eastAsia"/>
          <w:b w:val="0"/>
          <w:sz w:val="24"/>
          <w:szCs w:val="24"/>
          <w:lang w:bidi="en-US"/>
        </w:rPr>
        <w:t>、期货+现货</w:t>
      </w:r>
      <w:r w:rsidR="00CB712F">
        <w:rPr>
          <w:rFonts w:ascii="黑体" w:eastAsia="黑体" w:hAnsi="黑体" w:hint="eastAsia"/>
          <w:b w:val="0"/>
          <w:sz w:val="24"/>
          <w:szCs w:val="24"/>
          <w:lang w:bidi="en-US"/>
        </w:rPr>
        <w:t>）</w:t>
      </w:r>
    </w:p>
    <w:p w14:paraId="770CF192" w14:textId="03AF5A18" w:rsidR="00B114AA" w:rsidRDefault="00555DC4" w:rsidP="00B114AA">
      <w:pPr>
        <w:rPr>
          <w:lang w:bidi="en-US"/>
        </w:rPr>
      </w:pPr>
      <w:r>
        <w:rPr>
          <w:rFonts w:hint="eastAsia"/>
          <w:lang w:bidi="en-US"/>
        </w:rPr>
        <w:t>对计划书中的</w:t>
      </w:r>
      <w:r w:rsidR="009D52C0">
        <w:rPr>
          <w:rFonts w:hint="eastAsia"/>
          <w:lang w:bidi="en-US"/>
        </w:rPr>
        <w:t>两个</w:t>
      </w:r>
      <w:r>
        <w:rPr>
          <w:rFonts w:hint="eastAsia"/>
          <w:lang w:bidi="en-US"/>
        </w:rPr>
        <w:t>止损额度进行限制，达到该止损额度则进行预警提示；</w:t>
      </w:r>
    </w:p>
    <w:p w14:paraId="70E3D210" w14:textId="587EF143" w:rsidR="009D52C0" w:rsidRDefault="009D52C0" w:rsidP="00B114AA">
      <w:pPr>
        <w:rPr>
          <w:lang w:bidi="en-US"/>
        </w:rPr>
      </w:pPr>
      <w:r>
        <w:rPr>
          <w:rFonts w:hint="eastAsia"/>
          <w:lang w:bidi="en-US"/>
        </w:rPr>
        <w:t>止损额度需换算出产品净值进行风控；</w:t>
      </w:r>
    </w:p>
    <w:p w14:paraId="18FA8064" w14:textId="3EBFAD5A" w:rsidR="00A33A8F" w:rsidRPr="00F04E25" w:rsidRDefault="00A33A8F" w:rsidP="00F04E25">
      <w:pPr>
        <w:pStyle w:val="a7"/>
        <w:numPr>
          <w:ilvl w:val="0"/>
          <w:numId w:val="39"/>
        </w:numPr>
        <w:ind w:firstLineChars="0"/>
        <w:rPr>
          <w:sz w:val="21"/>
          <w:szCs w:val="21"/>
          <w:lang w:bidi="en-US"/>
        </w:rPr>
      </w:pPr>
      <w:r w:rsidRPr="00F04E25">
        <w:rPr>
          <w:rFonts w:hint="eastAsia"/>
          <w:sz w:val="21"/>
          <w:szCs w:val="21"/>
          <w:lang w:bidi="en-US"/>
        </w:rPr>
        <w:t>对于期货止损额度：产品净值-初始金额-（入金-出金）&gt;</w:t>
      </w:r>
      <w:r w:rsidRPr="00F04E25">
        <w:rPr>
          <w:sz w:val="21"/>
          <w:szCs w:val="21"/>
          <w:lang w:bidi="en-US"/>
        </w:rPr>
        <w:t>=</w:t>
      </w:r>
      <w:r w:rsidRPr="00F04E25">
        <w:rPr>
          <w:rFonts w:hint="eastAsia"/>
          <w:sz w:val="21"/>
          <w:szCs w:val="21"/>
          <w:lang w:bidi="en-US"/>
        </w:rPr>
        <w:t>计划书</w:t>
      </w:r>
      <w:r w:rsidR="00F04E25" w:rsidRPr="00F04E25">
        <w:rPr>
          <w:rFonts w:hint="eastAsia"/>
          <w:sz w:val="21"/>
          <w:szCs w:val="21"/>
          <w:lang w:bidi="en-US"/>
        </w:rPr>
        <w:t>期货</w:t>
      </w:r>
      <w:r w:rsidRPr="00F04E25">
        <w:rPr>
          <w:rFonts w:hint="eastAsia"/>
          <w:sz w:val="21"/>
          <w:szCs w:val="21"/>
          <w:lang w:bidi="en-US"/>
        </w:rPr>
        <w:t>止损限额</w:t>
      </w:r>
    </w:p>
    <w:p w14:paraId="3D87B7DD" w14:textId="6C685412" w:rsidR="00F04E25" w:rsidRPr="00F04E25" w:rsidRDefault="00F04E25" w:rsidP="00F04E25">
      <w:pPr>
        <w:pStyle w:val="a7"/>
        <w:numPr>
          <w:ilvl w:val="0"/>
          <w:numId w:val="39"/>
        </w:numPr>
        <w:ind w:firstLineChars="0"/>
        <w:rPr>
          <w:sz w:val="21"/>
          <w:szCs w:val="21"/>
          <w:lang w:bidi="en-US"/>
        </w:rPr>
      </w:pPr>
      <w:r w:rsidRPr="00F04E25">
        <w:rPr>
          <w:rFonts w:hint="eastAsia"/>
          <w:sz w:val="21"/>
          <w:szCs w:val="21"/>
          <w:lang w:bidi="en-US"/>
        </w:rPr>
        <w:t>对于期现止损额度：产品净值-初始金额-（入金-出金）+现货盈亏&gt;</w:t>
      </w:r>
      <w:r w:rsidRPr="00F04E25">
        <w:rPr>
          <w:sz w:val="21"/>
          <w:szCs w:val="21"/>
          <w:lang w:bidi="en-US"/>
        </w:rPr>
        <w:t>=</w:t>
      </w:r>
      <w:r w:rsidRPr="00F04E25">
        <w:rPr>
          <w:rFonts w:hint="eastAsia"/>
          <w:sz w:val="21"/>
          <w:szCs w:val="21"/>
          <w:lang w:bidi="en-US"/>
        </w:rPr>
        <w:t>计划书期现止损限额</w:t>
      </w:r>
    </w:p>
    <w:p w14:paraId="1149110F" w14:textId="38DA7770" w:rsidR="00F04E25" w:rsidRPr="00F04E25" w:rsidRDefault="00F04E25" w:rsidP="00B114AA">
      <w:pPr>
        <w:rPr>
          <w:lang w:bidi="en-US"/>
        </w:rPr>
      </w:pPr>
    </w:p>
    <w:p w14:paraId="0306C8B2" w14:textId="2987C6FD" w:rsidR="00555DC4" w:rsidRDefault="00555DC4" w:rsidP="00555DC4">
      <w:pPr>
        <w:pStyle w:val="a7"/>
        <w:numPr>
          <w:ilvl w:val="0"/>
          <w:numId w:val="35"/>
        </w:numPr>
        <w:ind w:firstLineChars="0"/>
        <w:rPr>
          <w:sz w:val="21"/>
          <w:szCs w:val="21"/>
          <w:lang w:bidi="en-US"/>
        </w:rPr>
      </w:pPr>
      <w:r w:rsidRPr="00555DC4">
        <w:rPr>
          <w:rFonts w:hint="eastAsia"/>
          <w:sz w:val="21"/>
          <w:szCs w:val="21"/>
          <w:lang w:bidi="en-US"/>
        </w:rPr>
        <w:t>在【资产组合风控】中，自定义该指标。根据计划书中的</w:t>
      </w:r>
      <w:r w:rsidR="009D52C0">
        <w:rPr>
          <w:rFonts w:hint="eastAsia"/>
          <w:sz w:val="21"/>
          <w:szCs w:val="21"/>
          <w:lang w:bidi="en-US"/>
        </w:rPr>
        <w:t>止损额度（期货端）、止损额度（期货+现货）</w:t>
      </w:r>
      <w:r w:rsidRPr="00555DC4">
        <w:rPr>
          <w:rFonts w:hint="eastAsia"/>
          <w:sz w:val="21"/>
          <w:szCs w:val="21"/>
          <w:lang w:bidi="en-US"/>
        </w:rPr>
        <w:t>分别设置</w:t>
      </w:r>
      <w:r w:rsidR="009D52C0">
        <w:rPr>
          <w:rFonts w:hint="eastAsia"/>
          <w:sz w:val="21"/>
          <w:szCs w:val="21"/>
          <w:lang w:bidi="en-US"/>
        </w:rPr>
        <w:t>风控指标</w:t>
      </w:r>
      <w:r w:rsidRPr="00555DC4">
        <w:rPr>
          <w:rFonts w:hint="eastAsia"/>
          <w:sz w:val="21"/>
          <w:szCs w:val="21"/>
          <w:lang w:bidi="en-US"/>
        </w:rPr>
        <w:t>，</w:t>
      </w:r>
    </w:p>
    <w:p w14:paraId="58E9AB87" w14:textId="7AF7D4FC" w:rsidR="009D52C0" w:rsidRPr="00555DC4" w:rsidRDefault="009D52C0" w:rsidP="00555DC4">
      <w:pPr>
        <w:pStyle w:val="a7"/>
        <w:numPr>
          <w:ilvl w:val="0"/>
          <w:numId w:val="35"/>
        </w:numPr>
        <w:ind w:firstLineChars="0"/>
        <w:rPr>
          <w:sz w:val="21"/>
          <w:szCs w:val="21"/>
          <w:lang w:bidi="en-US"/>
        </w:rPr>
      </w:pPr>
      <w:r>
        <w:rPr>
          <w:rFonts w:hint="eastAsia"/>
          <w:sz w:val="21"/>
          <w:szCs w:val="21"/>
          <w:lang w:bidi="en-US"/>
        </w:rPr>
        <w:t>期货止损额度</w:t>
      </w:r>
    </w:p>
    <w:p w14:paraId="364E1990" w14:textId="13C82389" w:rsidR="00555DC4" w:rsidRPr="00084B60" w:rsidRDefault="00555DC4" w:rsidP="00555DC4">
      <w:pPr>
        <w:pStyle w:val="a7"/>
        <w:numPr>
          <w:ilvl w:val="0"/>
          <w:numId w:val="37"/>
        </w:numPr>
        <w:ind w:firstLineChars="0"/>
        <w:rPr>
          <w:sz w:val="21"/>
          <w:szCs w:val="21"/>
          <w:lang w:bidi="en-US"/>
        </w:rPr>
      </w:pPr>
      <w:r w:rsidRPr="00084B60">
        <w:rPr>
          <w:rFonts w:hint="eastAsia"/>
          <w:sz w:val="21"/>
          <w:szCs w:val="21"/>
          <w:lang w:bidi="en-US"/>
        </w:rPr>
        <w:t>指标名称：</w:t>
      </w:r>
      <w:r>
        <w:rPr>
          <w:rFonts w:hint="eastAsia"/>
          <w:sz w:val="21"/>
          <w:szCs w:val="21"/>
          <w:lang w:bidi="en-US"/>
        </w:rPr>
        <w:t>期货止损额度</w:t>
      </w:r>
    </w:p>
    <w:p w14:paraId="6D3770AE" w14:textId="77777777" w:rsidR="00555DC4" w:rsidRPr="00084B60" w:rsidRDefault="00555DC4" w:rsidP="00555DC4">
      <w:pPr>
        <w:pStyle w:val="a7"/>
        <w:numPr>
          <w:ilvl w:val="0"/>
          <w:numId w:val="37"/>
        </w:numPr>
        <w:ind w:firstLineChars="0"/>
        <w:rPr>
          <w:sz w:val="21"/>
          <w:szCs w:val="21"/>
          <w:lang w:bidi="en-US"/>
        </w:rPr>
      </w:pPr>
      <w:r w:rsidRPr="00084B60">
        <w:rPr>
          <w:rFonts w:hint="eastAsia"/>
          <w:sz w:val="21"/>
          <w:szCs w:val="21"/>
          <w:lang w:bidi="en-US"/>
        </w:rPr>
        <w:t>指标计算公式：</w:t>
      </w:r>
    </w:p>
    <w:p w14:paraId="02EAC7B0" w14:textId="749CE22F" w:rsidR="00555DC4" w:rsidRPr="00084B60" w:rsidRDefault="00555DC4" w:rsidP="00555DC4">
      <w:pPr>
        <w:pStyle w:val="a7"/>
        <w:numPr>
          <w:ilvl w:val="0"/>
          <w:numId w:val="34"/>
        </w:numPr>
        <w:ind w:firstLineChars="0"/>
        <w:rPr>
          <w:sz w:val="21"/>
          <w:szCs w:val="21"/>
          <w:lang w:bidi="en-US"/>
        </w:rPr>
      </w:pPr>
      <w:r w:rsidRPr="00084B60">
        <w:rPr>
          <w:rFonts w:hint="eastAsia"/>
          <w:sz w:val="21"/>
          <w:szCs w:val="21"/>
          <w:lang w:bidi="en-US"/>
        </w:rPr>
        <w:t>资产范围：【</w:t>
      </w:r>
      <w:r>
        <w:rPr>
          <w:rFonts w:hint="eastAsia"/>
          <w:sz w:val="21"/>
          <w:szCs w:val="21"/>
          <w:lang w:bidi="en-US"/>
        </w:rPr>
        <w:t>基金产品</w:t>
      </w:r>
      <w:r w:rsidRPr="00084B60">
        <w:rPr>
          <w:rFonts w:hint="eastAsia"/>
          <w:sz w:val="21"/>
          <w:szCs w:val="21"/>
          <w:lang w:bidi="en-US"/>
        </w:rPr>
        <w:t>】</w:t>
      </w:r>
    </w:p>
    <w:p w14:paraId="03FB63D0" w14:textId="156F9E92" w:rsidR="00555DC4" w:rsidRPr="00084B60" w:rsidRDefault="00555DC4" w:rsidP="00555DC4">
      <w:pPr>
        <w:pStyle w:val="a7"/>
        <w:numPr>
          <w:ilvl w:val="0"/>
          <w:numId w:val="34"/>
        </w:numPr>
        <w:ind w:firstLineChars="0"/>
        <w:rPr>
          <w:sz w:val="21"/>
          <w:szCs w:val="21"/>
          <w:lang w:bidi="en-US"/>
        </w:rPr>
      </w:pPr>
      <w:r w:rsidRPr="00084B60">
        <w:rPr>
          <w:rFonts w:hint="eastAsia"/>
          <w:sz w:val="21"/>
          <w:szCs w:val="21"/>
          <w:lang w:bidi="en-US"/>
        </w:rPr>
        <w:t>资产指标：</w:t>
      </w:r>
      <w:r>
        <w:rPr>
          <w:rFonts w:hint="eastAsia"/>
          <w:sz w:val="21"/>
          <w:szCs w:val="21"/>
          <w:lang w:bidi="en-US"/>
        </w:rPr>
        <w:t>产品净值</w:t>
      </w:r>
    </w:p>
    <w:p w14:paraId="5E30D0DE" w14:textId="77777777" w:rsidR="00555DC4" w:rsidRPr="00084B60" w:rsidRDefault="00555DC4" w:rsidP="00555DC4">
      <w:pPr>
        <w:pStyle w:val="a7"/>
        <w:numPr>
          <w:ilvl w:val="0"/>
          <w:numId w:val="34"/>
        </w:numPr>
        <w:ind w:firstLineChars="0"/>
        <w:rPr>
          <w:sz w:val="21"/>
          <w:szCs w:val="21"/>
          <w:lang w:bidi="en-US"/>
        </w:rPr>
      </w:pPr>
      <w:r w:rsidRPr="00084B60">
        <w:rPr>
          <w:rFonts w:hint="eastAsia"/>
          <w:sz w:val="21"/>
          <w:szCs w:val="21"/>
          <w:lang w:bidi="en-US"/>
        </w:rPr>
        <w:t xml:space="preserve">权重：1 </w:t>
      </w:r>
    </w:p>
    <w:p w14:paraId="11C9CF3A" w14:textId="5FC84A18" w:rsidR="00555DC4" w:rsidRPr="009D52C0" w:rsidRDefault="00555DC4" w:rsidP="009D52C0">
      <w:pPr>
        <w:pStyle w:val="a7"/>
        <w:numPr>
          <w:ilvl w:val="0"/>
          <w:numId w:val="37"/>
        </w:numPr>
        <w:ind w:firstLineChars="0"/>
        <w:rPr>
          <w:sz w:val="21"/>
          <w:szCs w:val="21"/>
          <w:lang w:bidi="en-US"/>
        </w:rPr>
      </w:pPr>
      <w:r w:rsidRPr="00084B60">
        <w:rPr>
          <w:rFonts w:hint="eastAsia"/>
          <w:sz w:val="21"/>
          <w:szCs w:val="21"/>
          <w:lang w:bidi="en-US"/>
        </w:rPr>
        <w:t>指标阈值：</w:t>
      </w:r>
      <w:r w:rsidR="009D52C0">
        <w:rPr>
          <w:rFonts w:hint="eastAsia"/>
          <w:sz w:val="21"/>
          <w:szCs w:val="21"/>
          <w:lang w:bidi="en-US"/>
        </w:rPr>
        <w:t>根据止损额度换算出产品净值，指标阈值A=产品净值=</w:t>
      </w:r>
      <w:r w:rsidR="00A33A8F">
        <w:rPr>
          <w:rFonts w:hint="eastAsia"/>
          <w:sz w:val="21"/>
          <w:szCs w:val="21"/>
          <w:lang w:bidi="en-US"/>
        </w:rPr>
        <w:t>计划书中期货</w:t>
      </w:r>
      <w:r w:rsidR="009D52C0">
        <w:rPr>
          <w:rFonts w:hint="eastAsia"/>
          <w:sz w:val="21"/>
          <w:szCs w:val="21"/>
          <w:lang w:bidi="en-US"/>
        </w:rPr>
        <w:t>止损额度+产品初始资金+入金-出金</w:t>
      </w:r>
      <w:r>
        <w:rPr>
          <w:rFonts w:hint="eastAsia"/>
          <w:sz w:val="21"/>
          <w:szCs w:val="21"/>
          <w:lang w:bidi="en-US"/>
        </w:rPr>
        <w:t>，即</w:t>
      </w:r>
      <w:r w:rsidRPr="009D52C0">
        <w:rPr>
          <w:rFonts w:hint="eastAsia"/>
          <w:sz w:val="21"/>
          <w:szCs w:val="21"/>
          <w:lang w:bidi="en-US"/>
        </w:rPr>
        <w:t>A</w:t>
      </w:r>
      <w:r w:rsidRPr="009D52C0">
        <w:rPr>
          <w:sz w:val="21"/>
          <w:szCs w:val="21"/>
          <w:lang w:bidi="en-US"/>
        </w:rPr>
        <w:t>&lt;=</w:t>
      </w:r>
      <w:r w:rsidRPr="009D52C0">
        <w:rPr>
          <w:rFonts w:hint="eastAsia"/>
          <w:sz w:val="21"/>
          <w:szCs w:val="21"/>
          <w:lang w:bidi="en-US"/>
        </w:rPr>
        <w:t>指标&lt;</w:t>
      </w:r>
      <w:r w:rsidRPr="009D52C0">
        <w:rPr>
          <w:sz w:val="21"/>
          <w:szCs w:val="21"/>
          <w:lang w:bidi="en-US"/>
        </w:rPr>
        <w:t>=</w:t>
      </w:r>
      <w:r w:rsidRPr="009D52C0">
        <w:rPr>
          <w:rFonts w:hint="eastAsia"/>
          <w:sz w:val="21"/>
          <w:szCs w:val="21"/>
          <w:lang w:bidi="en-US"/>
        </w:rPr>
        <w:t>A</w:t>
      </w:r>
      <w:r w:rsidR="00F04E25">
        <w:rPr>
          <w:rFonts w:hint="eastAsia"/>
          <w:sz w:val="21"/>
          <w:szCs w:val="21"/>
          <w:lang w:bidi="en-US"/>
        </w:rPr>
        <w:t>；</w:t>
      </w:r>
    </w:p>
    <w:p w14:paraId="061F8E8F" w14:textId="47FB721F" w:rsidR="00555DC4" w:rsidRPr="00084B60" w:rsidRDefault="00555DC4" w:rsidP="009D52C0">
      <w:pPr>
        <w:pStyle w:val="a7"/>
        <w:numPr>
          <w:ilvl w:val="0"/>
          <w:numId w:val="37"/>
        </w:numPr>
        <w:ind w:firstLineChars="0"/>
        <w:rPr>
          <w:sz w:val="21"/>
          <w:szCs w:val="21"/>
          <w:lang w:bidi="en-US"/>
        </w:rPr>
      </w:pPr>
      <w:r w:rsidRPr="00084B60">
        <w:rPr>
          <w:rFonts w:hint="eastAsia"/>
          <w:sz w:val="21"/>
          <w:szCs w:val="21"/>
          <w:lang w:bidi="en-US"/>
        </w:rPr>
        <w:t>风控方式：预警</w:t>
      </w:r>
      <w:r w:rsidR="00A33A8F">
        <w:rPr>
          <w:rFonts w:hint="eastAsia"/>
          <w:sz w:val="21"/>
          <w:szCs w:val="21"/>
          <w:lang w:bidi="en-US"/>
        </w:rPr>
        <w:t>，产品净值不得低于A，一旦达到A，即预警提示</w:t>
      </w:r>
    </w:p>
    <w:p w14:paraId="27D1AD7B" w14:textId="4C33C99E" w:rsidR="00555DC4" w:rsidRPr="009D52C0" w:rsidRDefault="009D52C0" w:rsidP="009D52C0">
      <w:pPr>
        <w:pStyle w:val="a7"/>
        <w:numPr>
          <w:ilvl w:val="0"/>
          <w:numId w:val="35"/>
        </w:numPr>
        <w:ind w:firstLineChars="0"/>
        <w:rPr>
          <w:sz w:val="21"/>
          <w:szCs w:val="21"/>
          <w:lang w:bidi="en-US"/>
        </w:rPr>
      </w:pPr>
      <w:r w:rsidRPr="009D52C0">
        <w:rPr>
          <w:rFonts w:hint="eastAsia"/>
          <w:sz w:val="21"/>
          <w:szCs w:val="21"/>
          <w:lang w:bidi="en-US"/>
        </w:rPr>
        <w:t>“期货+现货”止损额度</w:t>
      </w:r>
    </w:p>
    <w:p w14:paraId="2252DDC7" w14:textId="4C1C3353" w:rsidR="009D52C0" w:rsidRPr="00084B60" w:rsidRDefault="009D52C0" w:rsidP="009D52C0">
      <w:pPr>
        <w:pStyle w:val="a7"/>
        <w:numPr>
          <w:ilvl w:val="0"/>
          <w:numId w:val="38"/>
        </w:numPr>
        <w:ind w:firstLineChars="0"/>
        <w:rPr>
          <w:sz w:val="21"/>
          <w:szCs w:val="21"/>
          <w:lang w:bidi="en-US"/>
        </w:rPr>
      </w:pPr>
      <w:r w:rsidRPr="00084B60">
        <w:rPr>
          <w:rFonts w:hint="eastAsia"/>
          <w:sz w:val="21"/>
          <w:szCs w:val="21"/>
          <w:lang w:bidi="en-US"/>
        </w:rPr>
        <w:t>指标名称：</w:t>
      </w:r>
      <w:r>
        <w:rPr>
          <w:rFonts w:hint="eastAsia"/>
          <w:sz w:val="21"/>
          <w:szCs w:val="21"/>
          <w:lang w:bidi="en-US"/>
        </w:rPr>
        <w:t>期现止损额度</w:t>
      </w:r>
    </w:p>
    <w:p w14:paraId="6012D2E3" w14:textId="77777777" w:rsidR="009D52C0" w:rsidRPr="00084B60" w:rsidRDefault="009D52C0" w:rsidP="009D52C0">
      <w:pPr>
        <w:pStyle w:val="a7"/>
        <w:numPr>
          <w:ilvl w:val="0"/>
          <w:numId w:val="38"/>
        </w:numPr>
        <w:ind w:firstLineChars="0"/>
        <w:rPr>
          <w:sz w:val="21"/>
          <w:szCs w:val="21"/>
          <w:lang w:bidi="en-US"/>
        </w:rPr>
      </w:pPr>
      <w:r w:rsidRPr="00084B60">
        <w:rPr>
          <w:rFonts w:hint="eastAsia"/>
          <w:sz w:val="21"/>
          <w:szCs w:val="21"/>
          <w:lang w:bidi="en-US"/>
        </w:rPr>
        <w:t>指标计算公式：</w:t>
      </w:r>
    </w:p>
    <w:p w14:paraId="4D314620" w14:textId="77777777" w:rsidR="009D52C0" w:rsidRPr="00084B60" w:rsidRDefault="009D52C0" w:rsidP="009D52C0">
      <w:pPr>
        <w:pStyle w:val="a7"/>
        <w:numPr>
          <w:ilvl w:val="0"/>
          <w:numId w:val="38"/>
        </w:numPr>
        <w:ind w:firstLineChars="0"/>
        <w:rPr>
          <w:sz w:val="21"/>
          <w:szCs w:val="21"/>
          <w:lang w:bidi="en-US"/>
        </w:rPr>
      </w:pPr>
      <w:r w:rsidRPr="00084B60">
        <w:rPr>
          <w:rFonts w:hint="eastAsia"/>
          <w:sz w:val="21"/>
          <w:szCs w:val="21"/>
          <w:lang w:bidi="en-US"/>
        </w:rPr>
        <w:t>资产范围：【</w:t>
      </w:r>
      <w:r>
        <w:rPr>
          <w:rFonts w:hint="eastAsia"/>
          <w:sz w:val="21"/>
          <w:szCs w:val="21"/>
          <w:lang w:bidi="en-US"/>
        </w:rPr>
        <w:t>基金产品</w:t>
      </w:r>
      <w:r w:rsidRPr="00084B60">
        <w:rPr>
          <w:rFonts w:hint="eastAsia"/>
          <w:sz w:val="21"/>
          <w:szCs w:val="21"/>
          <w:lang w:bidi="en-US"/>
        </w:rPr>
        <w:t>】</w:t>
      </w:r>
    </w:p>
    <w:p w14:paraId="765C1688" w14:textId="77777777" w:rsidR="009D52C0" w:rsidRPr="00084B60" w:rsidRDefault="009D52C0" w:rsidP="009D52C0">
      <w:pPr>
        <w:pStyle w:val="a7"/>
        <w:numPr>
          <w:ilvl w:val="0"/>
          <w:numId w:val="38"/>
        </w:numPr>
        <w:ind w:firstLineChars="0"/>
        <w:rPr>
          <w:sz w:val="21"/>
          <w:szCs w:val="21"/>
          <w:lang w:bidi="en-US"/>
        </w:rPr>
      </w:pPr>
      <w:r w:rsidRPr="00084B60">
        <w:rPr>
          <w:rFonts w:hint="eastAsia"/>
          <w:sz w:val="21"/>
          <w:szCs w:val="21"/>
          <w:lang w:bidi="en-US"/>
        </w:rPr>
        <w:t>资产指标：</w:t>
      </w:r>
      <w:r>
        <w:rPr>
          <w:rFonts w:hint="eastAsia"/>
          <w:sz w:val="21"/>
          <w:szCs w:val="21"/>
          <w:lang w:bidi="en-US"/>
        </w:rPr>
        <w:t>产品净值</w:t>
      </w:r>
    </w:p>
    <w:p w14:paraId="45D9689A" w14:textId="77777777" w:rsidR="009D52C0" w:rsidRPr="00084B60" w:rsidRDefault="009D52C0" w:rsidP="009D52C0">
      <w:pPr>
        <w:pStyle w:val="a7"/>
        <w:numPr>
          <w:ilvl w:val="0"/>
          <w:numId w:val="38"/>
        </w:numPr>
        <w:ind w:firstLineChars="0"/>
        <w:rPr>
          <w:sz w:val="21"/>
          <w:szCs w:val="21"/>
          <w:lang w:bidi="en-US"/>
        </w:rPr>
      </w:pPr>
      <w:r w:rsidRPr="00084B60">
        <w:rPr>
          <w:rFonts w:hint="eastAsia"/>
          <w:sz w:val="21"/>
          <w:szCs w:val="21"/>
          <w:lang w:bidi="en-US"/>
        </w:rPr>
        <w:t xml:space="preserve">权重：1 </w:t>
      </w:r>
    </w:p>
    <w:p w14:paraId="408EA5E6" w14:textId="5C971640" w:rsidR="009D52C0" w:rsidRPr="009D52C0" w:rsidRDefault="009D52C0" w:rsidP="009D52C0">
      <w:pPr>
        <w:pStyle w:val="a7"/>
        <w:numPr>
          <w:ilvl w:val="0"/>
          <w:numId w:val="38"/>
        </w:numPr>
        <w:ind w:firstLineChars="0"/>
        <w:rPr>
          <w:sz w:val="21"/>
          <w:szCs w:val="21"/>
          <w:lang w:bidi="en-US"/>
        </w:rPr>
      </w:pPr>
      <w:r w:rsidRPr="00084B60">
        <w:rPr>
          <w:rFonts w:hint="eastAsia"/>
          <w:sz w:val="21"/>
          <w:szCs w:val="21"/>
          <w:lang w:bidi="en-US"/>
        </w:rPr>
        <w:t>指标阈值：</w:t>
      </w:r>
      <w:r>
        <w:rPr>
          <w:rFonts w:hint="eastAsia"/>
          <w:sz w:val="21"/>
          <w:szCs w:val="21"/>
          <w:lang w:bidi="en-US"/>
        </w:rPr>
        <w:t>根据止损额度换算出产品净值，指标阈值A=产品净值=</w:t>
      </w:r>
      <w:r w:rsidR="00A33A8F">
        <w:rPr>
          <w:rFonts w:hint="eastAsia"/>
          <w:sz w:val="21"/>
          <w:szCs w:val="21"/>
          <w:lang w:bidi="en-US"/>
        </w:rPr>
        <w:t>计划书中“期货+现货”</w:t>
      </w:r>
      <w:r>
        <w:rPr>
          <w:rFonts w:hint="eastAsia"/>
          <w:sz w:val="21"/>
          <w:szCs w:val="21"/>
          <w:lang w:bidi="en-US"/>
        </w:rPr>
        <w:t>止损额度+产品初始资金+入金-出金</w:t>
      </w:r>
      <w:r w:rsidR="00A33A8F">
        <w:rPr>
          <w:rFonts w:hint="eastAsia"/>
          <w:sz w:val="21"/>
          <w:szCs w:val="21"/>
          <w:lang w:bidi="en-US"/>
        </w:rPr>
        <w:t>-现货端盈亏</w:t>
      </w:r>
      <w:r>
        <w:rPr>
          <w:rFonts w:hint="eastAsia"/>
          <w:sz w:val="21"/>
          <w:szCs w:val="21"/>
          <w:lang w:bidi="en-US"/>
        </w:rPr>
        <w:t>，即</w:t>
      </w:r>
      <w:r w:rsidRPr="009D52C0">
        <w:rPr>
          <w:rFonts w:hint="eastAsia"/>
          <w:sz w:val="21"/>
          <w:szCs w:val="21"/>
          <w:lang w:bidi="en-US"/>
        </w:rPr>
        <w:t>A</w:t>
      </w:r>
      <w:r w:rsidRPr="009D52C0">
        <w:rPr>
          <w:sz w:val="21"/>
          <w:szCs w:val="21"/>
          <w:lang w:bidi="en-US"/>
        </w:rPr>
        <w:t>&lt;=</w:t>
      </w:r>
      <w:r w:rsidRPr="009D52C0">
        <w:rPr>
          <w:rFonts w:hint="eastAsia"/>
          <w:sz w:val="21"/>
          <w:szCs w:val="21"/>
          <w:lang w:bidi="en-US"/>
        </w:rPr>
        <w:t>指标&lt;</w:t>
      </w:r>
      <w:r w:rsidRPr="009D52C0">
        <w:rPr>
          <w:sz w:val="21"/>
          <w:szCs w:val="21"/>
          <w:lang w:bidi="en-US"/>
        </w:rPr>
        <w:t>=</w:t>
      </w:r>
      <w:r w:rsidRPr="009D52C0">
        <w:rPr>
          <w:rFonts w:hint="eastAsia"/>
          <w:sz w:val="21"/>
          <w:szCs w:val="21"/>
          <w:lang w:bidi="en-US"/>
        </w:rPr>
        <w:t>A</w:t>
      </w:r>
      <w:r w:rsidR="00F04E25">
        <w:rPr>
          <w:rFonts w:hint="eastAsia"/>
          <w:sz w:val="21"/>
          <w:szCs w:val="21"/>
          <w:lang w:bidi="en-US"/>
        </w:rPr>
        <w:t>；</w:t>
      </w:r>
    </w:p>
    <w:p w14:paraId="3B7F4D1C" w14:textId="0B91F055" w:rsidR="009D52C0" w:rsidRPr="00084B60" w:rsidRDefault="009D52C0" w:rsidP="009D52C0">
      <w:pPr>
        <w:pStyle w:val="a7"/>
        <w:numPr>
          <w:ilvl w:val="0"/>
          <w:numId w:val="38"/>
        </w:numPr>
        <w:ind w:firstLineChars="0"/>
        <w:rPr>
          <w:sz w:val="21"/>
          <w:szCs w:val="21"/>
          <w:lang w:bidi="en-US"/>
        </w:rPr>
      </w:pPr>
      <w:r w:rsidRPr="00084B60">
        <w:rPr>
          <w:rFonts w:hint="eastAsia"/>
          <w:sz w:val="21"/>
          <w:szCs w:val="21"/>
          <w:lang w:bidi="en-US"/>
        </w:rPr>
        <w:t>风控方式：预警</w:t>
      </w:r>
      <w:r w:rsidR="00F04E25">
        <w:rPr>
          <w:rFonts w:hint="eastAsia"/>
          <w:sz w:val="21"/>
          <w:szCs w:val="21"/>
          <w:lang w:bidi="en-US"/>
        </w:rPr>
        <w:t>，产品净值不得低于A，一旦达到A，即预警提示</w:t>
      </w:r>
    </w:p>
    <w:p w14:paraId="4008BBF6" w14:textId="58429F70" w:rsidR="00D64292" w:rsidRPr="00B82CAF" w:rsidRDefault="00D64292" w:rsidP="001748A5">
      <w:pPr>
        <w:rPr>
          <w:rFonts w:asciiTheme="minorEastAsia" w:hAnsiTheme="minorEastAsia"/>
          <w:szCs w:val="21"/>
        </w:rPr>
      </w:pPr>
    </w:p>
    <w:p w14:paraId="4DF647BB" w14:textId="77777777" w:rsidR="00D64F18" w:rsidRPr="004D12EB" w:rsidRDefault="00D64F18" w:rsidP="00D64F18">
      <w:pPr>
        <w:pStyle w:val="3"/>
        <w:rPr>
          <w:rFonts w:ascii="黑体" w:eastAsia="黑体" w:hAnsi="黑体"/>
          <w:b w:val="0"/>
          <w:sz w:val="24"/>
          <w:szCs w:val="24"/>
          <w:lang w:bidi="en-US"/>
        </w:rPr>
      </w:pPr>
      <w:r w:rsidRPr="004D12EB">
        <w:rPr>
          <w:rFonts w:ascii="黑体" w:eastAsia="黑体" w:hAnsi="黑体" w:hint="eastAsia"/>
          <w:b w:val="0"/>
          <w:sz w:val="24"/>
          <w:szCs w:val="24"/>
          <w:lang w:bidi="en-US"/>
        </w:rPr>
        <w:t>【资产单元</w:t>
      </w:r>
      <w:r>
        <w:rPr>
          <w:rFonts w:ascii="黑体" w:eastAsia="黑体" w:hAnsi="黑体" w:hint="eastAsia"/>
          <w:b w:val="0"/>
          <w:sz w:val="24"/>
          <w:szCs w:val="24"/>
          <w:lang w:bidi="en-US"/>
        </w:rPr>
        <w:t>数量设置</w:t>
      </w:r>
      <w:r w:rsidRPr="004D12EB">
        <w:rPr>
          <w:rFonts w:ascii="黑体" w:eastAsia="黑体" w:hAnsi="黑体" w:hint="eastAsia"/>
          <w:b w:val="0"/>
          <w:sz w:val="24"/>
          <w:szCs w:val="24"/>
          <w:lang w:bidi="en-US"/>
        </w:rPr>
        <w:t>】</w:t>
      </w:r>
      <w:r>
        <w:rPr>
          <w:rFonts w:ascii="黑体" w:eastAsia="黑体" w:hAnsi="黑体" w:hint="eastAsia"/>
          <w:b w:val="0"/>
          <w:sz w:val="24"/>
          <w:szCs w:val="24"/>
          <w:lang w:bidi="en-US"/>
        </w:rPr>
        <w:t>-</w:t>
      </w:r>
      <w:r w:rsidRPr="004D12EB">
        <w:rPr>
          <w:rFonts w:ascii="黑体" w:eastAsia="黑体" w:hAnsi="黑体" w:hint="eastAsia"/>
          <w:b w:val="0"/>
          <w:sz w:val="24"/>
          <w:szCs w:val="24"/>
          <w:lang w:bidi="en-US"/>
        </w:rPr>
        <w:t>头寸</w:t>
      </w:r>
    </w:p>
    <w:p w14:paraId="7C2AC286" w14:textId="77777777" w:rsidR="00D64F18" w:rsidRPr="00C8483C" w:rsidRDefault="00D64F18" w:rsidP="00D64F18">
      <w:pPr>
        <w:pStyle w:val="a7"/>
        <w:numPr>
          <w:ilvl w:val="0"/>
          <w:numId w:val="13"/>
        </w:numPr>
        <w:ind w:firstLineChars="0"/>
        <w:rPr>
          <w:sz w:val="21"/>
          <w:szCs w:val="21"/>
        </w:rPr>
      </w:pPr>
      <w:r w:rsidRPr="00C8483C">
        <w:rPr>
          <w:rFonts w:hint="eastAsia"/>
          <w:sz w:val="21"/>
          <w:szCs w:val="21"/>
        </w:rPr>
        <w:t>对于“现货套保/基差套利/代理交易”三种计划类型，</w:t>
      </w:r>
      <w:r w:rsidRPr="00C8483C">
        <w:rPr>
          <w:sz w:val="21"/>
          <w:szCs w:val="21"/>
        </w:rPr>
        <w:t>期货头寸</w:t>
      </w:r>
      <w:r w:rsidRPr="00C8483C">
        <w:rPr>
          <w:rFonts w:hint="eastAsia"/>
          <w:sz w:val="21"/>
          <w:szCs w:val="21"/>
        </w:rPr>
        <w:t>不得超过</w:t>
      </w:r>
      <w:r w:rsidRPr="00C8483C">
        <w:rPr>
          <w:sz w:val="21"/>
          <w:szCs w:val="21"/>
        </w:rPr>
        <w:t>现货头寸</w:t>
      </w:r>
      <w:r w:rsidRPr="00C8483C">
        <w:rPr>
          <w:rFonts w:hint="eastAsia"/>
          <w:sz w:val="21"/>
          <w:szCs w:val="21"/>
        </w:rPr>
        <w:t>，一旦与现货头寸相等，系统进行预警，即品种最大持仓量=现货头寸，默认该计划下的现货头寸，现货头寸由E</w:t>
      </w:r>
      <w:r w:rsidRPr="00C8483C">
        <w:rPr>
          <w:sz w:val="21"/>
          <w:szCs w:val="21"/>
        </w:rPr>
        <w:t>RP</w:t>
      </w:r>
      <w:r w:rsidRPr="00C8483C">
        <w:rPr>
          <w:rFonts w:hint="eastAsia"/>
          <w:sz w:val="21"/>
          <w:szCs w:val="21"/>
        </w:rPr>
        <w:t>传送。</w:t>
      </w:r>
    </w:p>
    <w:p w14:paraId="0F75769C" w14:textId="77777777" w:rsidR="00D64F18" w:rsidRPr="00C8483C" w:rsidRDefault="00D64F18" w:rsidP="00D64F18">
      <w:pPr>
        <w:pStyle w:val="a7"/>
        <w:numPr>
          <w:ilvl w:val="0"/>
          <w:numId w:val="13"/>
        </w:numPr>
        <w:ind w:firstLineChars="0"/>
        <w:rPr>
          <w:sz w:val="21"/>
          <w:szCs w:val="21"/>
        </w:rPr>
      </w:pPr>
      <w:r w:rsidRPr="00C8483C">
        <w:rPr>
          <w:rFonts w:hint="eastAsia"/>
          <w:sz w:val="21"/>
          <w:szCs w:val="21"/>
        </w:rPr>
        <w:t>对于“期期套利/单边期货”类型的计划，则无需设置品种最大</w:t>
      </w:r>
      <w:r>
        <w:rPr>
          <w:rFonts w:hint="eastAsia"/>
          <w:sz w:val="21"/>
          <w:szCs w:val="21"/>
        </w:rPr>
        <w:t>总</w:t>
      </w:r>
      <w:r w:rsidRPr="00C8483C">
        <w:rPr>
          <w:rFonts w:hint="eastAsia"/>
          <w:sz w:val="21"/>
          <w:szCs w:val="21"/>
        </w:rPr>
        <w:t>持仓量，即</w:t>
      </w:r>
      <w:r w:rsidRPr="00C8483C">
        <w:rPr>
          <w:sz w:val="21"/>
          <w:szCs w:val="21"/>
        </w:rPr>
        <w:t>ERP</w:t>
      </w:r>
      <w:r w:rsidRPr="00C8483C">
        <w:rPr>
          <w:rFonts w:hint="eastAsia"/>
          <w:sz w:val="21"/>
          <w:szCs w:val="21"/>
        </w:rPr>
        <w:t>未传送现货头寸的计划，默认品种最大</w:t>
      </w:r>
      <w:r>
        <w:rPr>
          <w:rFonts w:hint="eastAsia"/>
          <w:sz w:val="21"/>
          <w:szCs w:val="21"/>
        </w:rPr>
        <w:t>总</w:t>
      </w:r>
      <w:r w:rsidRPr="00C8483C">
        <w:rPr>
          <w:rFonts w:hint="eastAsia"/>
          <w:sz w:val="21"/>
          <w:szCs w:val="21"/>
        </w:rPr>
        <w:t>持仓量不受限制；</w:t>
      </w:r>
    </w:p>
    <w:p w14:paraId="2853EFC0" w14:textId="77777777" w:rsidR="00D64F18" w:rsidRDefault="00D64F18" w:rsidP="00D64F18">
      <w:pPr>
        <w:pStyle w:val="a7"/>
        <w:numPr>
          <w:ilvl w:val="0"/>
          <w:numId w:val="13"/>
        </w:numPr>
        <w:ind w:firstLineChars="0"/>
        <w:rPr>
          <w:noProof/>
          <w:sz w:val="21"/>
          <w:szCs w:val="21"/>
        </w:rPr>
      </w:pPr>
      <w:r w:rsidRPr="00C8483C">
        <w:rPr>
          <w:rFonts w:hint="eastAsia"/>
          <w:noProof/>
          <w:sz w:val="21"/>
          <w:szCs w:val="21"/>
        </w:rPr>
        <w:t>增加指标“品种最大</w:t>
      </w:r>
      <w:r>
        <w:rPr>
          <w:rFonts w:hint="eastAsia"/>
          <w:noProof/>
          <w:sz w:val="21"/>
          <w:szCs w:val="21"/>
        </w:rPr>
        <w:t>总</w:t>
      </w:r>
      <w:r w:rsidRPr="00C8483C">
        <w:rPr>
          <w:rFonts w:hint="eastAsia"/>
          <w:noProof/>
          <w:sz w:val="21"/>
          <w:szCs w:val="21"/>
        </w:rPr>
        <w:t>持仓量“，限制子账户下某一品种的最大</w:t>
      </w:r>
      <w:r>
        <w:rPr>
          <w:rFonts w:hint="eastAsia"/>
          <w:noProof/>
          <w:sz w:val="21"/>
          <w:szCs w:val="21"/>
        </w:rPr>
        <w:t>总</w:t>
      </w:r>
      <w:r w:rsidRPr="00C8483C">
        <w:rPr>
          <w:rFonts w:hint="eastAsia"/>
          <w:noProof/>
          <w:sz w:val="21"/>
          <w:szCs w:val="21"/>
        </w:rPr>
        <w:t>持仓量，达到该阈值后，进行事前风控，只可平仓；</w:t>
      </w:r>
    </w:p>
    <w:p w14:paraId="3721719E" w14:textId="77777777" w:rsidR="00D64F18" w:rsidRPr="006A1891" w:rsidRDefault="00D64F18" w:rsidP="00D64F18">
      <w:pPr>
        <w:pStyle w:val="a7"/>
        <w:ind w:left="420" w:firstLineChars="0" w:firstLine="0"/>
        <w:rPr>
          <w:noProof/>
          <w:sz w:val="21"/>
          <w:szCs w:val="21"/>
        </w:rPr>
      </w:pPr>
      <w:r>
        <w:rPr>
          <w:noProof/>
        </w:rPr>
        <w:drawing>
          <wp:inline distT="0" distB="0" distL="0" distR="0" wp14:anchorId="19107E36" wp14:editId="28C69FDB">
            <wp:extent cx="5715000" cy="31527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D61D" w14:textId="3AE92FA6" w:rsidR="00FC12BB" w:rsidRDefault="00FC12BB" w:rsidP="00FC12BB">
      <w:pPr>
        <w:pStyle w:val="2"/>
        <w:ind w:firstLine="0"/>
      </w:pPr>
      <w:r>
        <w:rPr>
          <w:rFonts w:hint="eastAsia"/>
        </w:rPr>
        <w:t>管理</w:t>
      </w:r>
    </w:p>
    <w:p w14:paraId="5A4E8695" w14:textId="7F88FD5A" w:rsidR="001B3275" w:rsidRDefault="00594A0F" w:rsidP="00FC12BB">
      <w:pPr>
        <w:pStyle w:val="3"/>
        <w:rPr>
          <w:rFonts w:ascii="黑体" w:eastAsia="黑体" w:hAnsi="黑体"/>
          <w:b w:val="0"/>
          <w:sz w:val="24"/>
          <w:szCs w:val="24"/>
          <w:lang w:bidi="en-US"/>
        </w:rPr>
      </w:pPr>
      <w:r w:rsidRPr="00E41130">
        <w:rPr>
          <w:rFonts w:ascii="黑体" w:eastAsia="黑体" w:hAnsi="黑体" w:hint="eastAsia"/>
          <w:b w:val="0"/>
          <w:sz w:val="24"/>
          <w:szCs w:val="24"/>
          <w:lang w:bidi="en-US"/>
        </w:rPr>
        <w:t>产品管理</w:t>
      </w:r>
    </w:p>
    <w:p w14:paraId="126EE775" w14:textId="3861886B" w:rsidR="00CB3DB9" w:rsidRDefault="00CB3DB9" w:rsidP="00CB3DB9">
      <w:pPr>
        <w:pStyle w:val="4"/>
        <w:jc w:val="left"/>
      </w:pPr>
      <w:r>
        <w:rPr>
          <w:rFonts w:hint="eastAsia"/>
        </w:rPr>
        <w:t>查询</w:t>
      </w:r>
    </w:p>
    <w:p w14:paraId="043D6BD9" w14:textId="3C1561EF" w:rsidR="001B3275" w:rsidRPr="001B3275" w:rsidRDefault="001B3275" w:rsidP="001B3275">
      <w:pPr>
        <w:rPr>
          <w:lang w:bidi="en-US"/>
        </w:rPr>
      </w:pPr>
      <w:r>
        <w:rPr>
          <w:rFonts w:hint="eastAsia"/>
          <w:lang w:bidi="en-US"/>
        </w:rPr>
        <w:t>查询到期与未到期的计划</w:t>
      </w:r>
      <w:r w:rsidR="00CB3DB9">
        <w:rPr>
          <w:rFonts w:hint="eastAsia"/>
          <w:lang w:bidi="en-US"/>
        </w:rPr>
        <w:t>。</w:t>
      </w:r>
    </w:p>
    <w:p w14:paraId="16F6003A" w14:textId="435F228C" w:rsidR="00E41130" w:rsidRPr="00CB3DB9" w:rsidRDefault="00BD3F61" w:rsidP="00CB3DB9">
      <w:pPr>
        <w:pStyle w:val="a7"/>
        <w:numPr>
          <w:ilvl w:val="0"/>
          <w:numId w:val="42"/>
        </w:numPr>
        <w:ind w:firstLineChars="0"/>
        <w:rPr>
          <w:sz w:val="21"/>
          <w:szCs w:val="21"/>
          <w:lang w:bidi="en-US"/>
        </w:rPr>
      </w:pPr>
      <w:r w:rsidRPr="00CB3DB9">
        <w:rPr>
          <w:rFonts w:hint="eastAsia"/>
          <w:sz w:val="21"/>
          <w:szCs w:val="21"/>
          <w:lang w:bidi="en-US"/>
        </w:rPr>
        <w:t>查询条件中增加“状态”的查询，</w:t>
      </w:r>
    </w:p>
    <w:p w14:paraId="33BD2FF9" w14:textId="3CFC4EDF" w:rsidR="001B3275" w:rsidRDefault="006D3882" w:rsidP="00FC12BB">
      <w:pPr>
        <w:rPr>
          <w:lang w:bidi="en-US"/>
        </w:rPr>
      </w:pPr>
      <w:r>
        <w:rPr>
          <w:rFonts w:hint="eastAsia"/>
          <w:lang w:bidi="en-US"/>
        </w:rPr>
        <w:t>【</w:t>
      </w:r>
      <w:r w:rsidR="001B3275">
        <w:rPr>
          <w:rFonts w:hint="eastAsia"/>
          <w:lang w:bidi="en-US"/>
        </w:rPr>
        <w:t>开始日期/结束日期</w:t>
      </w:r>
      <w:r>
        <w:rPr>
          <w:rFonts w:hint="eastAsia"/>
          <w:lang w:bidi="en-US"/>
        </w:rPr>
        <w:t>】</w:t>
      </w:r>
      <w:r w:rsidR="001B3275">
        <w:rPr>
          <w:rFonts w:hint="eastAsia"/>
          <w:lang w:bidi="en-US"/>
        </w:rPr>
        <w:t>：日历控件选择，根据选择的日期，查询该时间段内</w:t>
      </w:r>
      <w:r w:rsidR="0009242A">
        <w:rPr>
          <w:rFonts w:hint="eastAsia"/>
          <w:lang w:bidi="en-US"/>
        </w:rPr>
        <w:t>正常或者到期的</w:t>
      </w:r>
      <w:bookmarkStart w:id="0" w:name="_GoBack"/>
      <w:bookmarkEnd w:id="0"/>
      <w:r w:rsidR="001B3275">
        <w:rPr>
          <w:rFonts w:hint="eastAsia"/>
          <w:lang w:bidi="en-US"/>
        </w:rPr>
        <w:t>产品</w:t>
      </w:r>
    </w:p>
    <w:p w14:paraId="75DE6767" w14:textId="39D708BF" w:rsidR="00594A0F" w:rsidRDefault="00E41130" w:rsidP="00FC12BB">
      <w:pPr>
        <w:rPr>
          <w:lang w:bidi="en-US"/>
        </w:rPr>
      </w:pPr>
      <w:r>
        <w:rPr>
          <w:rFonts w:hint="eastAsia"/>
          <w:lang w:bidi="en-US"/>
        </w:rPr>
        <w:t>【</w:t>
      </w:r>
      <w:r w:rsidR="00BD3F61">
        <w:rPr>
          <w:rFonts w:hint="eastAsia"/>
          <w:lang w:bidi="en-US"/>
        </w:rPr>
        <w:t>状态</w:t>
      </w:r>
      <w:r>
        <w:rPr>
          <w:rFonts w:hint="eastAsia"/>
          <w:lang w:bidi="en-US"/>
        </w:rPr>
        <w:t>】：下拉框选择，选项</w:t>
      </w:r>
      <w:r w:rsidR="00BD3F61">
        <w:rPr>
          <w:rFonts w:hint="eastAsia"/>
          <w:lang w:bidi="en-US"/>
        </w:rPr>
        <w:t>“到期，</w:t>
      </w:r>
      <w:r>
        <w:rPr>
          <w:rFonts w:hint="eastAsia"/>
          <w:lang w:bidi="en-US"/>
        </w:rPr>
        <w:t>正常“</w:t>
      </w:r>
    </w:p>
    <w:p w14:paraId="09774ECC" w14:textId="3370F6C4" w:rsidR="00E41130" w:rsidRPr="00CB3DB9" w:rsidRDefault="00E41130" w:rsidP="00CB3DB9">
      <w:pPr>
        <w:pStyle w:val="a7"/>
        <w:numPr>
          <w:ilvl w:val="0"/>
          <w:numId w:val="42"/>
        </w:numPr>
        <w:ind w:firstLineChars="0"/>
        <w:rPr>
          <w:sz w:val="21"/>
          <w:szCs w:val="21"/>
          <w:lang w:bidi="en-US"/>
        </w:rPr>
      </w:pPr>
      <w:r w:rsidRPr="00CB3DB9">
        <w:rPr>
          <w:rFonts w:hint="eastAsia"/>
          <w:sz w:val="21"/>
          <w:szCs w:val="21"/>
          <w:lang w:bidi="en-US"/>
        </w:rPr>
        <w:t>查询结果如下</w:t>
      </w:r>
    </w:p>
    <w:p w14:paraId="0FB78DFB" w14:textId="66DC32EA" w:rsidR="00E41130" w:rsidRDefault="00E41130" w:rsidP="00FC12BB">
      <w:pPr>
        <w:rPr>
          <w:lang w:bidi="en-US"/>
        </w:rPr>
      </w:pPr>
      <w:r>
        <w:rPr>
          <w:rFonts w:hint="eastAsia"/>
          <w:lang w:bidi="en-US"/>
        </w:rPr>
        <w:t>查询结果中增加“开始日期“、”结束日期“字段</w:t>
      </w:r>
    </w:p>
    <w:p w14:paraId="558FD0F5" w14:textId="62E4DA54" w:rsidR="006F0FA0" w:rsidRDefault="007E685B" w:rsidP="00FC12BB">
      <w:pPr>
        <w:rPr>
          <w:lang w:bidi="en-US"/>
        </w:rPr>
      </w:pPr>
      <w:r>
        <w:rPr>
          <w:noProof/>
        </w:rPr>
        <w:drawing>
          <wp:inline distT="0" distB="0" distL="0" distR="0" wp14:anchorId="2A72A85D" wp14:editId="0BB1CBC9">
            <wp:extent cx="6829425" cy="895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AF06" w14:textId="3B6D3A1E" w:rsidR="006F0FA0" w:rsidRDefault="006F0FA0" w:rsidP="00CB3DB9">
      <w:pPr>
        <w:pStyle w:val="4"/>
        <w:jc w:val="left"/>
      </w:pPr>
      <w:r>
        <w:rPr>
          <w:rFonts w:hint="eastAsia"/>
        </w:rPr>
        <w:t>计划延期</w:t>
      </w:r>
    </w:p>
    <w:p w14:paraId="685B5A10" w14:textId="6F18EAC3" w:rsidR="006F0FA0" w:rsidRPr="00CB3DB9" w:rsidRDefault="006F0FA0" w:rsidP="00CB3DB9">
      <w:pPr>
        <w:pStyle w:val="a7"/>
        <w:numPr>
          <w:ilvl w:val="0"/>
          <w:numId w:val="43"/>
        </w:numPr>
        <w:ind w:firstLineChars="0"/>
        <w:rPr>
          <w:sz w:val="21"/>
          <w:szCs w:val="21"/>
          <w:lang w:bidi="en-US"/>
        </w:rPr>
      </w:pPr>
      <w:r w:rsidRPr="00CB3DB9">
        <w:rPr>
          <w:rFonts w:hint="eastAsia"/>
          <w:sz w:val="21"/>
          <w:szCs w:val="21"/>
          <w:lang w:bidi="en-US"/>
        </w:rPr>
        <w:t>计划（产品）到期后，对应的计划（子账户）只可</w:t>
      </w:r>
      <w:r w:rsidR="001B3275" w:rsidRPr="00CB3DB9">
        <w:rPr>
          <w:rFonts w:hint="eastAsia"/>
          <w:sz w:val="21"/>
          <w:szCs w:val="21"/>
          <w:lang w:bidi="en-US"/>
        </w:rPr>
        <w:t>平仓；</w:t>
      </w:r>
    </w:p>
    <w:p w14:paraId="29F31CD9" w14:textId="3DFD4224" w:rsidR="001B3275" w:rsidRPr="00CB3DB9" w:rsidRDefault="001B3275" w:rsidP="00CB3DB9">
      <w:pPr>
        <w:pStyle w:val="a7"/>
        <w:numPr>
          <w:ilvl w:val="0"/>
          <w:numId w:val="43"/>
        </w:numPr>
        <w:ind w:firstLineChars="0"/>
        <w:rPr>
          <w:sz w:val="21"/>
          <w:szCs w:val="21"/>
          <w:lang w:bidi="en-US"/>
        </w:rPr>
      </w:pPr>
      <w:r w:rsidRPr="00CB3DB9">
        <w:rPr>
          <w:rFonts w:hint="eastAsia"/>
          <w:sz w:val="21"/>
          <w:szCs w:val="21"/>
          <w:lang w:bidi="en-US"/>
        </w:rPr>
        <w:t>可以通过修改产品结束时间，对计划进行延期，延期的计划正常进行交易（开平仓）、风控。</w:t>
      </w:r>
    </w:p>
    <w:p w14:paraId="20F06681" w14:textId="2B5AF883" w:rsidR="00CB3DB9" w:rsidRDefault="001B3275" w:rsidP="00CB3DB9">
      <w:pPr>
        <w:pStyle w:val="a7"/>
        <w:numPr>
          <w:ilvl w:val="0"/>
          <w:numId w:val="43"/>
        </w:numPr>
        <w:ind w:firstLineChars="0"/>
        <w:rPr>
          <w:sz w:val="21"/>
          <w:szCs w:val="21"/>
          <w:lang w:bidi="en-US"/>
        </w:rPr>
      </w:pPr>
      <w:r w:rsidRPr="00CB3DB9">
        <w:rPr>
          <w:rFonts w:hint="eastAsia"/>
          <w:sz w:val="21"/>
          <w:szCs w:val="21"/>
          <w:lang w:bidi="en-US"/>
        </w:rPr>
        <w:t>对于原结束日期至修改结束日期当天，此时间段的计划，只可平仓。如</w:t>
      </w:r>
      <w:r w:rsidR="00CB3DB9">
        <w:rPr>
          <w:rFonts w:hint="eastAsia"/>
          <w:sz w:val="21"/>
          <w:szCs w:val="21"/>
          <w:lang w:bidi="en-US"/>
        </w:rPr>
        <w:t>：</w:t>
      </w:r>
    </w:p>
    <w:p w14:paraId="470A3F4C" w14:textId="0079F42E" w:rsidR="001B3275" w:rsidRDefault="001B3275" w:rsidP="00CB3DB9">
      <w:pPr>
        <w:pStyle w:val="a7"/>
        <w:ind w:left="420" w:firstLineChars="0" w:firstLine="0"/>
        <w:rPr>
          <w:sz w:val="21"/>
          <w:szCs w:val="21"/>
          <w:lang w:bidi="en-US"/>
        </w:rPr>
      </w:pPr>
      <w:r w:rsidRPr="00CB3DB9">
        <w:rPr>
          <w:rFonts w:hint="eastAsia"/>
          <w:sz w:val="21"/>
          <w:szCs w:val="21"/>
          <w:lang w:bidi="en-US"/>
        </w:rPr>
        <w:t>计划原定结束日期20190630，在20190710当天修改了结束日期，延至20190731结束，则在20190701-20190710期间仅可平仓，不可开仓。</w:t>
      </w:r>
    </w:p>
    <w:p w14:paraId="61994AF2" w14:textId="66199035" w:rsidR="005C7A67" w:rsidRPr="005C7A67" w:rsidRDefault="005C7A67" w:rsidP="005C7A67">
      <w:pPr>
        <w:pStyle w:val="3"/>
        <w:rPr>
          <w:rFonts w:ascii="黑体" w:eastAsia="黑体" w:hAnsi="黑体"/>
          <w:b w:val="0"/>
          <w:sz w:val="24"/>
          <w:szCs w:val="24"/>
          <w:lang w:bidi="en-US"/>
        </w:rPr>
      </w:pPr>
      <w:r w:rsidRPr="005C7A67">
        <w:rPr>
          <w:rFonts w:ascii="黑体" w:eastAsia="黑体" w:hAnsi="黑体" w:hint="eastAsia"/>
          <w:b w:val="0"/>
          <w:sz w:val="24"/>
          <w:szCs w:val="24"/>
          <w:lang w:bidi="en-US"/>
        </w:rPr>
        <w:t>用户关联账户</w:t>
      </w:r>
    </w:p>
    <w:p w14:paraId="7DBE3C48" w14:textId="77777777" w:rsidR="005C7A67" w:rsidRDefault="005C7A67" w:rsidP="00CB3DB9">
      <w:pPr>
        <w:pStyle w:val="a7"/>
        <w:ind w:left="420" w:firstLineChars="0" w:firstLine="0"/>
        <w:rPr>
          <w:sz w:val="21"/>
          <w:szCs w:val="21"/>
          <w:lang w:bidi="en-US"/>
        </w:rPr>
      </w:pPr>
    </w:p>
    <w:p w14:paraId="795C6EDB" w14:textId="6B8B7F80" w:rsidR="005C7A67" w:rsidRPr="005C7A67" w:rsidRDefault="005C7A67" w:rsidP="005C7A67">
      <w:pPr>
        <w:pStyle w:val="3"/>
        <w:rPr>
          <w:rFonts w:ascii="黑体" w:eastAsia="黑体" w:hAnsi="黑体"/>
          <w:b w:val="0"/>
          <w:sz w:val="24"/>
          <w:szCs w:val="24"/>
          <w:lang w:bidi="en-US"/>
        </w:rPr>
      </w:pPr>
      <w:r w:rsidRPr="005C7A67">
        <w:rPr>
          <w:rFonts w:ascii="黑体" w:eastAsia="黑体" w:hAnsi="黑体" w:hint="eastAsia"/>
          <w:b w:val="0"/>
          <w:sz w:val="24"/>
          <w:szCs w:val="24"/>
          <w:lang w:bidi="en-US"/>
        </w:rPr>
        <w:t>用户关联产品</w:t>
      </w:r>
    </w:p>
    <w:p w14:paraId="61A73142" w14:textId="77777777" w:rsidR="005C7A67" w:rsidRPr="00CB3DB9" w:rsidRDefault="005C7A67" w:rsidP="00CB3DB9">
      <w:pPr>
        <w:pStyle w:val="a7"/>
        <w:ind w:left="420" w:firstLineChars="0" w:firstLine="0"/>
        <w:rPr>
          <w:sz w:val="21"/>
          <w:szCs w:val="21"/>
          <w:lang w:bidi="en-US"/>
        </w:rPr>
      </w:pPr>
    </w:p>
    <w:p w14:paraId="16F4817E" w14:textId="03C37A20" w:rsidR="004C3A9A" w:rsidRDefault="004C3A9A" w:rsidP="004C3A9A">
      <w:pPr>
        <w:pStyle w:val="2"/>
        <w:ind w:firstLine="0"/>
      </w:pPr>
      <w:r>
        <w:rPr>
          <w:rFonts w:hint="eastAsia"/>
        </w:rPr>
        <w:t>交易</w:t>
      </w:r>
    </w:p>
    <w:p w14:paraId="7D30C795" w14:textId="0CC034CA" w:rsidR="004C3A9A" w:rsidRDefault="004C3A9A" w:rsidP="00FC12BB">
      <w:pPr>
        <w:rPr>
          <w:lang w:bidi="en-US"/>
        </w:rPr>
      </w:pPr>
      <w:r>
        <w:rPr>
          <w:rFonts w:hint="eastAsia"/>
          <w:lang w:bidi="en-US"/>
        </w:rPr>
        <w:t>针对投资交易员进行报单时，可选择上层的资金账户，</w:t>
      </w:r>
    </w:p>
    <w:p w14:paraId="39108D6B" w14:textId="77777777" w:rsidR="001955D0" w:rsidRPr="001955D0" w:rsidRDefault="001955D0" w:rsidP="001955D0">
      <w:pPr>
        <w:pStyle w:val="3"/>
        <w:rPr>
          <w:rFonts w:ascii="黑体" w:eastAsia="黑体" w:hAnsi="黑体"/>
          <w:b w:val="0"/>
          <w:sz w:val="24"/>
          <w:szCs w:val="24"/>
          <w:lang w:bidi="en-US"/>
        </w:rPr>
      </w:pPr>
      <w:r w:rsidRPr="001955D0">
        <w:rPr>
          <w:rFonts w:ascii="黑体" w:eastAsia="黑体" w:hAnsi="黑体" w:hint="eastAsia"/>
          <w:b w:val="0"/>
          <w:sz w:val="24"/>
          <w:szCs w:val="24"/>
          <w:lang w:bidi="en-US"/>
        </w:rPr>
        <w:t>二工作流</w:t>
      </w:r>
    </w:p>
    <w:p w14:paraId="4B0E1D6F" w14:textId="69E86B39" w:rsidR="001955D0" w:rsidRDefault="001955D0" w:rsidP="001955D0">
      <w:pPr>
        <w:rPr>
          <w:rFonts w:ascii="宋体" w:eastAsia="宋体" w:hAnsi="宋体"/>
          <w:noProof/>
          <w:color w:val="0070C0"/>
        </w:rPr>
      </w:pPr>
      <w:r>
        <w:rPr>
          <w:noProof/>
        </w:rPr>
        <w:drawing>
          <wp:inline distT="0" distB="0" distL="0" distR="0" wp14:anchorId="04857A15" wp14:editId="0FA930F4">
            <wp:extent cx="4057650" cy="7048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4C77" w14:textId="03CDAC77" w:rsidR="001955D0" w:rsidRDefault="001955D0" w:rsidP="001955D0">
      <w:pPr>
        <w:pStyle w:val="a7"/>
        <w:numPr>
          <w:ilvl w:val="0"/>
          <w:numId w:val="25"/>
        </w:numPr>
        <w:ind w:firstLineChars="0"/>
        <w:rPr>
          <w:rFonts w:asciiTheme="minorEastAsia" w:hAnsiTheme="minorEastAsia"/>
          <w:noProof/>
          <w:sz w:val="21"/>
          <w:szCs w:val="21"/>
        </w:rPr>
      </w:pPr>
      <w:r w:rsidRPr="001955D0">
        <w:rPr>
          <w:rFonts w:asciiTheme="minorEastAsia" w:hAnsiTheme="minorEastAsia" w:hint="eastAsia"/>
          <w:noProof/>
          <w:sz w:val="21"/>
          <w:szCs w:val="21"/>
        </w:rPr>
        <w:t>二工作流下，默认方式“</w:t>
      </w:r>
      <w:r w:rsidR="001748A5">
        <w:rPr>
          <w:rFonts w:asciiTheme="minorEastAsia" w:hAnsiTheme="minorEastAsia" w:hint="eastAsia"/>
          <w:noProof/>
          <w:sz w:val="21"/>
          <w:szCs w:val="21"/>
        </w:rPr>
        <w:t>指令自动分发</w:t>
      </w:r>
      <w:r w:rsidRPr="001955D0">
        <w:rPr>
          <w:rFonts w:asciiTheme="minorEastAsia" w:hAnsiTheme="minorEastAsia" w:hint="eastAsia"/>
          <w:noProof/>
          <w:sz w:val="21"/>
          <w:szCs w:val="21"/>
        </w:rPr>
        <w:t>”</w:t>
      </w:r>
      <w:r w:rsidR="00BE1057">
        <w:rPr>
          <w:rFonts w:asciiTheme="minorEastAsia" w:hAnsiTheme="minorEastAsia" w:hint="eastAsia"/>
          <w:noProof/>
          <w:sz w:val="21"/>
          <w:szCs w:val="21"/>
        </w:rPr>
        <w:t>；</w:t>
      </w:r>
    </w:p>
    <w:p w14:paraId="20AFECD4" w14:textId="47FF9BE8" w:rsidR="00BE1057" w:rsidRPr="00537739" w:rsidRDefault="001F0AF7" w:rsidP="00BE1057">
      <w:pPr>
        <w:pStyle w:val="a7"/>
        <w:numPr>
          <w:ilvl w:val="0"/>
          <w:numId w:val="25"/>
        </w:numPr>
        <w:spacing w:line="300" w:lineRule="auto"/>
        <w:ind w:firstLineChars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根据计划书中的投资经理、投资交易员创建对应产品下的工作流</w:t>
      </w:r>
      <w:r w:rsidR="00BE1057">
        <w:rPr>
          <w:rFonts w:asciiTheme="minorEastAsia" w:hAnsiTheme="minorEastAsia" w:hint="eastAsia"/>
          <w:sz w:val="21"/>
          <w:szCs w:val="21"/>
        </w:rPr>
        <w:t>，</w:t>
      </w:r>
      <w:r w:rsidRPr="00537739">
        <w:rPr>
          <w:rFonts w:asciiTheme="minorEastAsia" w:hAnsiTheme="minorEastAsia"/>
          <w:sz w:val="21"/>
          <w:szCs w:val="21"/>
        </w:rPr>
        <w:t xml:space="preserve"> </w:t>
      </w:r>
      <w:r w:rsidR="00CB3DB9">
        <w:rPr>
          <w:rFonts w:asciiTheme="minorEastAsia" w:hAnsiTheme="minorEastAsia" w:hint="eastAsia"/>
          <w:sz w:val="21"/>
          <w:szCs w:val="21"/>
        </w:rPr>
        <w:t>创建对应的用户关联子账户关系；</w:t>
      </w:r>
    </w:p>
    <w:p w14:paraId="778C03D0" w14:textId="25C0AA2C" w:rsidR="001955D0" w:rsidRPr="001955D0" w:rsidRDefault="001955D0" w:rsidP="001955D0">
      <w:pPr>
        <w:pStyle w:val="a7"/>
        <w:numPr>
          <w:ilvl w:val="0"/>
          <w:numId w:val="25"/>
        </w:numPr>
        <w:spacing w:line="300" w:lineRule="auto"/>
        <w:ind w:firstLineChars="0"/>
        <w:rPr>
          <w:rFonts w:asciiTheme="minorEastAsia" w:hAnsiTheme="minorEastAsia"/>
          <w:sz w:val="21"/>
          <w:szCs w:val="21"/>
        </w:rPr>
      </w:pPr>
      <w:r w:rsidRPr="001955D0">
        <w:rPr>
          <w:rFonts w:asciiTheme="minorEastAsia" w:hAnsiTheme="minorEastAsia" w:hint="eastAsia"/>
          <w:sz w:val="21"/>
          <w:szCs w:val="21"/>
        </w:rPr>
        <w:t>二工作流</w:t>
      </w:r>
      <w:r w:rsidR="00BE1057">
        <w:rPr>
          <w:rFonts w:asciiTheme="minorEastAsia" w:hAnsiTheme="minorEastAsia" w:hint="eastAsia"/>
          <w:sz w:val="21"/>
          <w:szCs w:val="21"/>
        </w:rPr>
        <w:t>模式下，投资经理发出指令，系统自动将指令分发给对应的投资交易员</w:t>
      </w:r>
      <w:r w:rsidRPr="001955D0">
        <w:rPr>
          <w:rFonts w:asciiTheme="minorEastAsia" w:hAnsiTheme="minorEastAsia" w:hint="eastAsia"/>
          <w:sz w:val="21"/>
          <w:szCs w:val="21"/>
        </w:rPr>
        <w:t>；</w:t>
      </w:r>
    </w:p>
    <w:p w14:paraId="517B3042" w14:textId="632051A1" w:rsidR="001955D0" w:rsidRPr="001955D0" w:rsidRDefault="001955D0" w:rsidP="001955D0">
      <w:pPr>
        <w:pStyle w:val="a7"/>
        <w:numPr>
          <w:ilvl w:val="0"/>
          <w:numId w:val="25"/>
        </w:numPr>
        <w:spacing w:line="300" w:lineRule="auto"/>
        <w:ind w:firstLineChars="0"/>
        <w:rPr>
          <w:rFonts w:asciiTheme="minorEastAsia" w:hAnsiTheme="minorEastAsia"/>
          <w:sz w:val="21"/>
          <w:szCs w:val="21"/>
        </w:rPr>
      </w:pPr>
      <w:r w:rsidRPr="001955D0">
        <w:rPr>
          <w:rFonts w:asciiTheme="minorEastAsia" w:hAnsiTheme="minorEastAsia" w:hint="eastAsia"/>
          <w:sz w:val="21"/>
          <w:szCs w:val="21"/>
        </w:rPr>
        <w:t>二工作流模式下，系统投资经理：投资交易员=</w:t>
      </w:r>
      <w:r w:rsidRPr="001955D0">
        <w:rPr>
          <w:rFonts w:asciiTheme="minorEastAsia" w:hAnsiTheme="minorEastAsia"/>
          <w:sz w:val="21"/>
          <w:szCs w:val="21"/>
        </w:rPr>
        <w:t>N:1</w:t>
      </w:r>
      <w:r w:rsidRPr="001955D0">
        <w:rPr>
          <w:rFonts w:asciiTheme="minorEastAsia" w:hAnsiTheme="minorEastAsia" w:hint="eastAsia"/>
          <w:sz w:val="21"/>
          <w:szCs w:val="21"/>
        </w:rPr>
        <w:t>的数量关系，只允许存在一个投资交易员，</w:t>
      </w:r>
    </w:p>
    <w:p w14:paraId="79CBDA28" w14:textId="232580A5" w:rsidR="001955D0" w:rsidRPr="001955D0" w:rsidRDefault="001955D0" w:rsidP="001955D0">
      <w:pPr>
        <w:pStyle w:val="a7"/>
        <w:numPr>
          <w:ilvl w:val="0"/>
          <w:numId w:val="25"/>
        </w:numPr>
        <w:spacing w:line="300" w:lineRule="auto"/>
        <w:ind w:firstLineChars="0"/>
        <w:rPr>
          <w:rFonts w:asciiTheme="minorEastAsia" w:hAnsiTheme="minorEastAsia"/>
          <w:sz w:val="21"/>
          <w:szCs w:val="21"/>
        </w:rPr>
      </w:pPr>
      <w:r w:rsidRPr="001955D0">
        <w:rPr>
          <w:rFonts w:asciiTheme="minorEastAsia" w:hAnsiTheme="minorEastAsia" w:hint="eastAsia"/>
          <w:sz w:val="21"/>
          <w:szCs w:val="21"/>
        </w:rPr>
        <w:t>投资交易员报单时，可</w:t>
      </w:r>
      <w:r w:rsidR="00BE1057" w:rsidRPr="001955D0">
        <w:rPr>
          <w:rFonts w:asciiTheme="minorEastAsia" w:hAnsiTheme="minorEastAsia" w:hint="eastAsia"/>
          <w:sz w:val="21"/>
          <w:szCs w:val="21"/>
        </w:rPr>
        <w:t>自行选定</w:t>
      </w:r>
      <w:r w:rsidR="00BE1057">
        <w:rPr>
          <w:rFonts w:asciiTheme="minorEastAsia" w:hAnsiTheme="minorEastAsia" w:hint="eastAsia"/>
          <w:sz w:val="21"/>
          <w:szCs w:val="21"/>
        </w:rPr>
        <w:t>关联的子账户，及子账户关联的资金账</w:t>
      </w:r>
      <w:r w:rsidRPr="001955D0">
        <w:rPr>
          <w:rFonts w:asciiTheme="minorEastAsia" w:hAnsiTheme="minorEastAsia" w:hint="eastAsia"/>
          <w:sz w:val="21"/>
          <w:szCs w:val="21"/>
        </w:rPr>
        <w:t>户</w:t>
      </w:r>
      <w:r w:rsidR="00BE1057">
        <w:rPr>
          <w:rFonts w:asciiTheme="minorEastAsia" w:hAnsiTheme="minorEastAsia" w:hint="eastAsia"/>
          <w:sz w:val="21"/>
          <w:szCs w:val="21"/>
        </w:rPr>
        <w:t>；</w:t>
      </w:r>
    </w:p>
    <w:p w14:paraId="056FA60A" w14:textId="77777777" w:rsidR="004C3A9A" w:rsidRPr="00FC12BB" w:rsidRDefault="004C3A9A" w:rsidP="00FC12BB">
      <w:pPr>
        <w:rPr>
          <w:lang w:bidi="en-US"/>
        </w:rPr>
      </w:pPr>
    </w:p>
    <w:sectPr w:rsidR="004C3A9A" w:rsidRPr="00FC1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33ABF8" w14:textId="77777777" w:rsidR="00B06893" w:rsidRDefault="00B06893" w:rsidP="00594B91">
      <w:r>
        <w:separator/>
      </w:r>
    </w:p>
  </w:endnote>
  <w:endnote w:type="continuationSeparator" w:id="0">
    <w:p w14:paraId="305CB906" w14:textId="77777777" w:rsidR="00B06893" w:rsidRDefault="00B06893" w:rsidP="00594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025684" w14:textId="77777777" w:rsidR="00B06893" w:rsidRDefault="00B06893" w:rsidP="00594B91">
      <w:r>
        <w:separator/>
      </w:r>
    </w:p>
  </w:footnote>
  <w:footnote w:type="continuationSeparator" w:id="0">
    <w:p w14:paraId="4F90C1DB" w14:textId="77777777" w:rsidR="00B06893" w:rsidRDefault="00B06893" w:rsidP="00594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06D57"/>
    <w:multiLevelType w:val="hybridMultilevel"/>
    <w:tmpl w:val="F826915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E8C4EE7"/>
    <w:multiLevelType w:val="hybridMultilevel"/>
    <w:tmpl w:val="82DE0B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" w15:restartNumberingAfterBreak="0">
    <w:nsid w:val="113B2E0E"/>
    <w:multiLevelType w:val="hybridMultilevel"/>
    <w:tmpl w:val="1ED06B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B900C2"/>
    <w:multiLevelType w:val="hybridMultilevel"/>
    <w:tmpl w:val="9326A6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F36A0C"/>
    <w:multiLevelType w:val="hybridMultilevel"/>
    <w:tmpl w:val="22C087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D626B0"/>
    <w:multiLevelType w:val="hybridMultilevel"/>
    <w:tmpl w:val="C8E47C0E"/>
    <w:lvl w:ilvl="0" w:tplc="040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 w15:restartNumberingAfterBreak="0">
    <w:nsid w:val="257F2A03"/>
    <w:multiLevelType w:val="hybridMultilevel"/>
    <w:tmpl w:val="C9ECD574"/>
    <w:lvl w:ilvl="0" w:tplc="04090011">
      <w:start w:val="1"/>
      <w:numFmt w:val="decimal"/>
      <w:lvlText w:val="%1)"/>
      <w:lvlJc w:val="left"/>
      <w:pPr>
        <w:ind w:left="1128" w:hanging="420"/>
      </w:p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7" w15:restartNumberingAfterBreak="0">
    <w:nsid w:val="263F0758"/>
    <w:multiLevelType w:val="hybridMultilevel"/>
    <w:tmpl w:val="BB66AB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5B0CA3"/>
    <w:multiLevelType w:val="hybridMultilevel"/>
    <w:tmpl w:val="09F2EE5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4380E28"/>
    <w:multiLevelType w:val="hybridMultilevel"/>
    <w:tmpl w:val="79B8E7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C9718F"/>
    <w:multiLevelType w:val="hybridMultilevel"/>
    <w:tmpl w:val="9B4C3E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12E51C7"/>
    <w:multiLevelType w:val="hybridMultilevel"/>
    <w:tmpl w:val="F7A8AFBA"/>
    <w:lvl w:ilvl="0" w:tplc="0409000F">
      <w:start w:val="1"/>
      <w:numFmt w:val="decimal"/>
      <w:lvlText w:val="%1."/>
      <w:lvlJc w:val="left"/>
      <w:pPr>
        <w:ind w:left="1128" w:hanging="420"/>
      </w:p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2" w15:restartNumberingAfterBreak="0">
    <w:nsid w:val="420872F2"/>
    <w:multiLevelType w:val="hybridMultilevel"/>
    <w:tmpl w:val="E54663D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55A5A19"/>
    <w:multiLevelType w:val="hybridMultilevel"/>
    <w:tmpl w:val="7D5C979C"/>
    <w:lvl w:ilvl="0" w:tplc="04090011">
      <w:start w:val="1"/>
      <w:numFmt w:val="decimal"/>
      <w:lvlText w:val="%1)"/>
      <w:lvlJc w:val="left"/>
      <w:pPr>
        <w:ind w:left="1128" w:hanging="420"/>
      </w:p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4" w15:restartNumberingAfterBreak="0">
    <w:nsid w:val="48A77A9B"/>
    <w:multiLevelType w:val="multilevel"/>
    <w:tmpl w:val="F204444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A626260"/>
    <w:multiLevelType w:val="hybridMultilevel"/>
    <w:tmpl w:val="EC16BD50"/>
    <w:lvl w:ilvl="0" w:tplc="F45AD2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E1E2519"/>
    <w:multiLevelType w:val="hybridMultilevel"/>
    <w:tmpl w:val="EB162902"/>
    <w:lvl w:ilvl="0" w:tplc="04090011">
      <w:start w:val="1"/>
      <w:numFmt w:val="decimal"/>
      <w:lvlText w:val="%1)"/>
      <w:lvlJc w:val="left"/>
      <w:pPr>
        <w:ind w:left="1128" w:hanging="420"/>
      </w:p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7" w15:restartNumberingAfterBreak="0">
    <w:nsid w:val="50754C1A"/>
    <w:multiLevelType w:val="hybridMultilevel"/>
    <w:tmpl w:val="A56241B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8" w15:restartNumberingAfterBreak="0">
    <w:nsid w:val="55D16C88"/>
    <w:multiLevelType w:val="hybridMultilevel"/>
    <w:tmpl w:val="BA283174"/>
    <w:lvl w:ilvl="0" w:tplc="E1087A1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5C27159E"/>
    <w:multiLevelType w:val="hybridMultilevel"/>
    <w:tmpl w:val="19B48C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2CF596F"/>
    <w:multiLevelType w:val="hybridMultilevel"/>
    <w:tmpl w:val="873EC732"/>
    <w:lvl w:ilvl="0" w:tplc="0409000F">
      <w:start w:val="1"/>
      <w:numFmt w:val="decimal"/>
      <w:lvlText w:val="%1."/>
      <w:lvlJc w:val="left"/>
      <w:pPr>
        <w:ind w:left="846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1" w15:restartNumberingAfterBreak="0">
    <w:nsid w:val="64752DD1"/>
    <w:multiLevelType w:val="hybridMultilevel"/>
    <w:tmpl w:val="E23497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72C42C5"/>
    <w:multiLevelType w:val="hybridMultilevel"/>
    <w:tmpl w:val="3160BB42"/>
    <w:lvl w:ilvl="0" w:tplc="A23A002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6C472402"/>
    <w:multiLevelType w:val="hybridMultilevel"/>
    <w:tmpl w:val="3070A226"/>
    <w:lvl w:ilvl="0" w:tplc="A23A002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D7F5F73"/>
    <w:multiLevelType w:val="hybridMultilevel"/>
    <w:tmpl w:val="EE6093E0"/>
    <w:lvl w:ilvl="0" w:tplc="04090011">
      <w:start w:val="1"/>
      <w:numFmt w:val="decimal"/>
      <w:lvlText w:val="%1)"/>
      <w:lvlJc w:val="left"/>
      <w:pPr>
        <w:ind w:left="1365" w:hanging="420"/>
      </w:p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25" w15:restartNumberingAfterBreak="0">
    <w:nsid w:val="6DE36C3D"/>
    <w:multiLevelType w:val="hybridMultilevel"/>
    <w:tmpl w:val="39BC2D3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96D14A6"/>
    <w:multiLevelType w:val="hybridMultilevel"/>
    <w:tmpl w:val="CC9067C4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25"/>
  </w:num>
  <w:num w:numId="4">
    <w:abstractNumId w:val="12"/>
  </w:num>
  <w:num w:numId="5">
    <w:abstractNumId w:val="15"/>
  </w:num>
  <w:num w:numId="6">
    <w:abstractNumId w:val="14"/>
  </w:num>
  <w:num w:numId="7">
    <w:abstractNumId w:val="14"/>
  </w:num>
  <w:num w:numId="8">
    <w:abstractNumId w:val="21"/>
  </w:num>
  <w:num w:numId="9">
    <w:abstractNumId w:val="0"/>
  </w:num>
  <w:num w:numId="10">
    <w:abstractNumId w:val="24"/>
  </w:num>
  <w:num w:numId="11">
    <w:abstractNumId w:val="14"/>
  </w:num>
  <w:num w:numId="12">
    <w:abstractNumId w:val="14"/>
  </w:num>
  <w:num w:numId="13">
    <w:abstractNumId w:val="3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9"/>
  </w:num>
  <w:num w:numId="22">
    <w:abstractNumId w:val="10"/>
  </w:num>
  <w:num w:numId="23">
    <w:abstractNumId w:val="14"/>
  </w:num>
  <w:num w:numId="24">
    <w:abstractNumId w:val="14"/>
  </w:num>
  <w:num w:numId="25">
    <w:abstractNumId w:val="2"/>
  </w:num>
  <w:num w:numId="26">
    <w:abstractNumId w:val="8"/>
  </w:num>
  <w:num w:numId="27">
    <w:abstractNumId w:val="14"/>
  </w:num>
  <w:num w:numId="28">
    <w:abstractNumId w:val="22"/>
  </w:num>
  <w:num w:numId="29">
    <w:abstractNumId w:val="18"/>
  </w:num>
  <w:num w:numId="30">
    <w:abstractNumId w:val="5"/>
  </w:num>
  <w:num w:numId="31">
    <w:abstractNumId w:val="17"/>
  </w:num>
  <w:num w:numId="32">
    <w:abstractNumId w:val="23"/>
  </w:num>
  <w:num w:numId="33">
    <w:abstractNumId w:val="13"/>
  </w:num>
  <w:num w:numId="34">
    <w:abstractNumId w:val="1"/>
  </w:num>
  <w:num w:numId="35">
    <w:abstractNumId w:val="9"/>
  </w:num>
  <w:num w:numId="36">
    <w:abstractNumId w:val="11"/>
  </w:num>
  <w:num w:numId="37">
    <w:abstractNumId w:val="6"/>
  </w:num>
  <w:num w:numId="38">
    <w:abstractNumId w:val="16"/>
  </w:num>
  <w:num w:numId="39">
    <w:abstractNumId w:val="26"/>
  </w:num>
  <w:num w:numId="40">
    <w:abstractNumId w:val="14"/>
  </w:num>
  <w:num w:numId="41">
    <w:abstractNumId w:val="14"/>
  </w:num>
  <w:num w:numId="42">
    <w:abstractNumId w:val="7"/>
  </w:num>
  <w:num w:numId="43">
    <w:abstractNumId w:val="4"/>
  </w:num>
  <w:num w:numId="44">
    <w:abstractNumId w:val="14"/>
  </w:num>
  <w:num w:numId="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6A1"/>
    <w:rsid w:val="00001E93"/>
    <w:rsid w:val="00080D35"/>
    <w:rsid w:val="00084B60"/>
    <w:rsid w:val="000864FD"/>
    <w:rsid w:val="0009242A"/>
    <w:rsid w:val="000927AF"/>
    <w:rsid w:val="0009498A"/>
    <w:rsid w:val="000A0C19"/>
    <w:rsid w:val="000C4DF6"/>
    <w:rsid w:val="000F4D1A"/>
    <w:rsid w:val="00120870"/>
    <w:rsid w:val="001406E7"/>
    <w:rsid w:val="001748A5"/>
    <w:rsid w:val="001955D0"/>
    <w:rsid w:val="001A5831"/>
    <w:rsid w:val="001B3275"/>
    <w:rsid w:val="001D4814"/>
    <w:rsid w:val="001F0AF7"/>
    <w:rsid w:val="001F2D82"/>
    <w:rsid w:val="001F6E54"/>
    <w:rsid w:val="00226930"/>
    <w:rsid w:val="00270F5A"/>
    <w:rsid w:val="002A741C"/>
    <w:rsid w:val="003A1CA3"/>
    <w:rsid w:val="003D5E38"/>
    <w:rsid w:val="003F3031"/>
    <w:rsid w:val="004256A1"/>
    <w:rsid w:val="00451FDF"/>
    <w:rsid w:val="004C3A9A"/>
    <w:rsid w:val="004D12EB"/>
    <w:rsid w:val="00533553"/>
    <w:rsid w:val="00537739"/>
    <w:rsid w:val="00550DB1"/>
    <w:rsid w:val="00555DC4"/>
    <w:rsid w:val="00562C00"/>
    <w:rsid w:val="00587786"/>
    <w:rsid w:val="00594A0F"/>
    <w:rsid w:val="00594B91"/>
    <w:rsid w:val="00596A20"/>
    <w:rsid w:val="005C7A67"/>
    <w:rsid w:val="00652217"/>
    <w:rsid w:val="00687444"/>
    <w:rsid w:val="006A1891"/>
    <w:rsid w:val="006B2C33"/>
    <w:rsid w:val="006D3882"/>
    <w:rsid w:val="006D6D63"/>
    <w:rsid w:val="006F0FA0"/>
    <w:rsid w:val="0071750C"/>
    <w:rsid w:val="007738C2"/>
    <w:rsid w:val="007C0F15"/>
    <w:rsid w:val="007D21B6"/>
    <w:rsid w:val="007E685B"/>
    <w:rsid w:val="00821513"/>
    <w:rsid w:val="00845B3D"/>
    <w:rsid w:val="00893B9D"/>
    <w:rsid w:val="008B3DDE"/>
    <w:rsid w:val="009021C9"/>
    <w:rsid w:val="00903968"/>
    <w:rsid w:val="00942A91"/>
    <w:rsid w:val="00970DFA"/>
    <w:rsid w:val="009A057C"/>
    <w:rsid w:val="009A6BED"/>
    <w:rsid w:val="009B2A63"/>
    <w:rsid w:val="009D52C0"/>
    <w:rsid w:val="009E1530"/>
    <w:rsid w:val="00A31456"/>
    <w:rsid w:val="00A33A8F"/>
    <w:rsid w:val="00AC187C"/>
    <w:rsid w:val="00AC28A2"/>
    <w:rsid w:val="00AE3F0A"/>
    <w:rsid w:val="00B06893"/>
    <w:rsid w:val="00B114AA"/>
    <w:rsid w:val="00B1698D"/>
    <w:rsid w:val="00B82CAF"/>
    <w:rsid w:val="00BD3F61"/>
    <w:rsid w:val="00BE1057"/>
    <w:rsid w:val="00C360B4"/>
    <w:rsid w:val="00C53FA4"/>
    <w:rsid w:val="00C8483C"/>
    <w:rsid w:val="00CB3DB9"/>
    <w:rsid w:val="00CB712F"/>
    <w:rsid w:val="00D30BA4"/>
    <w:rsid w:val="00D36671"/>
    <w:rsid w:val="00D64292"/>
    <w:rsid w:val="00D64F18"/>
    <w:rsid w:val="00DC5B80"/>
    <w:rsid w:val="00DE5039"/>
    <w:rsid w:val="00E32373"/>
    <w:rsid w:val="00E41130"/>
    <w:rsid w:val="00E93258"/>
    <w:rsid w:val="00ED3430"/>
    <w:rsid w:val="00EE060F"/>
    <w:rsid w:val="00EE1563"/>
    <w:rsid w:val="00F04E25"/>
    <w:rsid w:val="00F50E7B"/>
    <w:rsid w:val="00FC12BB"/>
    <w:rsid w:val="00FD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4AA13"/>
  <w15:chartTrackingRefBased/>
  <w15:docId w15:val="{E488F9A0-860A-4EC3-B495-E1FF4792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4B91"/>
    <w:pPr>
      <w:widowControl/>
      <w:numPr>
        <w:numId w:val="1"/>
      </w:numPr>
      <w:spacing w:before="200" w:after="80" w:line="360" w:lineRule="auto"/>
      <w:ind w:left="0" w:firstLine="0"/>
      <w:jc w:val="left"/>
      <w:outlineLvl w:val="0"/>
    </w:pPr>
    <w:rPr>
      <w:rFonts w:asciiTheme="majorHAnsi" w:eastAsia="黑体" w:hAnsiTheme="majorHAnsi" w:cstheme="majorBidi"/>
      <w:b/>
      <w:bCs/>
      <w:kern w:val="0"/>
      <w:sz w:val="30"/>
      <w:szCs w:val="24"/>
      <w:lang w:eastAsia="en-US"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94B91"/>
    <w:pPr>
      <w:widowControl/>
      <w:numPr>
        <w:ilvl w:val="1"/>
        <w:numId w:val="1"/>
      </w:numPr>
      <w:spacing w:before="200" w:after="80" w:line="360" w:lineRule="auto"/>
      <w:jc w:val="left"/>
      <w:outlineLvl w:val="1"/>
    </w:pPr>
    <w:rPr>
      <w:rFonts w:asciiTheme="majorHAnsi" w:eastAsia="黑体" w:hAnsiTheme="majorHAnsi" w:cstheme="majorBidi"/>
      <w:kern w:val="0"/>
      <w:sz w:val="24"/>
      <w:szCs w:val="24"/>
      <w:lang w:bidi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594B9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94B91"/>
    <w:pPr>
      <w:keepNext/>
      <w:keepLines/>
      <w:numPr>
        <w:ilvl w:val="3"/>
        <w:numId w:val="1"/>
      </w:numPr>
      <w:spacing w:before="120" w:after="120" w:line="377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94B91"/>
    <w:pPr>
      <w:keepNext/>
      <w:keepLines/>
      <w:numPr>
        <w:ilvl w:val="4"/>
        <w:numId w:val="1"/>
      </w:numPr>
      <w:spacing w:before="280" w:after="290" w:line="376" w:lineRule="auto"/>
      <w:ind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4B91"/>
    <w:pPr>
      <w:keepNext/>
      <w:keepLines/>
      <w:numPr>
        <w:ilvl w:val="5"/>
        <w:numId w:val="1"/>
      </w:numPr>
      <w:spacing w:before="240" w:after="64" w:line="320" w:lineRule="auto"/>
      <w:ind w:firstLineChars="200" w:firstLine="20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4B91"/>
    <w:pPr>
      <w:keepNext/>
      <w:keepLines/>
      <w:numPr>
        <w:ilvl w:val="6"/>
        <w:numId w:val="1"/>
      </w:numPr>
      <w:spacing w:before="240" w:after="64" w:line="320" w:lineRule="auto"/>
      <w:ind w:firstLineChars="200" w:firstLine="20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4B91"/>
    <w:pPr>
      <w:keepNext/>
      <w:keepLines/>
      <w:numPr>
        <w:ilvl w:val="7"/>
        <w:numId w:val="1"/>
      </w:numPr>
      <w:spacing w:before="240" w:after="64" w:line="320" w:lineRule="auto"/>
      <w:ind w:firstLineChars="200" w:firstLine="20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4B91"/>
    <w:pPr>
      <w:keepNext/>
      <w:keepLines/>
      <w:numPr>
        <w:ilvl w:val="8"/>
        <w:numId w:val="1"/>
      </w:numPr>
      <w:spacing w:before="240" w:after="64" w:line="320" w:lineRule="auto"/>
      <w:ind w:firstLineChars="200" w:firstLine="200"/>
      <w:outlineLvl w:val="8"/>
    </w:pPr>
    <w:rPr>
      <w:rFonts w:asciiTheme="majorHAnsi" w:eastAsiaTheme="majorEastAsia" w:hAnsiTheme="majorHAnsi" w:cstheme="majorBidi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4B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4B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4B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4B9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94B91"/>
    <w:rPr>
      <w:rFonts w:asciiTheme="majorHAnsi" w:eastAsia="黑体" w:hAnsiTheme="majorHAnsi" w:cstheme="majorBidi"/>
      <w:b/>
      <w:bCs/>
      <w:kern w:val="0"/>
      <w:sz w:val="30"/>
      <w:szCs w:val="24"/>
      <w:lang w:eastAsia="en-US" w:bidi="en-US"/>
    </w:rPr>
  </w:style>
  <w:style w:type="character" w:customStyle="1" w:styleId="20">
    <w:name w:val="标题 2 字符"/>
    <w:basedOn w:val="a0"/>
    <w:link w:val="2"/>
    <w:uiPriority w:val="9"/>
    <w:rsid w:val="00594B91"/>
    <w:rPr>
      <w:rFonts w:asciiTheme="majorHAnsi" w:eastAsia="黑体" w:hAnsiTheme="majorHAnsi" w:cstheme="majorBidi"/>
      <w:kern w:val="0"/>
      <w:sz w:val="24"/>
      <w:szCs w:val="24"/>
      <w:lang w:bidi="en-US"/>
    </w:rPr>
  </w:style>
  <w:style w:type="character" w:customStyle="1" w:styleId="30">
    <w:name w:val="标题 3 字符"/>
    <w:basedOn w:val="a0"/>
    <w:link w:val="3"/>
    <w:uiPriority w:val="9"/>
    <w:rsid w:val="00594B91"/>
    <w:rPr>
      <w:b/>
      <w:bCs/>
      <w:szCs w:val="32"/>
    </w:rPr>
  </w:style>
  <w:style w:type="character" w:customStyle="1" w:styleId="40">
    <w:name w:val="标题 4 字符"/>
    <w:basedOn w:val="a0"/>
    <w:link w:val="4"/>
    <w:uiPriority w:val="9"/>
    <w:rsid w:val="00594B91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0">
    <w:name w:val="标题 5 字符"/>
    <w:basedOn w:val="a0"/>
    <w:link w:val="5"/>
    <w:uiPriority w:val="9"/>
    <w:rsid w:val="00594B9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94B9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94B91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94B91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94B91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List Paragraph"/>
    <w:basedOn w:val="a"/>
    <w:uiPriority w:val="34"/>
    <w:qFormat/>
    <w:rsid w:val="00594B91"/>
    <w:pPr>
      <w:spacing w:line="360" w:lineRule="auto"/>
      <w:ind w:firstLineChars="200" w:firstLine="420"/>
    </w:pPr>
    <w:rPr>
      <w:sz w:val="24"/>
    </w:rPr>
  </w:style>
  <w:style w:type="character" w:styleId="a8">
    <w:name w:val="annotation reference"/>
    <w:basedOn w:val="a0"/>
    <w:uiPriority w:val="99"/>
    <w:semiHidden/>
    <w:unhideWhenUsed/>
    <w:rsid w:val="00594B91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594B91"/>
    <w:pPr>
      <w:spacing w:line="360" w:lineRule="auto"/>
      <w:ind w:firstLineChars="200" w:firstLine="200"/>
      <w:jc w:val="left"/>
    </w:pPr>
    <w:rPr>
      <w:sz w:val="24"/>
    </w:rPr>
  </w:style>
  <w:style w:type="character" w:customStyle="1" w:styleId="aa">
    <w:name w:val="批注文字 字符"/>
    <w:basedOn w:val="a0"/>
    <w:link w:val="a9"/>
    <w:uiPriority w:val="99"/>
    <w:semiHidden/>
    <w:rsid w:val="00594B91"/>
    <w:rPr>
      <w:sz w:val="24"/>
    </w:rPr>
  </w:style>
  <w:style w:type="paragraph" w:styleId="ab">
    <w:name w:val="Balloon Text"/>
    <w:basedOn w:val="a"/>
    <w:link w:val="ac"/>
    <w:uiPriority w:val="99"/>
    <w:semiHidden/>
    <w:unhideWhenUsed/>
    <w:rsid w:val="00594B91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94B91"/>
    <w:rPr>
      <w:sz w:val="18"/>
      <w:szCs w:val="18"/>
    </w:rPr>
  </w:style>
  <w:style w:type="table" w:styleId="ad">
    <w:name w:val="Table Grid"/>
    <w:basedOn w:val="a1"/>
    <w:uiPriority w:val="59"/>
    <w:rsid w:val="00902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1</Pages>
  <Words>669</Words>
  <Characters>3817</Characters>
  <Application>Microsoft Office Word</Application>
  <DocSecurity>0</DocSecurity>
  <Lines>31</Lines>
  <Paragraphs>8</Paragraphs>
  <ScaleCrop>false</ScaleCrop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humm</dc:creator>
  <cp:keywords/>
  <dc:description/>
  <cp:lastModifiedBy>humm</cp:lastModifiedBy>
  <cp:revision>51</cp:revision>
  <dcterms:created xsi:type="dcterms:W3CDTF">2019-06-26T01:49:00Z</dcterms:created>
  <dcterms:modified xsi:type="dcterms:W3CDTF">2019-07-01T03:31:00Z</dcterms:modified>
</cp:coreProperties>
</file>