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0"/>
        <w:rPr>
          <w:rFonts w:ascii="Calibri" w:hAnsi="Calibri" w:cs="Calibri" w:asciiTheme="minorHAnsi" w:cstheme="minorHAnsi" w:hAnsiTheme="minorHAnsi"/>
          <w:color w:val="1E325F"/>
          <w:sz w:val="24"/>
          <w:szCs w:val="24"/>
        </w:rPr>
      </w:pPr>
      <w:r>
        <w:rPr>
          <w:rFonts w:cs="Calibri" w:ascii="Calibri" w:hAnsi="Calibri" w:asciiTheme="minorHAnsi" w:cstheme="minorHAnsi" w:hAnsiTheme="minorHAnsi"/>
          <w:color w:val="1E325F"/>
          <w:sz w:val="24"/>
          <w:szCs w:val="24"/>
        </w:rPr>
        <w:t>U.S. Navy Cancels Critical HALO Hypersonic Missile Citing Cost Concerns</w:t>
      </w:r>
    </w:p>
    <w:p>
      <w:pPr>
        <w:pStyle w:val="Textbody"/>
        <w:spacing w:before="0" w:after="0"/>
        <w:rPr>
          <w:rFonts w:ascii="Calibri" w:hAnsi="Calibri" w:cs="Calibri" w:asciiTheme="minorHAnsi" w:cstheme="minorHAnsi" w:hAnsiTheme="minorHAnsi"/>
          <w:b/>
          <w:color w:val="1E325F"/>
        </w:rPr>
      </w:pPr>
      <w:r>
        <w:rPr>
          <w:rFonts w:cs="Calibri" w:cstheme="minorHAnsi" w:ascii="Calibri" w:hAnsi="Calibri"/>
          <w:b/>
          <w:color w:val="1E325F"/>
        </w:rPr>
      </w:r>
    </w:p>
    <w:p>
      <w:pPr>
        <w:pStyle w:val="Textbody"/>
        <w:numPr>
          <w:ilvl w:val="0"/>
          <w:numId w:val="1"/>
        </w:numPr>
        <w:spacing w:lineRule="auto" w:line="384" w:before="0" w:after="0"/>
        <w:ind w:hanging="0" w:left="0"/>
        <w:rPr>
          <w:rFonts w:ascii="Calibri" w:hAnsi="Calibri" w:cs="Calibri" w:asciiTheme="minorHAnsi" w:cstheme="minorHAnsi" w:hAnsiTheme="minorHAnsi"/>
          <w:b/>
          <w:color w:val="333333"/>
        </w:rPr>
      </w:pPr>
      <w:r>
        <w:rPr>
          <w:rFonts w:cs="Calibri" w:ascii="Calibri" w:hAnsi="Calibri" w:asciiTheme="minorHAnsi" w:cstheme="minorHAnsi" w:hAnsiTheme="minorHAnsi"/>
          <w:b/>
          <w:color w:val="333333"/>
        </w:rPr>
        <w:t>Published on 10/04/2025</w:t>
      </w:r>
    </w:p>
    <w:p>
      <w:pPr>
        <w:pStyle w:val="Textbody"/>
        <w:numPr>
          <w:ilvl w:val="0"/>
          <w:numId w:val="1"/>
        </w:numPr>
        <w:spacing w:lineRule="auto" w:line="384" w:before="0" w:after="0"/>
        <w:ind w:hanging="0" w:left="0"/>
        <w:rPr>
          <w:rFonts w:ascii="Calibri" w:hAnsi="Calibri" w:cs="Calibri" w:asciiTheme="minorHAnsi" w:cstheme="minorHAnsi" w:hAnsiTheme="minorHAnsi"/>
          <w:b/>
          <w:color w:val="333333"/>
        </w:rPr>
      </w:pPr>
      <w:r>
        <w:rPr>
          <w:rFonts w:cs="Calibri" w:ascii="Calibri" w:hAnsi="Calibri" w:asciiTheme="minorHAnsi" w:cstheme="minorHAnsi" w:hAnsiTheme="minorHAnsi"/>
          <w:b/>
          <w:color w:val="333333"/>
        </w:rPr>
        <w:t>By Carter Johnston</w:t>
      </w:r>
    </w:p>
    <w:p>
      <w:pPr>
        <w:pStyle w:val="Textbody"/>
        <w:numPr>
          <w:ilvl w:val="0"/>
          <w:numId w:val="1"/>
        </w:numPr>
        <w:spacing w:lineRule="auto" w:line="384" w:before="0" w:after="0"/>
        <w:ind w:hanging="0" w:left="0"/>
        <w:rPr>
          <w:rFonts w:ascii="Calibri" w:hAnsi="Calibri" w:cs="Calibri" w:asciiTheme="minorHAnsi" w:cstheme="minorHAnsi" w:hAnsiTheme="minorHAnsi"/>
          <w:b/>
          <w:color w:val="333333"/>
        </w:rPr>
      </w:pPr>
      <w:r>
        <w:rPr>
          <w:rFonts w:cs="Calibri" w:ascii="Calibri" w:hAnsi="Calibri" w:asciiTheme="minorHAnsi" w:cstheme="minorHAnsi" w:hAnsiTheme="minorHAnsi"/>
          <w:b/>
          <w:color w:val="333333"/>
        </w:rPr>
        <w:t>In Sea Air Space 2025</w:t>
      </w:r>
    </w:p>
    <w:p>
      <w:pPr>
        <w:pStyle w:val="Textbody"/>
        <w:spacing w:before="0" w:after="0"/>
        <w:rPr>
          <w:rFonts w:ascii="Calibri" w:hAnsi="Calibri" w:cs="Calibri" w:asciiTheme="minorHAnsi" w:cstheme="minorHAnsi" w:hAnsiTheme="minorHAnsi"/>
        </w:rPr>
      </w:pPr>
      <w:r>
        <w:rPr>
          <w:rStyle w:val="StrongEmphasis"/>
          <w:rFonts w:cs="Calibri" w:ascii="Calibri" w:hAnsi="Calibri" w:asciiTheme="minorHAnsi" w:cstheme="minorHAnsi" w:hAnsiTheme="minorHAnsi"/>
          <w:color w:val="333333"/>
        </w:rPr>
        <w:t>The Hypersonic Air Launched Offensive (HALO) missile in development for the U.S. Navy’s high priority Offensive Anti-Surface Warfare Increment 2 (OASuW Inc 2) program has been cancelled, according to a statement given  by a U.S. Navy spokesperson familiar with the matter.</w:t>
      </w:r>
    </w:p>
    <w:p>
      <w:pPr>
        <w:pStyle w:val="Textbody"/>
        <w:rPr>
          <w:rFonts w:ascii="Calibri" w:hAnsi="Calibri" w:cs="Calibri" w:asciiTheme="minorHAnsi" w:cstheme="minorHAnsi" w:hAnsiTheme="minorHAnsi"/>
        </w:rPr>
      </w:pPr>
      <w:r>
        <w:rPr>
          <w:rFonts w:cs="Calibri" w:ascii="Calibri" w:hAnsi="Calibri" w:asciiTheme="minorHAnsi" w:cstheme="minorHAnsi" w:hAnsiTheme="minorHAnsi"/>
        </w:rPr>
        <w:br/>
        <w:t>“The Navy cancelled the solicitation for the Hypersonic Air-Launched Offensive Anti-Surface Warfare (HALO) Engineering and Manufacturing Development (EMD) effort in fall 2024 due to budgetary constraints that prevent fielding new capability within the planned delivery schedule.”-</w:t>
      </w:r>
      <w:r>
        <w:rPr>
          <w:rStyle w:val="Quotation"/>
          <w:rFonts w:cs="Calibri" w:ascii="Calibri" w:hAnsi="Calibri" w:asciiTheme="minorHAnsi" w:cstheme="minorHAnsi" w:hAnsiTheme="minorHAnsi"/>
          <w:b/>
          <w:i w:val="false"/>
          <w:caps/>
        </w:rPr>
        <w:t>U.S. Navy Spokesperson</w:t>
      </w:r>
      <w:r>
        <w:rPr>
          <w:rStyle w:val="Quotation"/>
          <w:rFonts w:cs="Calibri" w:ascii="Calibri" w:hAnsi="Calibri" w:asciiTheme="minorHAnsi" w:cstheme="minorHAnsi" w:hAnsiTheme="minorHAnsi"/>
          <w:b/>
          <w:i w:val="false"/>
          <w:caps/>
        </w:rPr>
        <w:t>1</w:t>
      </w:r>
    </w:p>
    <w:p>
      <w:pPr>
        <w:pStyle w:val="Textbody"/>
        <w:spacing w:before="0" w:after="255"/>
        <w:rPr>
          <w:rFonts w:ascii="Calibri" w:hAnsi="Calibri" w:cs="Calibri" w:asciiTheme="minorHAnsi" w:cstheme="minorHAnsi" w:hAnsiTheme="minorHAnsi"/>
          <w:color w:val="333333"/>
        </w:rPr>
      </w:pPr>
      <w:r>
        <w:rPr>
          <w:rFonts w:cs="Calibri" w:ascii="Calibri" w:hAnsi="Calibri" w:asciiTheme="minorHAnsi" w:cstheme="minorHAnsi" w:hAnsiTheme="minorHAnsi"/>
          <w:color w:val="333333"/>
        </w:rPr>
        <w:t>The cancellation slashes the U.S. Navy’s high-end anti-surface capability entirely, removing a key component of future carrier-suitable weapons that can target high value surface assets from standoff distances. HALO was designed to complement the U.S. Navy’s current inventory of anti-surface weapons developed in OASuW Increment 1.</w:t>
      </w:r>
    </w:p>
    <w:p>
      <w:pPr>
        <w:pStyle w:val="Textbody"/>
        <w:spacing w:before="0" w:after="0"/>
        <w:rPr>
          <w:rFonts w:ascii="Calibri" w:hAnsi="Calibri" w:cs="Calibri" w:asciiTheme="minorHAnsi" w:cstheme="minorHAnsi" w:hAnsiTheme="minorHAnsi"/>
        </w:rPr>
      </w:pPr>
      <w:r>
        <w:rPr>
          <w:rFonts w:cs="Calibri" w:ascii="Calibri" w:hAnsi="Calibri" w:asciiTheme="minorHAnsi" w:cstheme="minorHAnsi" w:hAnsiTheme="minorHAnsi"/>
          <w:color w:val="333333"/>
        </w:rPr>
        <w:t>The U.S. Navy </w:t>
      </w:r>
      <w:r>
        <w:fldChar w:fldCharType="begin"/>
      </w:r>
      <w:r>
        <w:rPr>
          <w:rStyle w:val="Style8"/>
          <w:rFonts w:cs="Calibri" w:ascii="Calibri" w:hAnsi="Calibri"/>
          <w:color w:val="333333"/>
        </w:rPr>
        <w:instrText xml:space="preserve"> HYPERLINK "https://www.navair.navy.mil/news/Navy-moves-forward-hypersonic-carrier-based-weapon/Mon-03272023-1415" \l ":~:text=The%20Navy%20awarded%20two%20contracts,Anti%2DSurface%20(HALO)."</w:instrText>
      </w:r>
      <w:r>
        <w:rPr>
          <w:rStyle w:val="Style8"/>
          <w:rFonts w:cs="Calibri" w:ascii="Calibri" w:hAnsi="Calibri"/>
          <w:color w:val="333333"/>
        </w:rPr>
        <w:fldChar w:fldCharType="separate"/>
      </w:r>
      <w:r>
        <w:rPr>
          <w:rStyle w:val="Style8"/>
          <w:rFonts w:cs="Calibri" w:ascii="Calibri" w:hAnsi="Calibri" w:asciiTheme="minorHAnsi" w:cstheme="minorHAnsi" w:hAnsiTheme="minorHAnsi"/>
          <w:color w:val="333333"/>
        </w:rPr>
        <w:t>considered the HALO missile as a “critical” asset</w:t>
      </w:r>
      <w:r>
        <w:rPr>
          <w:rStyle w:val="Style8"/>
          <w:rFonts w:cs="Calibri" w:ascii="Calibri" w:hAnsi="Calibri"/>
          <w:color w:val="333333"/>
        </w:rPr>
        <w:fldChar w:fldCharType="end"/>
      </w:r>
      <w:r>
        <w:rPr>
          <w:rFonts w:cs="Calibri" w:ascii="Calibri" w:hAnsi="Calibri" w:asciiTheme="minorHAnsi" w:cstheme="minorHAnsi" w:hAnsiTheme="minorHAnsi"/>
          <w:color w:val="333333"/>
        </w:rPr>
        <w:t> for addressing advanced and emerging threats. The U.S. Navy wanted HALO to be fielded no later than FY29 to meet Early Operational Capability (EOC) requirements and no later than FY31 to meet Initial Operational Capability (IOC) requirements.</w:t>
      </w:r>
    </w:p>
    <w:p>
      <w:pPr>
        <w:pStyle w:val="Textbody"/>
        <w:rPr>
          <w:rFonts w:ascii="Calibri" w:hAnsi="Calibri" w:cs="Calibri" w:asciiTheme="minorHAnsi" w:cstheme="minorHAnsi" w:hAnsiTheme="minorHAnsi"/>
        </w:rPr>
      </w:pPr>
      <w:r>
        <w:rPr>
          <w:rFonts w:cs="Calibri" w:cstheme="minorHAnsi" w:ascii="Calibri" w:hAnsi="Calibri"/>
        </w:rPr>
      </w:r>
    </w:p>
    <w:p>
      <w:pPr>
        <w:pStyle w:val="Textbody"/>
        <w:spacing w:before="0" w:after="0"/>
        <w:rPr>
          <w:rFonts w:ascii="Calibri" w:hAnsi="Calibri" w:cs="Calibri" w:asciiTheme="minorHAnsi" w:cstheme="minorHAnsi" w:hAnsiTheme="minorHAnsi"/>
        </w:rPr>
      </w:pPr>
      <w:r>
        <w:rPr>
          <w:rFonts w:cs="Calibri" w:ascii="Calibri" w:hAnsi="Calibri" w:asciiTheme="minorHAnsi" w:cstheme="minorHAnsi" w:hAnsiTheme="minorHAnsi"/>
          <w:color w:val="333333"/>
        </w:rPr>
        <w:t>The current OASuW Increment 1, Lockheed Martin’s Long Range Anti-Ship Missile (LRASM) is being pursued in favor of HALO. According to Tedford, the U.S. Navy is pursuing hardware and software upgrades that will enhance targeting capabilities for the missile instead.</w:t>
      </w:r>
    </w:p>
    <w:p>
      <w:pPr>
        <w:pStyle w:val="BlockQuotation"/>
        <w:shd w:val="clear" w:color="auto" w:fill="FBFBFB"/>
        <w:spacing w:lineRule="auto" w:line="276" w:before="0" w:after="255"/>
        <w:ind w:left="0" w:right="0"/>
        <w:rPr>
          <w:rFonts w:ascii="Calibri" w:hAnsi="Calibri" w:cs="Calibri" w:asciiTheme="minorHAnsi" w:cstheme="minorHAnsi" w:hAnsiTheme="minorHAnsi"/>
        </w:rPr>
      </w:pPr>
      <w:r>
        <w:rPr>
          <w:rFonts w:cs="Calibri" w:ascii="Calibri" w:hAnsi="Calibri" w:asciiTheme="minorHAnsi" w:cstheme="minorHAnsi" w:hAnsiTheme="minorHAnsi"/>
        </w:rPr>
        <w:t>“</w:t>
      </w:r>
      <w:r>
        <w:rPr>
          <w:rFonts w:cs="Calibri" w:ascii="Calibri" w:hAnsi="Calibri" w:asciiTheme="minorHAnsi" w:cstheme="minorHAnsi" w:hAnsiTheme="minorHAnsi"/>
        </w:rPr>
        <w:t xml:space="preserve">The Navy is committed to its investment in Long Range Fires to meet National Defense objectives, with priority emphasis on fielding continued capability improvements to the AGM-158C Long Range Anti-Ship Missile (LRASM), currently fielded on the Navy F/A-18 and Air Force B-1B aircraft.”- </w:t>
      </w:r>
      <w:r>
        <w:rPr>
          <w:rStyle w:val="Quotation"/>
          <w:rFonts w:cs="Calibri" w:ascii="Calibri" w:hAnsi="Calibri" w:asciiTheme="minorHAnsi" w:cstheme="minorHAnsi" w:hAnsiTheme="minorHAnsi"/>
          <w:b/>
          <w:i w:val="false"/>
          <w:caps/>
        </w:rPr>
        <w:t>U.S. Navy Spokesperson</w:t>
      </w:r>
      <w:r>
        <w:rPr>
          <w:rStyle w:val="Quotation"/>
          <w:rFonts w:cs="Calibri" w:ascii="Calibri" w:hAnsi="Calibri" w:asciiTheme="minorHAnsi" w:cstheme="minorHAnsi" w:hAnsiTheme="minorHAnsi"/>
          <w:b/>
          <w:i w:val="false"/>
          <w:caps/>
        </w:rPr>
        <w:t>2</w:t>
      </w:r>
    </w:p>
    <w:p>
      <w:pPr>
        <w:pStyle w:val="Textbody"/>
        <w:spacing w:before="0" w:after="255"/>
        <w:rPr>
          <w:rFonts w:ascii="Calibri" w:hAnsi="Calibri" w:cs="Calibri" w:asciiTheme="minorHAnsi" w:cstheme="minorHAnsi" w:hAnsiTheme="minorHAnsi"/>
          <w:color w:val="333333"/>
        </w:rPr>
      </w:pPr>
      <w:r>
        <w:rPr>
          <w:rFonts w:cs="Calibri" w:cstheme="minorHAnsi" w:ascii="Calibri" w:hAnsi="Calibri"/>
          <w:color w:val="333333"/>
        </w:rPr>
      </w:r>
    </w:p>
    <w:p>
      <w:pPr>
        <w:pStyle w:val="Textbody"/>
        <w:spacing w:before="0" w:after="255"/>
        <w:rPr>
          <w:rFonts w:ascii="Calibri" w:hAnsi="Calibri" w:cs="Calibri" w:asciiTheme="minorHAnsi" w:cstheme="minorHAnsi" w:hAnsiTheme="minorHAnsi"/>
          <w:color w:val="333333"/>
        </w:rPr>
      </w:pPr>
      <w:r>
        <w:rPr>
          <w:rFonts w:cs="Calibri" w:ascii="Calibri" w:hAnsi="Calibri" w:asciiTheme="minorHAnsi" w:cstheme="minorHAnsi" w:hAnsiTheme="minorHAnsi"/>
          <w:color w:val="333333"/>
        </w:rPr>
        <w:t>Tedford cited the reason for cancellation as an analysis of cost trends and overall program performance. HALO was set to be an exotic weapon, making it an expensive system to procure.</w:t>
      </w:r>
    </w:p>
    <w:p>
      <w:pPr>
        <w:pStyle w:val="BlockQuotation"/>
        <w:shd w:val="clear" w:color="auto" w:fill="FBFBFB"/>
        <w:spacing w:lineRule="auto" w:line="276" w:before="0" w:after="255"/>
        <w:ind w:left="0" w:right="0"/>
        <w:rPr>
          <w:rFonts w:ascii="Calibri" w:hAnsi="Calibri" w:cs="Calibri" w:asciiTheme="minorHAnsi" w:cstheme="minorHAnsi" w:hAnsiTheme="minorHAnsi"/>
        </w:rPr>
      </w:pPr>
      <w:r>
        <w:rPr>
          <w:rFonts w:cs="Calibri" w:ascii="Calibri" w:hAnsi="Calibri" w:asciiTheme="minorHAnsi" w:cstheme="minorHAnsi" w:hAnsiTheme="minorHAnsi"/>
        </w:rPr>
        <w:t>“</w:t>
      </w:r>
      <w:r>
        <w:rPr>
          <w:rFonts w:cs="Calibri" w:ascii="Calibri" w:hAnsi="Calibri" w:asciiTheme="minorHAnsi" w:cstheme="minorHAnsi" w:hAnsiTheme="minorHAnsi"/>
        </w:rPr>
        <w:t xml:space="preserve">The decision was made after the Navy conducted a careful analysis, looking at cost trends and program performance across the munitions industrial base compared to the Navy’s priorities and existing fiscal commitments.” - </w:t>
      </w:r>
      <w:r>
        <w:rPr>
          <w:rStyle w:val="Quotation"/>
          <w:rFonts w:cs="Calibri" w:ascii="Calibri" w:hAnsi="Calibri" w:asciiTheme="minorHAnsi" w:cstheme="minorHAnsi" w:hAnsiTheme="minorHAnsi"/>
          <w:b/>
          <w:i w:val="false"/>
          <w:caps/>
        </w:rPr>
        <w:t>U.S. Navy Spokesperson</w:t>
      </w:r>
      <w:r>
        <w:rPr>
          <w:rStyle w:val="Quotation"/>
          <w:rFonts w:cs="Calibri" w:ascii="Calibri" w:hAnsi="Calibri" w:asciiTheme="minorHAnsi" w:cstheme="minorHAnsi" w:hAnsiTheme="minorHAnsi"/>
          <w:b/>
          <w:i w:val="false"/>
          <w:caps/>
        </w:rPr>
        <w:t>3</w:t>
      </w:r>
    </w:p>
    <w:p>
      <w:pPr>
        <w:pStyle w:val="Textbody"/>
        <w:spacing w:before="0" w:after="140"/>
        <w:rPr>
          <w:rFonts w:ascii="Calibri" w:hAnsi="Calibri" w:cs="Calibri" w:asciiTheme="minorHAnsi" w:cstheme="minorHAnsi" w:hAnsiTheme="minorHAnsi"/>
        </w:rPr>
      </w:pPr>
      <w:r>
        <w:rPr>
          <w:rFonts w:cs="Calibri" w:cstheme="minorHAnsi" w:ascii="Calibri" w:hAnsi="Calibri"/>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 w:name="Calibri">
    <w:charset w:val="00"/>
    <w:family w:val="roman"/>
    <w:pitch w:val="variable"/>
  </w:font>
  <w:font w:name="Symbol">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283" w:hanging="283"/>
      </w:pPr>
      <w:rPr>
        <w:rFonts w:ascii="Symbol" w:hAnsi="Symbol" w:cs="Symbol" w:hint="default"/>
      </w:rPr>
    </w:lvl>
    <w:lvl w:ilvl="1">
      <w:start w:val="0"/>
      <w:numFmt w:val="bullet"/>
      <w:lvlText w:val=""/>
      <w:lvlJc w:val="left"/>
      <w:pPr>
        <w:tabs>
          <w:tab w:val="num" w:pos="0"/>
        </w:tabs>
        <w:ind w:left="1418" w:hanging="283"/>
      </w:pPr>
      <w:rPr>
        <w:rFonts w:ascii="Symbol" w:hAnsi="Symbol" w:cs="Symbol" w:hint="default"/>
      </w:rPr>
    </w:lvl>
    <w:lvl w:ilvl="2">
      <w:start w:val="0"/>
      <w:numFmt w:val="bullet"/>
      <w:lvlText w:val=""/>
      <w:lvlJc w:val="left"/>
      <w:pPr>
        <w:tabs>
          <w:tab w:val="num" w:pos="0"/>
        </w:tabs>
        <w:ind w:left="2127" w:hanging="283"/>
      </w:pPr>
      <w:rPr>
        <w:rFonts w:ascii="Symbol" w:hAnsi="Symbol" w:cs="Symbol" w:hint="default"/>
      </w:rPr>
    </w:lvl>
    <w:lvl w:ilvl="3">
      <w:start w:val="0"/>
      <w:numFmt w:val="bullet"/>
      <w:lvlText w:val=""/>
      <w:lvlJc w:val="left"/>
      <w:pPr>
        <w:tabs>
          <w:tab w:val="num" w:pos="0"/>
        </w:tabs>
        <w:ind w:left="2836" w:hanging="283"/>
      </w:pPr>
      <w:rPr>
        <w:rFonts w:ascii="Symbol" w:hAnsi="Symbol" w:cs="Symbol" w:hint="default"/>
      </w:rPr>
    </w:lvl>
    <w:lvl w:ilvl="4">
      <w:start w:val="0"/>
      <w:numFmt w:val="bullet"/>
      <w:lvlText w:val=""/>
      <w:lvlJc w:val="left"/>
      <w:pPr>
        <w:tabs>
          <w:tab w:val="num" w:pos="0"/>
        </w:tabs>
        <w:ind w:left="3545" w:hanging="283"/>
      </w:pPr>
      <w:rPr>
        <w:rFonts w:ascii="Symbol" w:hAnsi="Symbol" w:cs="Symbol" w:hint="default"/>
      </w:rPr>
    </w:lvl>
    <w:lvl w:ilvl="5">
      <w:start w:val="0"/>
      <w:numFmt w:val="bullet"/>
      <w:lvlText w:val=""/>
      <w:lvlJc w:val="left"/>
      <w:pPr>
        <w:tabs>
          <w:tab w:val="num" w:pos="0"/>
        </w:tabs>
        <w:ind w:left="4254" w:hanging="283"/>
      </w:pPr>
      <w:rPr>
        <w:rFonts w:ascii="Symbol" w:hAnsi="Symbol" w:cs="Symbol" w:hint="default"/>
      </w:rPr>
    </w:lvl>
    <w:lvl w:ilvl="6">
      <w:start w:val="0"/>
      <w:numFmt w:val="bullet"/>
      <w:lvlText w:val=""/>
      <w:lvlJc w:val="left"/>
      <w:pPr>
        <w:tabs>
          <w:tab w:val="num" w:pos="0"/>
        </w:tabs>
        <w:ind w:left="4963" w:hanging="283"/>
      </w:pPr>
      <w:rPr>
        <w:rFonts w:ascii="Symbol" w:hAnsi="Symbol" w:cs="Symbol" w:hint="default"/>
      </w:rPr>
    </w:lvl>
    <w:lvl w:ilvl="7">
      <w:start w:val="0"/>
      <w:numFmt w:val="bullet"/>
      <w:lvlText w:val=""/>
      <w:lvlJc w:val="left"/>
      <w:pPr>
        <w:tabs>
          <w:tab w:val="num" w:pos="0"/>
        </w:tabs>
        <w:ind w:left="5672" w:hanging="283"/>
      </w:pPr>
      <w:rPr>
        <w:rFonts w:ascii="Symbol" w:hAnsi="Symbol" w:cs="Symbol" w:hint="default"/>
      </w:rPr>
    </w:lvl>
    <w:lvl w:ilvl="8">
      <w:start w:val="0"/>
      <w:numFmt w:val="bullet"/>
      <w:lvlText w:val=""/>
      <w:lvlJc w:val="left"/>
      <w:pPr>
        <w:tabs>
          <w:tab w:val="num" w:pos="0"/>
        </w:tabs>
        <w:ind w:left="6381" w:hanging="283"/>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360"/>
  <w:compat>
    <w:compatSetting w:name="compatibilityMode" w:uri="http://schemas.microsoft.com/office/word" w:val="12"/>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IN"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textAlignment w:val="baseline"/>
    </w:pPr>
    <w:rPr>
      <w:rFonts w:ascii="Liberation Serif" w:hAnsi="Liberation Serif" w:eastAsia="NSimSun" w:cs="Arial"/>
      <w:color w:val="auto"/>
      <w:kern w:val="2"/>
      <w:sz w:val="24"/>
      <w:szCs w:val="24"/>
      <w:lang w:val="en-IN" w:eastAsia="zh-CN" w:bidi="hi-IN"/>
    </w:rPr>
  </w:style>
  <w:style w:type="paragraph" w:styleId="Heading1">
    <w:name w:val="heading 1"/>
    <w:basedOn w:val="Heading"/>
    <w:next w:val="Textbody"/>
    <w:uiPriority w:val="9"/>
    <w:qFormat/>
    <w:pPr>
      <w:outlineLvl w:val="0"/>
    </w:pPr>
    <w:rPr>
      <w:rFonts w:ascii="Liberation Serif" w:hAnsi="Liberation Serif" w:eastAsia="NSimSun"/>
      <w:b/>
      <w:bCs/>
      <w:sz w:val="48"/>
      <w:szCs w:val="48"/>
    </w:rPr>
  </w:style>
  <w:style w:type="character" w:styleId="DefaultParagraphFont" w:default="1">
    <w:name w:val="Default Paragraph Font"/>
    <w:uiPriority w:val="1"/>
    <w:semiHidden/>
    <w:unhideWhenUsed/>
    <w:qFormat/>
    <w:rPr/>
  </w:style>
  <w:style w:type="character" w:styleId="Bullets" w:customStyle="1">
    <w:name w:val="Bullets"/>
    <w:qFormat/>
    <w:rPr>
      <w:rFonts w:ascii="OpenSymbol" w:hAnsi="OpenSymbol" w:eastAsia="OpenSymbol" w:cs="OpenSymbol"/>
    </w:rPr>
  </w:style>
  <w:style w:type="character" w:styleId="StrongEmphasis" w:customStyle="1">
    <w:name w:val="Strong Emphasis"/>
    <w:qFormat/>
    <w:rPr>
      <w:b/>
      <w:bCs/>
    </w:rPr>
  </w:style>
  <w:style w:type="character" w:styleId="Emphasis">
    <w:name w:val="Emphasis"/>
    <w:qFormat/>
    <w:rPr>
      <w:i/>
      <w:iCs/>
    </w:rPr>
  </w:style>
  <w:style w:type="character" w:styleId="Quotation" w:customStyle="1">
    <w:name w:val="Quotation"/>
    <w:qFormat/>
    <w:rPr>
      <w:i/>
      <w:iCs/>
    </w:rPr>
  </w:style>
  <w:style w:type="character" w:styleId="Internetlink" w:customStyle="1">
    <w:name w:val="Internet link"/>
    <w:qFormat/>
    <w:rPr>
      <w:color w:val="000080"/>
      <w:u w:val="single"/>
    </w:rPr>
  </w:style>
  <w:style w:type="character" w:styleId="Hyperlink">
    <w:name w:val="Hyperlink"/>
    <w:rPr>
      <w:color w:val="000080"/>
      <w:u w:val="single"/>
    </w:rPr>
  </w:style>
  <w:style w:type="paragraph" w:styleId="Heading" w:customStyle="1">
    <w:name w:val="Heading"/>
    <w:basedOn w:val="Standard"/>
    <w:next w:val="Textbody"/>
    <w:qFormat/>
    <w:pPr>
      <w:keepNext w:val="true"/>
      <w:spacing w:before="240" w:after="120"/>
    </w:pPr>
    <w:rPr>
      <w:rFonts w:ascii="Liberation Sans" w:hAnsi="Liberation Sans" w:eastAsia="Microsoft YaHei"/>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Standard"/>
    <w:qFormat/>
    <w:pPr>
      <w:suppressLineNumbers/>
      <w:spacing w:before="120" w:after="120"/>
    </w:pPr>
    <w:rPr>
      <w:i/>
      <w:iCs/>
    </w:rPr>
  </w:style>
  <w:style w:type="paragraph" w:styleId="Index" w:customStyle="1">
    <w:name w:val="Index"/>
    <w:basedOn w:val="Standard"/>
    <w:qFormat/>
    <w:pPr>
      <w:suppressLineNumbers/>
    </w:pPr>
    <w:rPr/>
  </w:style>
  <w:style w:type="paragraph" w:styleId="Standard" w:customStyle="1">
    <w:name w:val="Standard"/>
    <w:qFormat/>
    <w:pPr>
      <w:widowControl/>
      <w:suppressAutoHyphens w:val="true"/>
      <w:bidi w:val="0"/>
      <w:spacing w:before="0" w:after="0"/>
      <w:jc w:val="left"/>
      <w:textAlignment w:val="baseline"/>
    </w:pPr>
    <w:rPr>
      <w:rFonts w:ascii="Liberation Serif" w:hAnsi="Liberation Serif" w:eastAsia="NSimSun" w:cs="Arial"/>
      <w:color w:val="auto"/>
      <w:kern w:val="2"/>
      <w:sz w:val="24"/>
      <w:szCs w:val="24"/>
      <w:lang w:val="en-IN" w:eastAsia="zh-CN" w:bidi="hi-IN"/>
    </w:rPr>
  </w:style>
  <w:style w:type="paragraph" w:styleId="Textbody" w:customStyle="1">
    <w:name w:val="Text body"/>
    <w:basedOn w:val="Standard"/>
    <w:qFormat/>
    <w:pPr>
      <w:spacing w:lineRule="auto" w:line="276" w:before="0" w:after="140"/>
    </w:pPr>
    <w:rPr/>
  </w:style>
  <w:style w:type="paragraph" w:styleId="BlockQuotation" w:customStyle="1">
    <w:name w:val="Block Quotation"/>
    <w:basedOn w:val="Standard"/>
    <w:qFormat/>
    <w:pPr>
      <w:spacing w:before="0" w:after="283"/>
      <w:ind w:left="567" w:righ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LibreOffice/25.2.7.2$Windows_X86_64 LibreOffice_project/5cbfd1ab6520636bb5f7b99185aa69bd7456825d</Application>
  <AppVersion>15.0000</AppVersion>
  <Pages>1</Pages>
  <Words>350</Words>
  <Characters>2018</Characters>
  <CharactersWithSpaces>2355</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2025-12-03T10:01:00Z</dcterms:created>
  <dc:creator>ashwini</dc:creator>
  <dc:description/>
  <dc:language>en-IN</dc:language>
  <cp:lastModifiedBy/>
  <dcterms:modified xsi:type="dcterms:W3CDTF">2025-12-03T16:32:04Z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