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spacing w:lineRule="auto" w:line="240"/>
        <w:jc w:val="both"/>
        <w:rPr>
          <w:rFonts w:ascii="Calibri" w:hAnsi="Calibri" w:cs="Calibri" w:asciiTheme="minorHAnsi" w:cstheme="minorHAnsi" w:hAnsiTheme="minorHAnsi"/>
        </w:rPr>
      </w:pPr>
      <w:r>
        <w:rPr/>
      </w:r>
    </w:p>
    <w:p>
      <w:pPr>
        <w:pStyle w:val="Textbody"/>
        <w:spacing w:lineRule="auto" w:line="240"/>
        <w:jc w:val="center"/>
        <w:rPr>
          <w:rFonts w:ascii="Calibri" w:hAnsi="Calibri" w:cs="Calibri" w:asciiTheme="minorHAnsi" w:cstheme="minorHAnsi" w:hAnsiTheme="minorHAnsi"/>
          <w:u w:val="single"/>
        </w:rPr>
      </w:pPr>
      <w:r>
        <w:rPr>
          <w:rStyle w:val="StrongEmphasis"/>
          <w:rFonts w:cs="Calibri" w:ascii="Calibri" w:hAnsi="Calibri" w:asciiTheme="minorHAnsi" w:cstheme="minorHAnsi" w:hAnsiTheme="minorHAnsi"/>
          <w:u w:val="single"/>
        </w:rPr>
        <w:t>Timeline summary of Sholay</w:t>
      </w:r>
    </w:p>
    <w:p>
      <w:pPr>
        <w:pStyle w:val="Heading2"/>
        <w:jc w:val="both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ascii="Calibri" w:hAnsi="Calibri" w:asciiTheme="minorHAnsi" w:cstheme="minorHAnsi" w:hAnsiTheme="minorHAnsi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sz w:val="24"/>
          <w:szCs w:val="24"/>
        </w:rPr>
        <w:t xml:space="preserve">Key Milestones of </w:t>
      </w:r>
      <w:r>
        <w:rPr>
          <w:rStyle w:val="Emphasis"/>
          <w:rFonts w:cs="Calibri" w:ascii="Calibri" w:hAnsi="Calibri" w:asciiTheme="minorHAnsi" w:cstheme="minorHAnsi" w:hAnsiTheme="minorHAnsi"/>
          <w:sz w:val="24"/>
          <w:szCs w:val="24"/>
        </w:rPr>
        <w:t>Sholay</w:t>
      </w:r>
    </w:p>
    <w:p>
      <w:pPr>
        <w:pStyle w:val="Textbody"/>
        <w:spacing w:lineRule="auto" w:line="240"/>
        <w:rPr>
          <w:rFonts w:ascii="Calibri" w:hAnsi="Calibri" w:cs="Calibri" w:asciiTheme="minorHAnsi" w:cstheme="minorHAnsi" w:hAnsiTheme="minorHAnsi"/>
        </w:rPr>
      </w:pPr>
      <w:r>
        <w:rPr>
          <w:rStyle w:val="StrongEmphasis"/>
          <w:rFonts w:cs="Calibri" w:ascii="Calibri" w:hAnsi="Calibri" w:asciiTheme="minorHAnsi" w:cstheme="minorHAnsi" w:hAnsiTheme="minorHAnsi"/>
        </w:rPr>
        <w:t>1975 – Original Release</w:t>
      </w:r>
      <w:r>
        <w:rPr>
          <w:rFonts w:cs="Calibri" w:ascii="Calibri" w:hAnsi="Calibri" w:asciiTheme="minorHAnsi" w:cstheme="minorHAnsi" w:hAnsiTheme="minorHAnsi"/>
        </w:rPr>
        <w:br/>
      </w:r>
      <w:r>
        <w:rPr>
          <w:rStyle w:val="Emphasis"/>
          <w:rFonts w:cs="Calibri" w:ascii="Calibri" w:hAnsi="Calibri" w:asciiTheme="minorHAnsi" w:cstheme="minorHAnsi" w:hAnsiTheme="minorHAnsi"/>
        </w:rPr>
        <w:t>Sholay</w:t>
      </w:r>
      <w:r>
        <w:rPr>
          <w:rFonts w:cs="Calibri" w:ascii="Calibri" w:hAnsi="Calibri" w:asciiTheme="minorHAnsi" w:cstheme="minorHAnsi" w:hAnsiTheme="minorHAnsi"/>
        </w:rPr>
        <w:t>, directed by Ramesh Sippy, originally released in 1975. The film told a gripping tale of friendship, justice, revenge and redemption, becoming a major cultural milestone in Indian cinema. (</w:t>
      </w:r>
      <w:hyperlink r:id="rId2">
        <w:r>
          <w:rPr>
            <w:rStyle w:val="Style8"/>
            <w:rFonts w:cs="Calibri" w:ascii="Calibri" w:hAnsi="Calibri" w:asciiTheme="minorHAnsi" w:cstheme="minorHAnsi" w:hAnsiTheme="minorHAnsi"/>
          </w:rPr>
          <w:t>The Times of India</w:t>
        </w:r>
      </w:hyperlink>
      <w:r>
        <w:rPr>
          <w:rFonts w:cs="Calibri" w:ascii="Calibri" w:hAnsi="Calibri" w:asciiTheme="minorHAnsi" w:cstheme="minorHAnsi" w:hAnsiTheme="minorHAnsi"/>
        </w:rPr>
        <w:t>)</w:t>
      </w:r>
    </w:p>
    <w:p>
      <w:pPr>
        <w:pStyle w:val="Textbody"/>
        <w:spacing w:lineRule="auto" w:line="240"/>
        <w:rPr>
          <w:rFonts w:ascii="Calibri" w:hAnsi="Calibri" w:cs="Calibri" w:asciiTheme="minorHAnsi" w:cstheme="minorHAnsi" w:hAnsiTheme="minorHAnsi"/>
        </w:rPr>
      </w:pPr>
      <w:r>
        <w:rPr>
          <w:rStyle w:val="StrongEmphasis"/>
          <w:rFonts w:cs="Calibri" w:ascii="Calibri" w:hAnsi="Calibri" w:asciiTheme="minorHAnsi" w:cstheme="minorHAnsi" w:hAnsiTheme="minorHAnsi"/>
        </w:rPr>
        <w:t>1975 (Pre-release) – Censorship &amp; Changed Ending</w:t>
      </w:r>
      <w:r>
        <w:rPr>
          <w:rFonts w:cs="Calibri" w:ascii="Calibri" w:hAnsi="Calibri" w:asciiTheme="minorHAnsi" w:cstheme="minorHAnsi" w:hAnsiTheme="minorHAnsi"/>
        </w:rPr>
        <w:br/>
        <w:t>Originally, the film had a far more violent climax: the character Thakur Baldev Singh (played by Sanjeev Kumar) was meant to kill the villain Gabbar Singh (played by Amjad Khan) using a spiked shoe — an act of brutal vengeance. However, due to censorship pressures during the period (when the film certification board deemed the ending too violent), the climax was re-shot: in the released version, Gabbar survives and is arrested by police instead. This altered version was what audiences saw for decades. (</w:t>
      </w:r>
      <w:hyperlink r:id="rId3">
        <w:r>
          <w:rPr>
            <w:rStyle w:val="Style8"/>
            <w:rFonts w:cs="Calibri" w:ascii="Calibri" w:hAnsi="Calibri" w:asciiTheme="minorHAnsi" w:cstheme="minorHAnsi" w:hAnsiTheme="minorHAnsi"/>
          </w:rPr>
          <w:t>India Today</w:t>
        </w:r>
      </w:hyperlink>
      <w:r>
        <w:rPr>
          <w:rFonts w:cs="Calibri" w:ascii="Calibri" w:hAnsi="Calibri" w:asciiTheme="minorHAnsi" w:cstheme="minorHAnsi" w:hAnsiTheme="minorHAnsi"/>
        </w:rPr>
        <w:t>)</w:t>
      </w:r>
    </w:p>
    <w:p>
      <w:pPr>
        <w:pStyle w:val="Textbody"/>
        <w:spacing w:lineRule="auto" w:line="240"/>
        <w:rPr>
          <w:rFonts w:ascii="Calibri" w:hAnsi="Calibri" w:cs="Calibri" w:asciiTheme="minorHAnsi" w:cstheme="minorHAnsi" w:hAnsiTheme="minorHAnsi"/>
        </w:rPr>
      </w:pPr>
      <w:r>
        <w:rPr>
          <w:rStyle w:val="StrongEmphasis"/>
          <w:rFonts w:cs="Calibri" w:ascii="Calibri" w:hAnsi="Calibri" w:asciiTheme="minorHAnsi" w:cstheme="minorHAnsi" w:hAnsiTheme="minorHAnsi"/>
        </w:rPr>
        <w:t>2025 – Restoration &amp; Rediscovery</w:t>
      </w:r>
      <w:r>
        <w:rPr>
          <w:rFonts w:cs="Calibri" w:ascii="Calibri" w:hAnsi="Calibri" w:asciiTheme="minorHAnsi" w:cstheme="minorHAnsi" w:hAnsiTheme="minorHAnsi"/>
        </w:rPr>
        <w:br/>
        <w:t xml:space="preserve">Fifty years after its debut, </w:t>
      </w:r>
      <w:r>
        <w:rPr>
          <w:rStyle w:val="Emphasis"/>
          <w:rFonts w:cs="Calibri" w:ascii="Calibri" w:hAnsi="Calibri" w:asciiTheme="minorHAnsi" w:cstheme="minorHAnsi" w:hAnsiTheme="minorHAnsi"/>
        </w:rPr>
        <w:t>Sholay</w:t>
      </w:r>
      <w:r>
        <w:rPr>
          <w:rFonts w:cs="Calibri" w:ascii="Calibri" w:hAnsi="Calibri" w:asciiTheme="minorHAnsi" w:cstheme="minorHAnsi" w:hAnsiTheme="minorHAnsi"/>
        </w:rPr>
        <w:t xml:space="preserve"> was chosen for a full restoration. In 2025, the restoration process brought back the film to its originally intended form: the restored print drew from archival film negatives and other preserved materials to reconstruct the film — including the previously censored climax and some deleted scenes. The restored version preserves original framing and sound, attempting faithful recovery of the creator’s vision. (</w:t>
      </w:r>
      <w:hyperlink r:id="rId4">
        <w:r>
          <w:rPr>
            <w:rStyle w:val="Style8"/>
            <w:rFonts w:cs="Calibri" w:ascii="Calibri" w:hAnsi="Calibri" w:asciiTheme="minorHAnsi" w:cstheme="minorHAnsi" w:hAnsiTheme="minorHAnsi"/>
          </w:rPr>
          <w:t>The Indian Express</w:t>
        </w:r>
      </w:hyperlink>
      <w:r>
        <w:rPr>
          <w:rFonts w:cs="Calibri" w:ascii="Calibri" w:hAnsi="Calibri" w:asciiTheme="minorHAnsi" w:cstheme="minorHAnsi" w:hAnsiTheme="minorHAnsi"/>
        </w:rPr>
        <w:t>)</w:t>
      </w:r>
    </w:p>
    <w:p>
      <w:pPr>
        <w:pStyle w:val="Textbody"/>
        <w:spacing w:lineRule="auto" w:line="240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 xml:space="preserve">Early in 2025, the restored version of </w:t>
      </w:r>
      <w:r>
        <w:rPr>
          <w:rStyle w:val="Emphasis"/>
          <w:rFonts w:cs="Calibri" w:ascii="Calibri" w:hAnsi="Calibri" w:asciiTheme="minorHAnsi" w:cstheme="minorHAnsi" w:hAnsiTheme="minorHAnsi"/>
        </w:rPr>
        <w:t>Sholay</w:t>
      </w:r>
      <w:r>
        <w:rPr>
          <w:rFonts w:cs="Calibri" w:ascii="Calibri" w:hAnsi="Calibri" w:asciiTheme="minorHAnsi" w:cstheme="minorHAnsi" w:hAnsiTheme="minorHAnsi"/>
        </w:rPr>
        <w:t xml:space="preserve"> premiered internationally — at a prestigious film-festival screening in Italy. This marked the world-premiere of the “uncut, original” version. (</w:t>
      </w:r>
      <w:hyperlink r:id="rId5">
        <w:r>
          <w:rPr>
            <w:rStyle w:val="Style8"/>
            <w:rFonts w:cs="Calibri" w:ascii="Calibri" w:hAnsi="Calibri" w:asciiTheme="minorHAnsi" w:cstheme="minorHAnsi" w:hAnsiTheme="minorHAnsi"/>
          </w:rPr>
          <w:t>The Indian Express</w:t>
        </w:r>
      </w:hyperlink>
      <w:r>
        <w:rPr>
          <w:rFonts w:cs="Calibri" w:ascii="Calibri" w:hAnsi="Calibri" w:asciiTheme="minorHAnsi" w:cstheme="minorHAnsi" w:hAnsiTheme="minorHAnsi"/>
        </w:rPr>
        <w:t>)</w:t>
      </w:r>
    </w:p>
    <w:p>
      <w:pPr>
        <w:pStyle w:val="Textbody"/>
        <w:spacing w:lineRule="auto" w:line="240"/>
        <w:rPr>
          <w:rFonts w:ascii="Calibri" w:hAnsi="Calibri" w:cs="Calibri" w:asciiTheme="minorHAnsi" w:cstheme="minorHAnsi" w:hAnsiTheme="minorHAnsi"/>
        </w:rPr>
      </w:pPr>
      <w:r>
        <w:rPr>
          <w:rStyle w:val="StrongEmphasis"/>
          <w:rFonts w:cs="Calibri" w:ascii="Calibri" w:hAnsi="Calibri" w:asciiTheme="minorHAnsi" w:cstheme="minorHAnsi" w:hAnsiTheme="minorHAnsi"/>
        </w:rPr>
        <w:t>December 12, 2025 – Nationwide Re-Release</w:t>
      </w:r>
      <w:r>
        <w:rPr>
          <w:rFonts w:cs="Calibri" w:ascii="Calibri" w:hAnsi="Calibri" w:asciiTheme="minorHAnsi" w:cstheme="minorHAnsi" w:hAnsiTheme="minorHAnsi"/>
        </w:rPr>
        <w:br/>
        <w:t>To mark the 50th anniversary of the film, a 4K restored edition titled Sholay – The Final Cut is scheduled to be released across 1,500 theatres in India on December 12, 2025. This release brings the “original” ending back to public view — allowing long-time fans and new audiences alike to experience the film as it was first conceived. (</w:t>
      </w:r>
      <w:hyperlink r:id="rId6">
        <w:r>
          <w:rPr>
            <w:rStyle w:val="Style8"/>
            <w:rFonts w:cs="Calibri" w:ascii="Calibri" w:hAnsi="Calibri" w:asciiTheme="minorHAnsi" w:cstheme="minorHAnsi" w:hAnsiTheme="minorHAnsi"/>
          </w:rPr>
          <w:t>The Times of India</w:t>
        </w:r>
      </w:hyperlink>
      <w:r>
        <w:rPr>
          <w:rFonts w:cs="Calibri" w:ascii="Calibri" w:hAnsi="Calibri" w:asciiTheme="minorHAnsi" w:cstheme="minorHAnsi" w:hAnsiTheme="minorHAnsi"/>
        </w:rPr>
        <w:t>)</w:t>
      </w:r>
    </w:p>
    <w:p>
      <w:pPr>
        <w:pStyle w:val="Textbody"/>
        <w:spacing w:lineRule="auto" w:line="240" w:before="0" w:after="140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>Industry reports describe the scale of this re-release as one of the largest ever for a classic Indian film — underscoring its lasting popularity, cultural impact, and enduring appeal. (</w:t>
      </w:r>
      <w:hyperlink r:id="rId7">
        <w:r>
          <w:rPr>
            <w:rStyle w:val="Style8"/>
            <w:rFonts w:cs="Calibri" w:ascii="Calibri" w:hAnsi="Calibri" w:asciiTheme="minorHAnsi" w:cstheme="minorHAnsi" w:hAnsiTheme="minorHAnsi"/>
          </w:rPr>
          <w:t>Fortune India</w:t>
        </w:r>
      </w:hyperlink>
      <w:r>
        <w:rPr>
          <w:rFonts w:cs="Calibri" w:ascii="Calibri" w:hAnsi="Calibri" w:asciiTheme="minorHAnsi" w:cstheme="minorHAnsi" w:hAnsiTheme="minorHAnsi"/>
        </w:rPr>
        <w:t>)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36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Textbody"/>
    <w:uiPriority w:val="9"/>
    <w:unhideWhenUsed/>
    <w:qFormat/>
    <w:pPr>
      <w:spacing w:before="200" w:after="120"/>
      <w:outlineLvl w:val="1"/>
    </w:pPr>
    <w:rPr>
      <w:rFonts w:ascii="Liberation Serif" w:hAnsi="Liberation Serif" w:eastAsia="NSimSun"/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Emphasis" w:customStyle="1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Internetlink" w:customStyle="1">
    <w:name w:val="Internet link"/>
    <w:qFormat/>
    <w:rPr>
      <w:color w:val="000080"/>
      <w:u w:val="single"/>
    </w:rPr>
  </w:style>
  <w:style w:type="character" w:styleId="Hyperlink">
    <w:name w:val="Hyperlink"/>
    <w:rPr>
      <w:color w:val="000080"/>
      <w:u w:val="single"/>
    </w:rPr>
  </w:style>
  <w:style w:type="paragraph" w:styleId="Heading" w:customStyle="1">
    <w:name w:val="Heading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Standard"/>
    <w:qFormat/>
    <w:pPr>
      <w:suppressLineNumbers/>
    </w:pPr>
    <w:rPr/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Textbody" w:customStyle="1">
    <w:name w:val="Text body"/>
    <w:basedOn w:val="Standard"/>
    <w:qFormat/>
    <w:pPr>
      <w:spacing w:lineRule="auto" w:line="276" w:before="0" w:after="140"/>
    </w:pPr>
    <w:rPr/>
  </w:style>
  <w:style w:type="paragraph" w:styleId="HorizontalLine" w:customStyle="1">
    <w:name w:val="Horizontal Line"/>
    <w:basedOn w:val="Standard"/>
    <w:next w:val="Textbody"/>
    <w:qFormat/>
    <w:pPr>
      <w:suppressLineNumbers/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timesofindia.indiatimes.com/entertainment/hindi/bollywood/news/50-years-later-sholay-returns-to-cinemas-in-restored-version/articleshow/122023740.cms?utm_source=chatgpt.com" TargetMode="External"/><Relationship Id="rId3" Type="http://schemas.openxmlformats.org/officeDocument/2006/relationships/hyperlink" Target="https://www.indiatoday.in/movies/bollywood/story/sholay-original-ending-the-climax-india-never-saw-and-reason-it-was-scrapped-2821092-2025-11-17?utm_source=chatgpt.com" TargetMode="External"/><Relationship Id="rId4" Type="http://schemas.openxmlformats.org/officeDocument/2006/relationships/hyperlink" Target="https://indianexpress.com/article/entertainment/bollywood/sholay-original-ending-italy-10083777/?utm_source=chatgpt.com" TargetMode="External"/><Relationship Id="rId5" Type="http://schemas.openxmlformats.org/officeDocument/2006/relationships/hyperlink" Target="https://indianexpress.com/article/entertainment/bollywood/sholay-original-ending-italy-10083777/?utm_source=chatgpt.com" TargetMode="External"/><Relationship Id="rId6" Type="http://schemas.openxmlformats.org/officeDocument/2006/relationships/hyperlink" Target="https://timesofindia.indiatimes.com/entertainment/hindi/bollywood/news/dharmendra-and-amitabh-bachchans-sholay-set-to-re-release-in-theatres-in-a-4k-restored-version-with-its-once-censored-climax-find-out-what-the-films-intended-ending-actually-was/articleshow/125373731.cms?utm_source=chatgpt.com" TargetMode="External"/><Relationship Id="rId7" Type="http://schemas.openxmlformats.org/officeDocument/2006/relationships/hyperlink" Target="https://www.fortuneindia.com/lifestyle/sholay-returns-in-4k-golden-jubilee-re-release-brings-back-original-ending-as-multiplexes-tap-nostalgia-wave/128315?utm_source=chatgpt.com" TargetMode="Externa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LibreOffice/25.2.7.2$Windows_X86_64 LibreOffice_project/5cbfd1ab6520636bb5f7b99185aa69bd7456825d</Application>
  <AppVersion>15.0000</AppVersion>
  <Pages>1</Pages>
  <Words>332</Words>
  <Characters>1833</Characters>
  <CharactersWithSpaces>2168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2025-12-03T10:34:00Z</dcterms:created>
  <dc:creator>Vilgax</dc:creator>
  <dc:description/>
  <dc:language>en-IN</dc:language>
  <cp:lastModifiedBy/>
  <cp:lastPrinted>2025-12-03T10:34:00Z</cp:lastPrinted>
  <dcterms:modified xsi:type="dcterms:W3CDTF">2025-12-03T16:31:13Z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