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0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708"/>
        <w:jc w:val="right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НА ПРОИЗВОДСТВЕННУЮ ПРАКТИКУ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технологическую (проектно-технологическую)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40" w:firstLine="426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Студента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Адаменко Семёна Сергеевича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vertAlign w:val="superscript"/>
          <w:rtl w:val="0"/>
        </w:rPr>
        <w:t xml:space="preserve">                                        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Жуков Николай Николаевич, </w:t>
      </w:r>
      <w:r w:rsidDel="00000000" w:rsidR="00000000" w:rsidRPr="00000000">
        <w:rPr>
          <w:rFonts w:ascii="Arial" w:cs="Arial" w:eastAsia="Arial" w:hAnsi="Arial"/>
          <w:color w:val="122a2a"/>
          <w:sz w:val="21"/>
          <w:szCs w:val="21"/>
          <w:highlight w:val="white"/>
          <w:u w:val="single"/>
          <w:rtl w:val="0"/>
        </w:rPr>
        <w:t xml:space="preserve">кандидат физ.-мат. наук,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доцент кафедры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 ФГБОУ ВО «РГПУ им. А. И. Герцена» № 0104-67/03-ПР «24» января 2025 г.</w:t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06 марта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Календарный план прохождения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6"/>
        <w:gridCol w:w="2552"/>
        <w:gridCol w:w="1134"/>
        <w:gridCol w:w="1498"/>
        <w:tblGridChange w:id="0">
          <w:tblGrid>
            <w:gridCol w:w="4536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1.1. </w:t>
            </w:r>
            <w:r w:rsidDel="00000000" w:rsidR="00000000" w:rsidRPr="00000000">
              <w:rPr>
                <w:rtl w:val="0"/>
              </w:rPr>
              <w:t xml:space="preserve">Провести инсталляцию программного обеспечения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На основе материалов, опубликованных в примечаниях к заданию, инсталлировать необходимое ПО.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В отчете поэтапно продемонстрировать процесс установки (в виде набора скриншотов) с ключевыми моментами установки.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Примечание 1: </w:t>
            </w: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https://disk.yandex.ru/i/bHPfXyufLTK0og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Алгоритм установки (текстовый документ) (опубликовать в электронном портфолио, ссылка и  </w:t>
            </w:r>
            <w:r w:rsidDel="00000000" w:rsidR="00000000" w:rsidRPr="00000000">
              <w:rPr>
                <w:color w:val="000000"/>
                <w:rtl w:val="0"/>
              </w:rPr>
              <w:t xml:space="preserve">QR-код </w:t>
            </w:r>
            <w:r w:rsidDel="00000000" w:rsidR="00000000" w:rsidRPr="00000000">
              <w:rPr>
                <w:rtl w:val="0"/>
              </w:rPr>
              <w:t xml:space="preserve">в отчете).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1.2. </w:t>
            </w:r>
            <w:r w:rsidDel="00000000" w:rsidR="00000000" w:rsidRPr="00000000">
              <w:rPr>
                <w:rtl w:val="0"/>
              </w:rPr>
              <w:t xml:space="preserve"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65"/>
              </w:tabs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Тестовый документ с описанием задач, топологии сети, основных технических характеристик, технических устройств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1.3.</w:t>
            </w:r>
            <w:r w:rsidDel="00000000" w:rsidR="00000000" w:rsidRPr="00000000">
              <w:rPr>
                <w:rtl w:val="0"/>
              </w:rPr>
              <w:t xml:space="preserve"> 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 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</w:t>
            </w:r>
            <w:r w:rsidDel="00000000" w:rsidR="00000000" w:rsidRPr="00000000">
              <w:rPr>
                <w:rtl w:val="0"/>
              </w:rPr>
              <w:t xml:space="preserve"> подборкой расширений и тем оформления с комментариями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(опубликовать в электронном портфолио, QR-код в отчете)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Для выполнения задания используются электронные библиотечные ресурсы: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284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библиотека РГПУ им. А. И. Герцена </w:t>
            </w:r>
            <w:hyperlink r:id="rId8">
              <w:r w:rsidDel="00000000" w:rsidR="00000000" w:rsidRPr="00000000">
                <w:rPr>
                  <w:rFonts w:ascii="Cambria" w:cs="Cambria" w:eastAsia="Cambria" w:hAnsi="Cambria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https://lib.herzen.spb.ru/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библиотечные системы, доступные в РГПУ (список представлен по ссылке ниже)</w:t>
            </w:r>
          </w:p>
          <w:p w:rsidR="00000000" w:rsidDel="00000000" w:rsidP="00000000" w:rsidRDefault="00000000" w:rsidRPr="00000000" w14:paraId="0000004D">
            <w:pPr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https://lib.herzen.spb.ru/p/newebs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(44.04.01)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Для выполнения задания используются электронные библиотечные ресурсы: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" w:right="0" w:firstLine="284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библиотека РГПУ им. А. И. Герцена </w:t>
            </w:r>
            <w:hyperlink r:id="rId10">
              <w:r w:rsidDel="00000000" w:rsidR="00000000" w:rsidRPr="00000000">
                <w:rPr>
                  <w:rFonts w:ascii="Cambria" w:cs="Cambria" w:eastAsia="Cambria" w:hAnsi="Cambria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https://lib.herzen.spb.ru/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библиотечные системы, доступные в РГПУ (список представлен по ссылке ниже)</w:t>
            </w:r>
          </w:p>
          <w:p w:rsidR="00000000" w:rsidDel="00000000" w:rsidP="00000000" w:rsidRDefault="00000000" w:rsidRPr="00000000" w14:paraId="00000056">
            <w:pPr>
              <w:rPr/>
            </w:pPr>
            <w:hyperlink r:id="rId11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https://lib.herzen.spb.ru/p/newebs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Библиотека должна быть актуальна (включать ресурсы, не старше 5 лет).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Аннотированный список (в группе) (опубликовать в 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 ссылка в отчете).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Аннотированный список (в группе) (опубликовать в электронном портфолио, </w:t>
            </w:r>
            <w:r w:rsidDel="00000000" w:rsidR="00000000" w:rsidRPr="00000000">
              <w:rPr>
                <w:color w:val="000000"/>
                <w:rtl w:val="0"/>
              </w:rPr>
              <w:t xml:space="preserve">QR-код и </w:t>
            </w:r>
            <w:r w:rsidDel="00000000" w:rsidR="00000000" w:rsidRPr="00000000">
              <w:rPr>
                <w:rtl w:val="0"/>
              </w:rPr>
              <w:t xml:space="preserve"> ссылка в отчете).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2">
              <w:r w:rsidDel="00000000" w:rsidR="00000000" w:rsidRPr="00000000">
                <w:rPr>
                  <w:rFonts w:ascii="Open Sans" w:cs="Open Sans" w:eastAsia="Open Sans" w:hAnsi="Open Sans"/>
                  <w:b w:val="0"/>
                  <w:i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конференция кафедры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3">
              <w:r w:rsidDel="00000000" w:rsidR="00000000" w:rsidRPr="00000000">
                <w:rPr>
                  <w:rFonts w:ascii="Open Sans" w:cs="Open Sans" w:eastAsia="Open Sans" w:hAnsi="Open Sans"/>
                  <w:b w:val="0"/>
                  <w:i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публикация расписания преподавателей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4">
              <w:r w:rsidDel="00000000" w:rsidR="00000000" w:rsidRPr="00000000">
                <w:rPr>
                  <w:rFonts w:ascii="Open Sans" w:cs="Open Sans" w:eastAsia="Open Sans" w:hAnsi="Open Sans"/>
                  <w:b w:val="0"/>
                  <w:i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публикация тематической справочной информации</w:t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Проанализировать программное решение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hyperlink r:id="rId15">
              <w:r w:rsidDel="00000000" w:rsidR="00000000" w:rsidRPr="00000000">
                <w:rPr>
                  <w:rFonts w:ascii="Open Sans" w:cs="Open Sans" w:eastAsia="Open Sans" w:hAnsi="Open Sans"/>
                  <w:b w:val="0"/>
                  <w:i w:val="0"/>
                  <w:smallCaps w:val="0"/>
                  <w:strike w:val="0"/>
                  <w:color w:val="0070a8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сайта кафедры ИТиЭО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55555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(https://ict.herzen.spb.ru/)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Направление: выбрать самостоятельно другое направление</w:t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Текстовый документ с  подборкой расширений и тем оформления с комментариями (опубликовать в электронном портфолио, QR-код в отчете)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Ссылка на репозиторий дублируется в курсе Moodle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https://moodle.herzen.spb.ru/course/view.php?id=6029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Руководитель практики ________________________________.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Задание принял к исполнению «03» февраля 2025  г.  _____________________ ______________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color w:val="000000"/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a" w:default="1">
    <w:name w:val="Normal"/>
    <w:qFormat w:val="1"/>
  </w:style>
  <w:style w:type="paragraph" w:styleId="1">
    <w:name w:val="heading 1"/>
    <w:basedOn w:val="10"/>
    <w:next w:val="10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10"/>
    <w:next w:val="10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10"/>
    <w:next w:val="10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10"/>
    <w:next w:val="10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10"/>
    <w:next w:val="10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10"/>
    <w:next w:val="10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10"/>
    <w:next w:val="10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10" w:customStyle="1">
    <w:name w:val="Обычный1"/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6">
    <w:name w:val="annotation text"/>
    <w:basedOn w:val="a"/>
    <w:link w:val="a7"/>
    <w:uiPriority w:val="99"/>
    <w:semiHidden w:val="1"/>
    <w:unhideWhenUsed w:val="1"/>
  </w:style>
  <w:style w:type="character" w:styleId="a7" w:customStyle="1">
    <w:name w:val="Текст примечания Знак"/>
    <w:basedOn w:val="a0"/>
    <w:link w:val="a6"/>
    <w:uiPriority w:val="99"/>
    <w:semiHidden w:val="1"/>
  </w:style>
  <w:style w:type="character" w:styleId="a8">
    <w:name w:val="annotation reference"/>
    <w:basedOn w:val="a0"/>
    <w:uiPriority w:val="99"/>
    <w:semiHidden w:val="1"/>
    <w:unhideWhenUsed w:val="1"/>
    <w:rPr>
      <w:sz w:val="18"/>
      <w:szCs w:val="18"/>
    </w:rPr>
  </w:style>
  <w:style w:type="paragraph" w:styleId="a9">
    <w:name w:val="Balloon Text"/>
    <w:basedOn w:val="a"/>
    <w:link w:val="aa"/>
    <w:uiPriority w:val="99"/>
    <w:semiHidden w:val="1"/>
    <w:unhideWhenUsed w:val="1"/>
    <w:rsid w:val="00AF6E7E"/>
    <w:rPr>
      <w:rFonts w:ascii="Lucida Grande CY" w:cs="Lucida Grande CY" w:hAnsi="Lucida Grande CY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AF6E7E"/>
    <w:rPr>
      <w:rFonts w:ascii="Lucida Grande CY" w:cs="Lucida Grande CY" w:hAnsi="Lucida Grande CY"/>
      <w:sz w:val="18"/>
      <w:szCs w:val="18"/>
    </w:rPr>
  </w:style>
  <w:style w:type="character" w:styleId="ab">
    <w:name w:val="Hyperlink"/>
    <w:basedOn w:val="a0"/>
    <w:uiPriority w:val="99"/>
    <w:unhideWhenUsed w:val="1"/>
    <w:rsid w:val="00AF6E7E"/>
    <w:rPr>
      <w:color w:val="0000ff" w:themeColor="hyperlink"/>
      <w:u w:val="single"/>
    </w:rPr>
  </w:style>
  <w:style w:type="table" w:styleId="a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d">
    <w:name w:val="List Paragraph"/>
    <w:basedOn w:val="a"/>
    <w:uiPriority w:val="34"/>
    <w:qFormat w:val="1"/>
    <w:rsid w:val="001F24FE"/>
    <w:pPr>
      <w:ind w:left="720"/>
      <w:contextualSpacing w:val="1"/>
    </w:pPr>
    <w:rPr>
      <w:rFonts w:asciiTheme="minorHAnsi" w:cstheme="minorBidi" w:eastAsiaTheme="minorHAnsi" w:hAnsiTheme="minorHAnsi"/>
      <w:lang w:eastAsia="en-US"/>
    </w:rPr>
  </w:style>
  <w:style w:type="paragraph" w:styleId="ae">
    <w:name w:val="Normal (Web)"/>
    <w:basedOn w:val="a"/>
    <w:uiPriority w:val="99"/>
    <w:semiHidden w:val="1"/>
    <w:unhideWhenUsed w:val="1"/>
    <w:rsid w:val="00205FA0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b.herzen.spb.ru/p/newebs" TargetMode="External"/><Relationship Id="rId10" Type="http://schemas.openxmlformats.org/officeDocument/2006/relationships/hyperlink" Target="https://lib.herzen.spb.ru/" TargetMode="External"/><Relationship Id="rId13" Type="http://schemas.openxmlformats.org/officeDocument/2006/relationships/hyperlink" Target="https://ict.herzen.spb.ru/" TargetMode="External"/><Relationship Id="rId12" Type="http://schemas.openxmlformats.org/officeDocument/2006/relationships/hyperlink" Target="https://ict.herzen.spb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b.herzen.spb.ru/p/newebs" TargetMode="External"/><Relationship Id="rId15" Type="http://schemas.openxmlformats.org/officeDocument/2006/relationships/hyperlink" Target="https://ict.herzen.spb.ru/" TargetMode="External"/><Relationship Id="rId14" Type="http://schemas.openxmlformats.org/officeDocument/2006/relationships/hyperlink" Target="https://ict.herzen.spb.ru/" TargetMode="External"/><Relationship Id="rId17" Type="http://schemas.openxmlformats.org/officeDocument/2006/relationships/hyperlink" Target="https://moodle.herzen.spb.ru/course/view.php?id=6029" TargetMode="External"/><Relationship Id="rId16" Type="http://schemas.openxmlformats.org/officeDocument/2006/relationships/hyperlink" Target="https://git.herzen.spb.ru/igossoudarev/cloud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k.yandex.ru/i/bHPfXyufLTK0og" TargetMode="External"/><Relationship Id="rId8" Type="http://schemas.openxmlformats.org/officeDocument/2006/relationships/hyperlink" Target="https://lib.herzen.spb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1ddeEZqQUfsNVoaNJXq1k1Dzw==">CgMxLjAyCWguMzBqMHpsbDgAciExRUZGQjAwaDk4NHBac0ZfY0NJUU9GbTBVSVpkWUdOOVM=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2025-01-30T11:22:00Z</dcterms:created>
  <dc:creator>User</dc:creator>
</cp:coreProperties>
</file>