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</w:t>
      </w:r>
      <w:r>
        <w:t xml:space="preserve"> </w:t>
      </w:r>
      <w:r>
        <w:t xml:space="preserve">5167</w:t>
      </w:r>
      <w:r>
        <w:t xml:space="preserve"> </w:t>
      </w: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Brianna</w:t>
      </w:r>
      <w:r>
        <w:t xml:space="preserve"> </w:t>
      </w:r>
      <w:r>
        <w:t xml:space="preserve">Alston</w:t>
      </w:r>
      <w:r>
        <w:t xml:space="preserve"> </w:t>
      </w:r>
      <w:r>
        <w:t xml:space="preserve">and</w:t>
      </w:r>
      <w:r>
        <w:t xml:space="preserve"> </w:t>
      </w:r>
      <w:r>
        <w:t xml:space="preserve">Lucas</w:t>
      </w:r>
      <w:r>
        <w:t xml:space="preserve"> </w:t>
      </w:r>
      <w:r>
        <w:t xml:space="preserve">Nolting</w:t>
      </w:r>
    </w:p>
    <w:p>
      <w:pPr>
        <w:pStyle w:val="Date"/>
      </w:pPr>
      <w:r>
        <w:t xml:space="preserve">2023-03-20</w:t>
      </w:r>
    </w:p>
    <w:bookmarkStart w:id="23" w:name="reading-in-the-dataset"/>
    <w:p>
      <w:pPr>
        <w:pStyle w:val="Heading1"/>
      </w:pPr>
      <w:r>
        <w:t xml:space="preserve">Reading in the Dataset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"/>
        <w:gridCol w:w="396"/>
        <w:gridCol w:w="297"/>
        <w:gridCol w:w="891"/>
        <w:gridCol w:w="495"/>
        <w:gridCol w:w="396"/>
        <w:gridCol w:w="792"/>
        <w:gridCol w:w="792"/>
        <w:gridCol w:w="594"/>
        <w:gridCol w:w="792"/>
        <w:gridCol w:w="594"/>
        <w:gridCol w:w="297"/>
        <w:gridCol w:w="495"/>
        <w:gridCol w:w="693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trestbps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fbs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restecg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thalach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exang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oldpeak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slope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thal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target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Start w:id="22" w:name="selecting-variables-for-the-model"/>
    <w:p>
      <w:pPr>
        <w:pStyle w:val="Heading2"/>
      </w:pPr>
      <w:r>
        <w:t xml:space="preserve">Selecting Variables for the Model</w:t>
      </w:r>
    </w:p>
    <w:bookmarkStart w:id="20" w:name="categorical-variables"/>
    <w:p>
      <w:pPr>
        <w:pStyle w:val="Heading3"/>
      </w:pPr>
      <w:r>
        <w:t xml:space="preserve">Categorical Variables</w:t>
      </w:r>
    </w:p>
    <w:p>
      <w:pPr>
        <w:numPr>
          <w:ilvl w:val="0"/>
          <w:numId w:val="1001"/>
        </w:numPr>
        <w:pStyle w:val="Compact"/>
      </w:pPr>
      <w:r>
        <w:t xml:space="preserve">sex (1=male; 0=female)</w:t>
      </w:r>
    </w:p>
    <w:p>
      <w:pPr>
        <w:numPr>
          <w:ilvl w:val="0"/>
          <w:numId w:val="1001"/>
        </w:numPr>
        <w:pStyle w:val="Compact"/>
      </w:pPr>
      <w:r>
        <w:t xml:space="preserve">cp: chest pain type</w:t>
      </w:r>
    </w:p>
    <w:p>
      <w:pPr>
        <w:numPr>
          <w:ilvl w:val="0"/>
          <w:numId w:val="1001"/>
        </w:numPr>
        <w:pStyle w:val="Compact"/>
      </w:pPr>
      <w:r>
        <w:t xml:space="preserve">exang: exercise induced angina (1=yes; 0=no)</w:t>
      </w:r>
    </w:p>
    <w:p>
      <w:pPr>
        <w:numPr>
          <w:ilvl w:val="0"/>
          <w:numId w:val="1001"/>
        </w:numPr>
        <w:pStyle w:val="Compact"/>
      </w:pPr>
      <w:r>
        <w:t xml:space="preserve">fbs: fasting blood sugar &gt;120 mg/dl (1=true; 0=false)</w:t>
      </w:r>
    </w:p>
    <w:p>
      <w:pPr>
        <w:numPr>
          <w:ilvl w:val="0"/>
          <w:numId w:val="1001"/>
        </w:numPr>
        <w:pStyle w:val="Compact"/>
      </w:pPr>
      <w:r>
        <w:t xml:space="preserve">ca: number of major vessels colored by flourosopy (0-3)</w:t>
      </w:r>
    </w:p>
    <w:p>
      <w:pPr>
        <w:numPr>
          <w:ilvl w:val="0"/>
          <w:numId w:val="1001"/>
        </w:numPr>
        <w:pStyle w:val="Compact"/>
      </w:pPr>
      <w:r>
        <w:t xml:space="preserve">target: heart disease (1=yes; 0=no)</w:t>
      </w:r>
    </w:p>
    <w:bookmarkEnd w:id="20"/>
    <w:bookmarkStart w:id="21" w:name="continuous-variables"/>
    <w:p>
      <w:pPr>
        <w:pStyle w:val="Heading3"/>
      </w:pPr>
      <w:r>
        <w:t xml:space="preserve">Continuous Variables</w:t>
      </w:r>
    </w:p>
    <w:p>
      <w:pPr>
        <w:numPr>
          <w:ilvl w:val="0"/>
          <w:numId w:val="1002"/>
        </w:numPr>
        <w:pStyle w:val="Compact"/>
      </w:pPr>
      <w:r>
        <w:t xml:space="preserve">age in years</w:t>
      </w:r>
    </w:p>
    <w:p>
      <w:pPr>
        <w:numPr>
          <w:ilvl w:val="0"/>
          <w:numId w:val="1002"/>
        </w:numPr>
        <w:pStyle w:val="Compact"/>
      </w:pPr>
      <w:r>
        <w:t xml:space="preserve">trestbps: resting blood pressure</w:t>
      </w:r>
    </w:p>
    <w:p>
      <w:pPr>
        <w:numPr>
          <w:ilvl w:val="0"/>
          <w:numId w:val="1002"/>
        </w:numPr>
        <w:pStyle w:val="Compact"/>
      </w:pPr>
      <w:r>
        <w:t xml:space="preserve">oldpeak: ST depression</w:t>
      </w:r>
    </w:p>
    <w:p>
      <w:pPr>
        <w:numPr>
          <w:ilvl w:val="0"/>
          <w:numId w:val="1002"/>
        </w:numPr>
        <w:pStyle w:val="Compact"/>
      </w:pPr>
      <w:r>
        <w:t xml:space="preserve">thalach: maximum heart rate</w:t>
      </w:r>
    </w:p>
    <w:p>
      <w:pPr>
        <w:numPr>
          <w:ilvl w:val="0"/>
          <w:numId w:val="1002"/>
        </w:numPr>
        <w:pStyle w:val="Compact"/>
      </w:pPr>
      <w:r>
        <w:t xml:space="preserve">chol: cholesterol</w:t>
      </w:r>
    </w:p>
    <w:bookmarkEnd w:id="21"/>
    <w:bookmarkEnd w:id="22"/>
    <w:bookmarkEnd w:id="23"/>
    <w:bookmarkStart w:id="36" w:name="model-selection"/>
    <w:p>
      <w:pPr>
        <w:pStyle w:val="Heading1"/>
      </w:pPr>
      <w:r>
        <w:t xml:space="preserve">Model Selection</w:t>
      </w:r>
    </w:p>
    <w:bookmarkStart w:id="25" w:name="fitting-the-full-model"/>
    <w:p>
      <w:pPr>
        <w:pStyle w:val="Heading2"/>
      </w:pPr>
      <w:r>
        <w:t xml:space="preserve">Fitting the full model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(target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trestbps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thalach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exang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oldpeak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fbs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chol,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variables,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binomial))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target ~ age + sex + trestbps + thalach + exang + </w:t>
      </w:r>
      <w:r>
        <w:br/>
      </w:r>
      <w:r>
        <w:rPr>
          <w:rStyle w:val="VerbatimChar"/>
        </w:rPr>
        <w:t xml:space="preserve">##     oldpeak + fbs + ca + chol, family = binomial, data = variables)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-2.6517  -0.5338   0.1596   0.5695   2.6986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 1.226512   1.270488   0.965 0.334351    </w:t>
      </w:r>
      <w:r>
        <w:br/>
      </w:r>
      <w:r>
        <w:rPr>
          <w:rStyle w:val="VerbatimChar"/>
        </w:rPr>
        <w:t xml:space="preserve">## age          0.027054   0.012579   2.151 0.031499 *  </w:t>
      </w:r>
      <w:r>
        <w:br/>
      </w:r>
      <w:r>
        <w:rPr>
          <w:rStyle w:val="VerbatimChar"/>
        </w:rPr>
        <w:t xml:space="preserve">## sex1        -1.942666   0.236193  -8.225  &lt; 2e-16 ***</w:t>
      </w:r>
      <w:r>
        <w:br/>
      </w:r>
      <w:r>
        <w:rPr>
          <w:rStyle w:val="VerbatimChar"/>
        </w:rPr>
        <w:t xml:space="preserve">## trestbps    -0.022034   0.005602  -3.933 8.39e-05 ***</w:t>
      </w:r>
      <w:r>
        <w:br/>
      </w:r>
      <w:r>
        <w:rPr>
          <w:rStyle w:val="VerbatimChar"/>
        </w:rPr>
        <w:t xml:space="preserve">## thalach      0.035484   0.005402   6.568 5.09e-11 ***</w:t>
      </w:r>
      <w:r>
        <w:br/>
      </w:r>
      <w:r>
        <w:rPr>
          <w:rStyle w:val="VerbatimChar"/>
        </w:rPr>
        <w:t xml:space="preserve">## exang1      -1.560161   0.210082  -7.426 1.12e-13 ***</w:t>
      </w:r>
      <w:r>
        <w:br/>
      </w:r>
      <w:r>
        <w:rPr>
          <w:rStyle w:val="VerbatimChar"/>
        </w:rPr>
        <w:t xml:space="preserve">## oldpeak     -0.505671   0.093201  -5.426 5.78e-08 ***</w:t>
      </w:r>
      <w:r>
        <w:br/>
      </w:r>
      <w:r>
        <w:rPr>
          <w:rStyle w:val="VerbatimChar"/>
        </w:rPr>
        <w:t xml:space="preserve">## fbs1         0.603560   0.253350   2.382 0.017204 *  </w:t>
      </w:r>
      <w:r>
        <w:br/>
      </w:r>
      <w:r>
        <w:rPr>
          <w:rStyle w:val="VerbatimChar"/>
        </w:rPr>
        <w:t xml:space="preserve">## ca1         -1.862927   0.237439  -7.846 4.30e-15 ***</w:t>
      </w:r>
      <w:r>
        <w:br/>
      </w:r>
      <w:r>
        <w:rPr>
          <w:rStyle w:val="VerbatimChar"/>
        </w:rPr>
        <w:t xml:space="preserve">## ca2         -3.122868   0.341282  -9.150  &lt; 2e-16 ***</w:t>
      </w:r>
      <w:r>
        <w:br/>
      </w:r>
      <w:r>
        <w:rPr>
          <w:rStyle w:val="VerbatimChar"/>
        </w:rPr>
        <w:t xml:space="preserve">## ca3         -2.325278   0.437422  -5.316 1.06e-07 ***</w:t>
      </w:r>
      <w:r>
        <w:br/>
      </w:r>
      <w:r>
        <w:rPr>
          <w:rStyle w:val="VerbatimChar"/>
        </w:rPr>
        <w:t xml:space="preserve">## ca4          0.354334   0.708426   0.500 0.616955    </w:t>
      </w:r>
      <w:r>
        <w:br/>
      </w:r>
      <w:r>
        <w:rPr>
          <w:rStyle w:val="VerbatimChar"/>
        </w:rPr>
        <w:t xml:space="preserve">## chol        -0.007647   0.001979  -3.865 0.000111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1420.24  on 1024  degrees of freedom</w:t>
      </w:r>
      <w:r>
        <w:br/>
      </w:r>
      <w:r>
        <w:rPr>
          <w:rStyle w:val="VerbatimChar"/>
        </w:rPr>
        <w:t xml:space="preserve">## Residual deviance:  767.78  on 1012  degrees of freedom</w:t>
      </w:r>
      <w:r>
        <w:br/>
      </w:r>
      <w:r>
        <w:rPr>
          <w:rStyle w:val="VerbatimChar"/>
        </w:rPr>
        <w:t xml:space="preserve">## AIC: 793.78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bookmarkStart w:id="24" w:name="loading-packages"/>
    <w:p>
      <w:pPr>
        <w:pStyle w:val="Heading3"/>
      </w:pPr>
      <w:r>
        <w:t xml:space="preserve">Loading Packages</w:t>
      </w:r>
    </w:p>
    <w:p>
      <w:pPr>
        <w:pStyle w:val="SourceCode"/>
      </w:pPr>
      <w:r>
        <w:rPr>
          <w:rStyle w:val="CommentTok"/>
        </w:rPr>
        <w:t xml:space="preserve"># Packages for ROC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(caTools)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(ROCR) </w:t>
      </w:r>
    </w:p>
    <w:bookmarkEnd w:id="24"/>
    <w:bookmarkEnd w:id="25"/>
    <w:bookmarkStart w:id="35" w:name="evaluating-model-performance"/>
    <w:p>
      <w:pPr>
        <w:pStyle w:val="Heading2"/>
      </w:pPr>
      <w:r>
        <w:t xml:space="preserve">Evaluating Model Performance</w:t>
      </w:r>
    </w:p>
    <w:p>
      <w:pPr>
        <w:pStyle w:val="FirstParagraph"/>
      </w:pPr>
      <w:r>
        <w:t xml:space="preserve">We will split the data into training and testing data sets, and evaluate the percentage of correct classifications.</w:t>
      </w:r>
    </w:p>
    <w:bookmarkStart w:id="26" w:name="creating-the-training-and-testing-data"/>
    <w:p>
      <w:pPr>
        <w:pStyle w:val="Heading3"/>
      </w:pPr>
      <w:r>
        <w:t xml:space="preserve">Creating the Training and Testing Data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sample.split</w:t>
      </w:r>
      <w:r>
        <w:rPr>
          <w:rStyle w:val="NormalTok"/>
        </w:rPr>
        <w:t xml:space="preserve">(variables, </w:t>
      </w:r>
      <w:r>
        <w:rPr>
          <w:rStyle w:val="Attribut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(variables, split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(variables, split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</w:t>
      </w:r>
    </w:p>
    <w:bookmarkEnd w:id="26"/>
    <w:bookmarkStart w:id="27" w:name="fitting-the-model-on-the-training-data"/>
    <w:p>
      <w:pPr>
        <w:pStyle w:val="Heading3"/>
      </w:pPr>
      <w:r>
        <w:t xml:space="preserve">Fitting the model on the training data</w:t>
      </w:r>
    </w:p>
    <w:p>
      <w:pPr>
        <w:pStyle w:val="SourceCode"/>
      </w:pPr>
      <w:r>
        <w:rPr>
          <w:rStyle w:val="NormalTok"/>
        </w:rPr>
        <w:t xml:space="preserve">logistic_model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(target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sex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trestbps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thalach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exang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oldpeak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chol,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training_data,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(logistic_model)</w:t>
      </w:r>
    </w:p>
    <w:bookmarkEnd w:id="27"/>
    <w:bookmarkStart w:id="28" w:name="X9de386c32c07329b39517ad0644cc7277c62570"/>
    <w:p>
      <w:pPr>
        <w:pStyle w:val="Heading3"/>
      </w:pPr>
      <w:r>
        <w:t xml:space="preserve">Predicting the likelihood of heart disease on the testing data using a cutoff value of .5</w:t>
      </w:r>
    </w:p>
    <w:p>
      <w:pPr>
        <w:pStyle w:val="SourceCode"/>
      </w:pPr>
      <w:r>
        <w:rPr>
          <w:rStyle w:val="CommentTok"/>
        </w:rPr>
        <w:t xml:space="preserve"># Predict test data based on model</w:t>
      </w:r>
      <w:r>
        <w:br/>
      </w:r>
      <w:r>
        <w:rPr>
          <w:rStyle w:val="NormalTok"/>
        </w:rPr>
        <w:t xml:space="preserve">predict_reg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(logistic_model, </w:t>
      </w:r>
      <w:r>
        <w:br/>
      </w:r>
      <w:r>
        <w:rPr>
          <w:rStyle w:val="NormalTok"/>
        </w:rPr>
        <w:t xml:space="preserve">                       test_data,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Changing probabilities at cutoff value</w:t>
      </w:r>
      <w:r>
        <w:br/>
      </w:r>
      <w:r>
        <w:rPr>
          <w:rStyle w:val="NormalTok"/>
        </w:rPr>
        <w:t xml:space="preserve">predict_reg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(predict_reg 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bookmarkEnd w:id="28"/>
    <w:bookmarkStart w:id="29" w:name="creating-a-confusion-matrix"/>
    <w:p>
      <w:pPr>
        <w:pStyle w:val="Heading3"/>
      </w:pPr>
      <w:r>
        <w:t xml:space="preserve">Creating a Confusion Matrix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</w:tr>
    </w:tbl>
    <w:bookmarkEnd w:id="29"/>
    <w:bookmarkStart w:id="30" w:name="evaluating-model-accuracy"/>
    <w:p>
      <w:pPr>
        <w:pStyle w:val="Heading3"/>
      </w:pPr>
      <w:r>
        <w:t xml:space="preserve">Evaluating Model Accuracy</w:t>
      </w:r>
    </w:p>
    <w:p>
      <w:pPr>
        <w:pStyle w:val="SourceCode"/>
      </w:pPr>
      <w:r>
        <w:rPr>
          <w:rStyle w:val="VerbatimChar"/>
        </w:rPr>
        <w:t xml:space="preserve">## [1] "Accuracy = 0.834146341463415"</w:t>
      </w:r>
    </w:p>
    <w:bookmarkEnd w:id="30"/>
    <w:bookmarkStart w:id="34" w:name="X2631ca6aa8efae1a9a36583f1c391e6ceec1f9f"/>
    <w:p>
      <w:pPr>
        <w:pStyle w:val="Heading3"/>
      </w:pPr>
      <w:r>
        <w:t xml:space="preserve">Plotting the ROC Curve and Calculating the AUC</w:t>
      </w:r>
    </w:p>
    <w:p>
      <w:pPr>
        <w:pStyle w:val="SourceCode"/>
      </w:pPr>
      <w:r>
        <w:rPr>
          <w:rStyle w:val="CommentTok"/>
        </w:rPr>
        <w:t xml:space="preserve"># ROC-AUC Curve</w:t>
      </w:r>
      <w:r>
        <w:br/>
      </w:r>
      <w:r>
        <w:rPr>
          <w:rStyle w:val="NormalTok"/>
        </w:rPr>
        <w:t xml:space="preserve">ROCPred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(predict_reg,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 </w:t>
      </w:r>
      <w:r>
        <w:br/>
      </w:r>
      <w:r>
        <w:rPr>
          <w:rStyle w:val="NormalTok"/>
        </w:rPr>
        <w:t xml:space="preserve">ROCPer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(ROCPred,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auc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(ROCPred,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auc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auc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CommentTok"/>
        </w:rPr>
        <w:t xml:space="preserve"># Plotting curve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(ROCPer,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"ROC Curve"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auc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(auc,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auc,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STA5167-Final-Project_files/figure-docx/plotROC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 5167 Final Project</dc:title>
  <dc:creator>Brianna Alston and Lucas Nolting</dc:creator>
  <cp:keywords/>
  <dcterms:created xsi:type="dcterms:W3CDTF">2023-03-21T19:09:28Z</dcterms:created>
  <dcterms:modified xsi:type="dcterms:W3CDTF">2023-03-21T19:09:28Z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2023-03-20</vt:lpwstr>
  </property>
  <property fmtid="{D5CDD505-2E9C-101B-9397-08002B2CF9AE}" pid="3" name="output">
    <vt:lpwstr>word_document</vt:lpwstr>
  </property>
</Properties>
</file>