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>
      <w:pPr>
        <w:jc w:val="center"/>
        <w:rPr>
          <w:color w:val="000000"/>
          <w:lang w:eastAsia="ru-RU"/>
        </w:rPr>
      </w:pPr>
      <w:r>
        <w:rPr>
          <w:b w:val="1"/>
          <w:bCs w:val="1"/>
          <w:color w:val="000000"/>
          <w:szCs w:val="28"/>
          <w:lang w:eastAsia="ru-RU"/>
        </w:rPr>
        <w:t>МОСКОВСКИЙ ПРИБОРОСТРОИТЕЛЬНЫЙ ТЕХНИКУМ</w:t>
      </w:r>
    </w:p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 xml:space="preserve">Квалификация: </w:t>
      </w:r>
      <w:r>
        <w:rPr>
          <w:color w:val="000000" w:themeColor="text1"/>
          <w:szCs w:val="28"/>
          <w:lang w:eastAsia="ru-RU"/>
        </w:rPr>
        <w:t>Программист</w:t>
      </w:r>
    </w:p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</w:r>
    </w:p>
    <w:p>
      <w:pPr>
        <w:ind w:right="320"/>
        <w:jc w:val="center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color w:val="000000" w:themeColor="text1"/>
          <w:sz w:val="32"/>
          <w:szCs w:val="32"/>
          <w:lang w:eastAsia="ru-RU"/>
        </w:rPr>
        <w:t>№2</w:t>
      </w:r>
    </w:p>
    <w:p>
      <w:pPr>
        <w:ind w:right="320"/>
        <w:jc w:val="center"/>
        <w:rPr>
          <w:color w:val="000000"/>
          <w:lang w:eastAsia="ru-RU"/>
        </w:rPr>
      </w:pPr>
      <w:r>
        <w:rPr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bottomFromText="160" w:leftFromText="180" w:rightFromText="180" w:tblpX="1" w:tblpY="2941" w:horzAnchor="margin" w:vertAnchor="text" w:tblpXSpec="right"/>
        <w:tblW w:w="0" w:type="auto"/>
        <w:tblLook w:val="04A0"/>
      </w:tblPr>
      <w:tblGrid/>
      <w:tr>
        <w:trPr>
          <w:trHeight w:hRule="atLeast"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Выполнил студент</w:t>
            </w:r>
          </w:p>
          <w:p>
            <w:pPr>
              <w:ind w:right="320"/>
              <w:rPr>
                <w:color w:val="000000" w:themeColor="text1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color w:val="000000" w:themeColor="text1"/>
                <w:szCs w:val="28"/>
                <w:lang w:eastAsia="ru-RU"/>
              </w:rPr>
              <w:t>П50-8–22</w:t>
            </w:r>
          </w:p>
          <w:p>
            <w:pPr>
              <w:shd w:val="clear" w:fill="FFFFFF"/>
              <w:ind w:right="320"/>
              <w:rPr>
                <w:color w:val="000000" w:themeColor="text1"/>
                <w:lang w:eastAsia="ru-RU"/>
              </w:rPr>
            </w:pPr>
            <w:r>
              <w:rPr>
                <w:smallCaps w:val="0"/>
                <w:color w:val="000000" w:themeColor="dark1"/>
                <w:szCs w:val="22"/>
                <w:cs w:val="0"/>
                <w:spacing w:val="0"/>
                <w:w w:val="100"/>
                <w:position w:val="0"/>
                <w:snapToGrid w:val="1"/>
                <w:lang w:eastAsia="ru-RU"/>
              </w:rPr>
              <w:t>Роменский</w:t>
            </w:r>
            <w:r>
              <w:rPr>
                <w:color w:val="000000" w:themeColor="text1"/>
                <w:szCs w:val="28"/>
                <w:lang w:eastAsia="ru-RU"/>
              </w:rPr>
              <w:t xml:space="preserve"> </w:t>
            </w:r>
            <w:r>
              <w:rPr>
                <w:smallCaps w:val="0"/>
                <w:color w:val="000000" w:themeColor="dark1"/>
                <w:szCs w:val="22"/>
                <w:cs w:val="0"/>
                <w:spacing w:val="0"/>
                <w:w w:val="100"/>
                <w:position w:val="0"/>
                <w:snapToGrid w:val="1"/>
                <w:lang w:eastAsia="ru-RU"/>
              </w:rPr>
              <w:t>К</w:t>
            </w:r>
            <w:r>
              <w:rPr>
                <w:color w:val="000000" w:themeColor="text1"/>
                <w:szCs w:val="28"/>
                <w:lang w:eastAsia="ru-RU"/>
              </w:rPr>
              <w:t>. А.</w:t>
            </w:r>
          </w:p>
          <w:p>
            <w:pPr>
              <w:shd w:val="clear" w:fill="FFFFFF"/>
              <w:ind w:right="320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Проверил преподаватель</w:t>
            </w:r>
          </w:p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_________Т. Д. Артамонова</w:t>
            </w:r>
          </w:p>
          <w:p>
            <w:pPr>
              <w:shd w:val="clear" w:fill="FFFFFF"/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  <w:br w:type="textWrapping"/>
        <w:br w:type="textWrapping"/>
        <w:br w:type="textWrapping"/>
      </w:r>
    </w:p>
    <w:p>
      <w:pPr>
        <w:spacing w:after="240" w:beforeAutospacing="0" w:afterAutospacing="0"/>
        <w:rPr>
          <w:color w:val="000000"/>
          <w:lang w:eastAsia="ru-RU"/>
        </w:rPr>
      </w:pPr>
    </w:p>
    <w:p>
      <w:pPr>
        <w:spacing w:after="160" w:beforeAutospacing="0" w:afterAutospacing="0"/>
        <w:ind w:left="-567"/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Москва 2023</w:t>
      </w:r>
    </w:p>
    <w:p>
      <w:pPr>
        <w:ind w:firstLine="709"/>
        <w:rPr>
          <w:szCs w:val="28"/>
        </w:rPr>
      </w:pPr>
      <w:r>
        <w:rPr>
          <w:szCs w:val="28"/>
        </w:rPr>
        <w:t>Цель: создание игры с определённым количеством функций.</w:t>
      </w:r>
    </w:p>
    <w:p>
      <w:pPr>
        <w:ind w:firstLine="709"/>
        <w:rPr>
          <w:szCs w:val="28"/>
        </w:rPr>
      </w:pPr>
      <w:r>
        <w:rPr>
          <w:szCs w:val="28"/>
        </w:rPr>
        <w:t xml:space="preserve">Ход работы: </w:t>
      </w: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  Даём пользователю выбрать один из пунктов меню</w:t>
      </w:r>
    </w:p>
    <w:p>
      <w:pPr>
        <w:ind w:left="709"/>
        <w:jc w:val="center"/>
        <w:rPr>
          <w:szCs w:val="28"/>
        </w:rPr>
      </w:pPr>
      <w:r>
        <w:rPr>
          <w:szCs w:val="28"/>
        </w:rPr>
        <w:drawing>
          <wp:inline xmlns:wp="http://schemas.openxmlformats.org/drawingml/2006/wordprocessingDrawing" distT="0" distB="0" distL="0" distR="0">
            <wp:extent cx="4861560" cy="2609215"/>
            <wp:effectExtent l="0" t="0" r="0" b="635"/>
            <wp:docPr id="12300404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04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826" cy="2609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09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>Пишем код игры</w:t>
      </w:r>
    </w:p>
    <w:p>
      <w:pPr>
        <w:ind w:left="709"/>
        <w:jc w:val="center"/>
        <w:rPr>
          <w:szCs w:val="28"/>
        </w:rPr>
      </w:pPr>
      <w:r>
        <w:rPr>
          <w:szCs w:val="28"/>
        </w:rPr>
        <w:drawing>
          <wp:inline xmlns:wp="http://schemas.openxmlformats.org/drawingml/2006/wordprocessingDrawing" distT="0" distB="0" distL="0" distR="0">
            <wp:extent cx="3350895" cy="4189730"/>
            <wp:effectExtent l="0" t="0" r="1905" b="1270"/>
            <wp:docPr id="202720507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507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023" cy="4199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szCs w:val="28"/>
        </w:rPr>
      </w:pPr>
    </w:p>
    <w:p>
      <w:pPr>
        <w:ind w:left="709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>Даём возможность удаления охранения</w:t>
      </w:r>
    </w:p>
    <w:p>
      <w:pPr>
        <w:ind w:left="708"/>
        <w:jc w:val="center"/>
        <w:rPr>
          <w:szCs w:val="28"/>
        </w:rPr>
      </w:pPr>
      <w:r>
        <w:rPr>
          <w:szCs w:val="28"/>
        </w:rPr>
        <w:drawing>
          <wp:inline xmlns:wp="http://schemas.openxmlformats.org/drawingml/2006/wordprocessingDrawing" distT="0" distB="0" distL="0" distR="0">
            <wp:extent cx="4663440" cy="1127760"/>
            <wp:effectExtent l="0" t="0" r="3810" b="0"/>
            <wp:docPr id="17063134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34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845" cy="1127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08"/>
        <w:jc w:val="center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Даём возможность охранения</w:t>
      </w:r>
    </w:p>
    <w:p>
      <w:pPr>
        <w:ind w:left="708"/>
        <w:jc w:val="center"/>
        <w:rPr>
          <w:szCs w:val="28"/>
        </w:rPr>
      </w:pPr>
      <w:r>
        <w:rPr>
          <w:szCs w:val="28"/>
        </w:rPr>
        <w:drawing>
          <wp:inline xmlns:wp="http://schemas.openxmlformats.org/drawingml/2006/wordprocessingDrawing" distT="0" distB="0" distL="0" distR="0">
            <wp:extent cx="4617720" cy="3566160"/>
            <wp:effectExtent l="0" t="0" r="0" b="0"/>
            <wp:docPr id="6794052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52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66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08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Вывод: была создана игра, с максимально интуитивным функционалом.</w:t>
      </w:r>
    </w:p>
    <w:p>
      <w:pPr>
        <w:ind w:firstLine="709"/>
        <w:rPr>
          <w:szCs w:val="28"/>
        </w:rPr>
      </w:pPr>
    </w:p>
    <w:p/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305137"/>
    <w:multiLevelType w:val="hybridMultilevel"/>
    <w:lvl w:ilvl="0" w:tplc="FFFFFFFF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FFFFFFFF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731968F6"/>
    <w:multiLevelType w:val="hybridMultilevel"/>
    <w:lvl w:ilvl="0" w:tplc="E79E220A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jc w:val="both"/>
    </w:pPr>
    <w:rPr>
      <w:rFonts w:ascii="Times New Roman" w:hAnsi="Times New Roman"/>
      <w:sz w:val="28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2023-09-11T13:39:00Z</dcterms:created>
  <dcterms:modified xsi:type="dcterms:W3CDTF">2024-01-28T23:42:35Z</dcterms:modified>
  <cp:revision>25</cp:revision>
</cp:coreProperties>
</file>