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22F" w:rsidRPr="0090322F" w:rsidRDefault="0090322F">
      <w:pPr>
        <w:rPr>
          <w:rFonts w:asciiTheme="majorBidi" w:hAnsiTheme="majorBidi" w:cstheme="majorBidi" w:hint="cs"/>
          <w:sz w:val="32"/>
          <w:szCs w:val="32"/>
        </w:rPr>
      </w:pPr>
      <w:r w:rsidRPr="00D063BB">
        <w:rPr>
          <w:rFonts w:asciiTheme="majorBidi" w:hAnsiTheme="majorBidi" w:cs="Angsana New"/>
          <w:sz w:val="32"/>
          <w:szCs w:val="32"/>
          <w:cs/>
        </w:rPr>
        <w:t>การควบคุมประเมินผล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D063BB">
        <w:rPr>
          <w:rFonts w:asciiTheme="majorBidi" w:hAnsiTheme="majorBidi" w:cs="Angsana New"/>
          <w:sz w:val="32"/>
          <w:szCs w:val="32"/>
          <w:cs/>
        </w:rPr>
        <w:t>(</w:t>
      </w:r>
      <w:r w:rsidRPr="00D063BB">
        <w:rPr>
          <w:rFonts w:asciiTheme="majorBidi" w:hAnsiTheme="majorBidi" w:cstheme="majorBidi"/>
          <w:sz w:val="32"/>
          <w:szCs w:val="32"/>
        </w:rPr>
        <w:t>Evaluation and Control)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160"/>
        <w:gridCol w:w="2240"/>
        <w:gridCol w:w="2213"/>
      </w:tblGrid>
      <w:tr w:rsidR="0090322F" w:rsidTr="0090322F">
        <w:tc>
          <w:tcPr>
            <w:tcW w:w="2403" w:type="dxa"/>
          </w:tcPr>
          <w:p w:rsidR="0090322F" w:rsidRPr="00D063BB" w:rsidRDefault="0090322F" w:rsidP="00FB2D59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D063BB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วัตถุประสงค</w:t>
            </w:r>
            <w:r w:rsidRPr="00D063BB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์</w:t>
            </w:r>
          </w:p>
        </w:tc>
        <w:tc>
          <w:tcPr>
            <w:tcW w:w="2160" w:type="dxa"/>
          </w:tcPr>
          <w:p w:rsidR="0090322F" w:rsidRPr="00D063BB" w:rsidRDefault="0090322F" w:rsidP="00FB2D5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063BB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2240" w:type="dxa"/>
          </w:tcPr>
          <w:p w:rsidR="0090322F" w:rsidRPr="00D063BB" w:rsidRDefault="0090322F" w:rsidP="00FB2D59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</w:pPr>
            <w:r w:rsidRPr="00D063BB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2213" w:type="dxa"/>
          </w:tcPr>
          <w:p w:rsidR="0090322F" w:rsidRPr="00D063BB" w:rsidRDefault="0090322F" w:rsidP="00FB2D59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</w:pPr>
            <w:r w:rsidRPr="00D063BB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</w:tr>
      <w:tr w:rsidR="0090322F" w:rsidTr="0090322F">
        <w:tc>
          <w:tcPr>
            <w:tcW w:w="9016" w:type="dxa"/>
            <w:gridSpan w:val="4"/>
          </w:tcPr>
          <w:p w:rsidR="0090322F" w:rsidRPr="00D063BB" w:rsidRDefault="0090322F" w:rsidP="00FB2D59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D063BB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1. ด้านการเงิน</w:t>
            </w:r>
          </w:p>
        </w:tc>
      </w:tr>
      <w:tr w:rsidR="0090322F" w:rsidTr="0090322F">
        <w:tc>
          <w:tcPr>
            <w:tcW w:w="2403" w:type="dxa"/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160" w:type="dxa"/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240" w:type="dxa"/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213" w:type="dxa"/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0322F" w:rsidTr="0090322F">
        <w:tc>
          <w:tcPr>
            <w:tcW w:w="9016" w:type="dxa"/>
            <w:gridSpan w:val="4"/>
          </w:tcPr>
          <w:p w:rsidR="0090322F" w:rsidRPr="00D063BB" w:rsidRDefault="0090322F" w:rsidP="00FB2D59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D063BB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2. ด้านลูกค้า</w:t>
            </w:r>
          </w:p>
        </w:tc>
      </w:tr>
      <w:tr w:rsidR="0090322F" w:rsidTr="0090322F">
        <w:tc>
          <w:tcPr>
            <w:tcW w:w="2403" w:type="dxa"/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160" w:type="dxa"/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240" w:type="dxa"/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213" w:type="dxa"/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0322F" w:rsidTr="0090322F">
        <w:tc>
          <w:tcPr>
            <w:tcW w:w="9016" w:type="dxa"/>
            <w:gridSpan w:val="4"/>
          </w:tcPr>
          <w:p w:rsidR="0090322F" w:rsidRPr="00D063BB" w:rsidRDefault="0090322F" w:rsidP="00FB2D59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D063BB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3. ด้านการเรียนร</w:t>
            </w:r>
            <w:r w:rsidRPr="00D063BB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ู้</w:t>
            </w:r>
            <w:r w:rsidRPr="00D063BB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และการเติบโต</w:t>
            </w:r>
          </w:p>
        </w:tc>
      </w:tr>
      <w:tr w:rsidR="0090322F" w:rsidTr="0090322F">
        <w:tc>
          <w:tcPr>
            <w:tcW w:w="2403" w:type="dxa"/>
            <w:tcBorders>
              <w:bottom w:val="single" w:sz="4" w:space="0" w:color="auto"/>
            </w:tcBorders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0322F" w:rsidTr="0090322F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:rsidR="0090322F" w:rsidRPr="00D063BB" w:rsidRDefault="0090322F" w:rsidP="00FB2D5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063BB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 xml:space="preserve">4. </w:t>
            </w:r>
            <w:r w:rsidRPr="00D063BB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ด้านกระบวนการภายใน</w:t>
            </w:r>
          </w:p>
        </w:tc>
      </w:tr>
      <w:tr w:rsidR="0090322F" w:rsidTr="0090322F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22F" w:rsidRDefault="0090322F" w:rsidP="00FB2D5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:rsidR="006939BB" w:rsidRDefault="006939BB">
      <w:bookmarkStart w:id="0" w:name="_GoBack"/>
      <w:bookmarkEnd w:id="0"/>
    </w:p>
    <w:sectPr w:rsidR="0069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2F"/>
    <w:rsid w:val="006939BB"/>
    <w:rsid w:val="0090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5DD8"/>
  <w15:chartTrackingRefBased/>
  <w15:docId w15:val="{AEADD025-E6BD-4086-BE65-44DDED0E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THAMMACHART TRIPIPAT</dc:creator>
  <cp:keywords/>
  <dc:description/>
  <cp:lastModifiedBy>THAMMACHART TRIPIPAT</cp:lastModifiedBy>
  <cp:revision>1</cp:revision>
  <dcterms:created xsi:type="dcterms:W3CDTF">2020-04-24T15:59:00Z</dcterms:created>
  <dcterms:modified xsi:type="dcterms:W3CDTF">2020-04-24T15:59:00Z</dcterms:modified>
</cp:coreProperties>
</file>