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6B8A5E"/>
          <w:spacing w:val="100"/>
          <w:sz w:val="80"/>
          <w:szCs w:val="80"/>
        </w:rPr>
        <w:t xml:space="preserve">PATRIO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1A1A18"/>
          <w:sz w:val="32"/>
          <w:szCs w:val="32"/>
        </w:rPr>
        <w:t xml:space="preserve">Los expertos en tu patrimonio</w:t>
      </w:r>
    </w:p>
    <w:p>
      <w:pPr>
        <w:spacing w:before="0" w:after="60"/>
      </w:pPr>
      <w:r>
        <w:rPr>
          <w:rFonts w:ascii="Arial" w:cs="Arial" w:eastAsia="Arial" w:hAnsi="Arial"/>
          <w:color w:val="6B6B68"/>
          <w:sz w:val="26"/>
          <w:szCs w:val="26"/>
        </w:rPr>
        <w:t xml:space="preserve">White Paper — Concepto de Producto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Versión 2.0  ·  Monterrey y Saltillo, México  ·  2025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Resumen Ejecutivo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PATRIO es una plataforma digital de orientación patrimonial que guía a personas con capital entre $2 y $5 millones de pesos a dar su primer paso en inversión inmobiliaria — y a quienes ya tienen propiedades, a hacerlas trabajar mejor. Nuestra especialidad es rescatar y transformar propiedades con historia en activos rentables, siempre con criterio técnico y conciencia ecológica.</w:t>
            </w:r>
          </w:p>
        </w:tc>
      </w:tr>
    </w:tbl>
    <w:p>
      <w:pPr>
        <w:spacing w:before="0" w:after="36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1. Propuesta de Valor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PATRIO posiciona al usuario como el protagonista de su propio proyecto patrimonial. Somos el puente entre el capital disponible y el activo inmobiliario que genera valor real — ya sea a través de una inversión nueva, la transformación de una propiedad existente, o la mejora de un espacio exterior.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Nuestra especialidad diferenciadora es el adaptive reuse: la renovación y reconversión de inmuebles con historia en activos modernos y rentables. No solo construimos — rescatamos, transformamos y optimizamos.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2. El Problema que PATRIO Resuelve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En México, millones de personas tienen capital acumulado entre $500,000 y $3,000,000 de pesos. La mayoría sabe que el sector inmobiliario es una de las mejores formas de construir patrimonio, pero no da el paso por tres razones: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Desconocimiento del proceso: no saben por dónde empezar ni qué tipo de proyecto es viable con su capital.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Percepción de barrera alta: asumen que el desarrollo inmobiliario requiere decenas de millones de pesos.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Falta de asesoría accesible: los despachos profesionales atienden proyectos de mayor escala, dejando sin atención a este segmento.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resultado es capital estacionado en CETES o cuentas bancarias, perdiendo valor frente a la inflación.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3. El Usuario de PATRIO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Perfil demográfico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Personas de 30 a 55 años en Monterrey o Saltillo con capacidad de ahorro o capital acumulado. Profesionistas, empresarios pequeños, o personas con herencias o liquidaciones. Su denominador común es la curiosidad por invertir en bienes raíces y la falta de un camino concreto.</w:t>
      </w:r>
    </w:p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Dos tipos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Usuario Tipo A — Inversor Inicial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Busca su primera inversión inmobiliaria. Capital propio de $500K a $2M, dispuesto a complementar con crédito. Quiere construir patrimonio o generar ingreso mensual adicional.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Usuario Tipo B — Propietario con Activo Inactivo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Ya tiene un inmueble — casa, terreno heredado, bodega subutilizada — y busca orientación para convertirlo en fuente de ingreso sin venderlo.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Objetivos del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Construcción de patrimonio: generar un activo que crezca en valor para heredar o liquidar a futuro.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Generación de rentas mensuales: crear un flujo de ingresos que complemente o sustituya el salario.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Independencia financiera: acumular activos suficientes para vivir de las rentas.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4. La Plataforma — Arquitectura y Herramientas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PATRIO es un ecosistema de herramientas digitales de orientación patrimonial. Cada herramienta es un wizard conversacional diseñado para ser claro y accesible para alguien sin experiencia en el sector. Al finalizar, conecta al usuario con el equipo de PATRIO para ejecutar el proyecto.</w:t>
      </w:r>
    </w:p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Menú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Invertir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Wizard principal de inversión inmobiliaria — 8 pasos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Servicios → Jardinería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Wizard de captación para proyectos de paisajismo y jardinería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Servicios → Construcción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Asesoría y ejecución de proyectos de construcción y remodelación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Servicios → Mantenimiento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Planes de mantenimiento para inmuebles en renta o habitacionales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Servicios → Admin. de rentas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Administración integral de inmuebles en renta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Servicios → Supervisión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Supervisión profesional de obras en ejecución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Comprar / Vender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Orientación para compra, venta y comparación de inmuebles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Asesorías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Consultoría personalizada con el equipo PATRIO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 construcción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Nosotros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El equipo, filosofía, credenciales y proyectos ejecutados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5. Wizard Principal — Invertir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wizard de inversión guía al usuario en 8 pasos desde la evaluación de su situación financiera hasta la generación de un modelo de proyecto viable con métricas clave de rentabilidad.</w:t>
      </w:r>
    </w:p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Flujo de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¿Cuál es tu situación?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Empezar desde cero vs. ya tener un inmueble o terreno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¿Cuál es tu objetivo?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Construir patrimonio / generar rentas / independencia financiera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Ciudad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Monterrey o Saltillo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Tipo de proyecto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Multifamiliar / Casa renovada / Local comercial / Bodega / Recomendado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Tu capital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Capital propio + intención de crédito bancario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Resultados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Escenario de proyecto viable con 5 métricas clave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Hoja de ruta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 etapas del proyecto con participación de PATRIO en cada una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Contacto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Nombre, correo, teléfono + WhatsApp pre-armado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Métricas de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para el usuario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Ingreso mensual estimado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Renta bruta que generaría el proyecto al estar operando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 Rate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"Tu dinero genera X% anual solo en rentas"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Crecimiento de tu patrimonio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Valor estimado del inmueble a 10 años con plusvalía histórica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Años para que se pague solo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Tiempo en que las rentas acumuladas cubren la inversión inicial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Retorno total estimado a 10a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Suma de renta acumulada más plusvalía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6. Tipos de Proyecto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PATRIO está diseñado para proyectos de escala pequeña a mediana, alineados con el perfil de capital del usuario objetivo ($2–5M total). Nuestra especialidad es la renovación y reconversión de inmuebles existentes (adaptive reuse), aunque también acompañamos construcción nueva.</w:t>
      </w:r>
    </w:p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1. Casa Renovada en Estudios  ★ Especialidad PATRIO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Adquisición de propiedad existente en zona consolidada y conversión en 2–4 unidades independientes con acceso, baño, cocina y medidores individuales. Modelo de bajo costo de entrada y menor plazo de ejecución. Ideal para primer proyecto.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Inversión típica total: $2M a $3.5M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Ingreso mensual estimado: $25,000 a $45,000 bruto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Cap Rate objetivo: 14%–20%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 Multifamiliar — Estudios y Departamentos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Construcción nueva de 4 a 10 unidades habitacionales de 40–55 m² sobre terreno adquirido. Sistema constructivo de estructura metálica, tablaroca y block selectivo.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Inversión típica total: $3.5M a $6M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Ingreso mensual estimado: $40,000 a $90,000 bruto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Cap Rate objetivo: 10%–16%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 Local Comercial Pequeño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Renovación o construcción de 2–6 locales de 20–60 m² en propiedad con uso de suelo mixto o comercial.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Inversión típica total: $2.5M a $5M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Ingreso mensual estimado: $20,000 a $60,000 bruto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Cap Rate objetivo: 8%–14%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 Bodega o Nave Industrial Pequeña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Construcción de bodegas de 150–500 m² en zonas industriales de Monterrey (San Nicolás, Apodaca, Guadalupe) o Saltillo.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Inversión típica total: $3M a $6M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Ingreso mensual estimado: $30,000 a $80,000 bruto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Cap Rate objetivo: 9%–14%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7. Contexto de Mercado — Monterrey y Saltillo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Ambas ciudades presentan condiciones favorables: crecimiento económico sostenido, alta demanda de renta por migración laboral y estudiantil, y Cap Rates superiores al promedio nacional en segmentos de escala pequeña.</w:t>
      </w:r>
    </w:p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Rentas residenciales de referencia — Monterrey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unidad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 mensual en zona prime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Estudio / moderno (40–55 m²)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$12,000 – $22,000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 1 recámara (55–75 m²)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$15,000 – $28,000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Departamento 2 recámaras (75–100 m²)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$20,000 – $35,000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Local comercial planta baja (30–60 m²)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$15,000 – $45,000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Costos de construcción de referencia — PATRIO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por m² construido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Renovación / remodelación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$10,000 – $14,000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Construcción nueva estructura metálica + tablaroca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$13,000 – $16,000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Construcción nueva convencional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$15,000 – $20,000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8. El Equipo PATRIO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EF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8A5E"/>
                <w:sz w:val="22"/>
                <w:szCs w:val="22"/>
              </w:rPr>
              <w:t xml:space="preserve">Nuestra filosofía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Creemos que cualquier persona puede crear, crecer y mejorar su patrimonio para alcanzar sus objetivos financieros. Nuestro trabajo es hacerlo posible — rescatando propiedades con historia, transformándolas con criterio técnico y convirtiéndolas en activos que generan valor real. Todo esto siendo conscientes de nuestro entorno y del impacto que dejamos en él.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Credenciales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Unidades en renta bajo administración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25 — departamentos, casas y locales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Metros cuadrados renovados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+3,000 m²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Proyectos inmobiliarios terminados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+5 proyectos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 Rate máximo logrado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Ciudades de operación</w:t>
            </w:r>
          </w:p>
        </w:tc>
        <w:tc>
          <w:tcPr>
            <w:tcW w:type="dxa" w:w="468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Monterrey y Saltillo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6B8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Louis Panis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Ingeniero industrial. +5 años liderando PATRIO. Experiencia en vehículos de inversión inmobiliaria, administración de inmuebles de ultra lujo y adaptive reuse.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Carlos Baragaño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Licenciado en Contaduría. Experiencia en fondos de inversión inmobiliaria.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David Plata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Ingeniero Agrónomo. Creación de espacios, supervisión de obra y enfoque ecológico.</w:t>
            </w:r>
          </w:p>
        </w:tc>
      </w:tr>
      <w:tr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María Eugenia Bustillo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Diseño</w:t>
            </w:r>
          </w:p>
        </w:tc>
        <w:tc>
          <w:tcPr>
            <w:tcW w:type="dxa" w:w="312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Arquitecta. +30 años de experiencia en desarrollo vertical, habitacional, comercial, usos mixtos e industrial. Trabajo en UNESCO París.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6B6B68"/>
          <w:sz w:val="22"/>
          <w:szCs w:val="22"/>
        </w:rPr>
        <w:t xml:space="preserve">Las fotos del equipo se incorporan al sitio web en formato cuadrado, buena iluminación, rostro visible. Dimensiones recomendadas: 600 × 600 px mínimo.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9. Modelo de Negocio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Fase 1 — Lanzamiento gratuito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PATRIO se lanza como plataforma completamente gratuita. El objetivo es construir base de usuarios, validar los flujos conversacionales y generar leads calificados. La monetización en esta fase es indirecta: cada lead que contacta a PATRIO es una oportunidad de proyecto.</w:t>
      </w:r>
    </w:p>
    <w:p>
      <w:pPr>
        <w:spacing w:before="0" w:after="12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Fase 2 — Monetización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Una vez validado el volumen de uso, se evaluarán esquemas como reportes de análisis detallados bajo suscripción, integración de partners financieros (bancos, notarías, valuadores) y una versión premium con seguimiento del proyecto en tiempo real.</w:t>
      </w:r>
    </w:p>
    <w:p>
      <w:pPr>
        <w:spacing w:before="0" w:after="240"/>
      </w:pPr>
      <w:r>
        <w:t xml:space="preserve"/>
      </w:r>
    </w:p>
    <w:p>
      <w:pPr>
        <w:pBdr>
          <w:bottom w:val="single" w:color="6B8A5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6B8A5E"/>
          <w:sz w:val="28"/>
          <w:szCs w:val="28"/>
        </w:rPr>
        <w:t xml:space="preserve">10. Siguientes Pasos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Desarrollar el wizard de inversión (Invertir) en React o HTML/JS.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Desarrollar el wizard de jardinería según el Design Brief de PATRIO Jardines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Construir la sección Nosotros con equipo, filosofía, credenciales y galería de proyectos.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Implementar el menú con estados "En construcción" para secciones futuras.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Integrar datos de mercado actualizables sin necesidad de código.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Definir el flujo de CRM post-lead: cómo gestiona el equipo las consultas generadas.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Sesión fotográfica del equipo: 4 retratos con buena iluminación, fondo neutro.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Lanzamiento piloto cerrado con usuarios de confianza para validar los flujos.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Lanzamiento público con estrategia de contenido en redes sociales.</w:t>
      </w:r>
    </w:p>
    <w:p>
      <w:pPr>
        <w:spacing w:before="0" w:after="360"/>
      </w:pPr>
      <w:r>
        <w:t xml:space="preserve"/>
      </w:r>
    </w:p>
    <w:p>
      <w:pPr>
        <w:pBdr>
          <w:top w:val="single" w:color="E8E5E0" w:sz="2" w:space="8"/>
        </w:pBdr>
        <w:spacing w:before="240" w:after="0"/>
      </w:pPr>
      <w:r>
        <w:rPr>
          <w:rFonts w:ascii="Arial" w:cs="Arial" w:eastAsia="Arial" w:hAnsi="Arial"/>
          <w:i/>
          <w:iCs/>
          <w:color w:val="6B6B68"/>
          <w:sz w:val="18"/>
          <w:szCs w:val="18"/>
        </w:rPr>
        <w:t xml:space="preserve">PATRIO — Los expertos en tu patrimonio  ·  Monterrey, Nuevo León  · 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5E0" w:sz="2" w:space="4"/>
      </w:pBdr>
      <w:spacing w:before="80" w:after="0"/>
    </w:pPr>
    <w:r>
      <w:rPr>
        <w:rFonts w:ascii="Arial" w:cs="Arial" w:eastAsia="Arial" w:hAnsi="Arial"/>
        <w:color w:val="6B6B68"/>
        <w:sz w:val="18"/>
        <w:szCs w:val="18"/>
      </w:rPr>
      <w:t xml:space="preserve">PATRIO — Los expertos en tu patrimonio  ·  Monterrey y Saltillo, México  ·  2025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8A5E" w:sz="2" w:space="4"/>
      </w:pBdr>
      <w:spacing w:before="0" w:after="80"/>
    </w:pPr>
    <w:r>
      <w:rPr>
        <w:rFonts w:ascii="Arial" w:cs="Arial" w:eastAsia="Arial" w:hAnsi="Arial"/>
        <w:b/>
        <w:bCs/>
        <w:color w:val="6B8A5E"/>
        <w:spacing w:val="40"/>
        <w:sz w:val="20"/>
        <w:szCs w:val="20"/>
      </w:rPr>
      <w:t xml:space="preserve">PATRIO</w:t>
    </w:r>
    <w:r>
      <w:rPr>
        <w:rFonts w:ascii="Arial" w:cs="Arial" w:eastAsia="Arial" w:hAnsi="Arial"/>
        <w:color w:val="6B6B68"/>
        <w:sz w:val="20"/>
        <w:szCs w:val="20"/>
      </w:rPr>
      <w:t xml:space="preserve">   ·   White Paper — Concepto de Producto   ·   Versión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60"/>
      <w:outlineLvl w:val="0"/>
    </w:pPr>
    <w:rPr>
      <w:rFonts w:ascii="Arial" w:cs="Arial" w:eastAsia="Arial" w:hAnsi="Arial"/>
      <w:b/>
      <w:bCs/>
      <w:color w:val="1A1A1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20"/>
      <w:outlineLvl w:val="1"/>
    </w:pPr>
    <w:rPr>
      <w:rFonts w:ascii="Arial" w:cs="Arial" w:eastAsia="Arial" w:hAnsi="Arial"/>
      <w:b/>
      <w:bCs/>
      <w:color w:val="6B8A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2026-02-20T04:48:12.388Z</dcterms:created>
  <dcterms:modified xsi:type="dcterms:W3CDTF">2026-02-20T04:48:12.388Z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