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2D42" w14:textId="77777777" w:rsidR="00332B29" w:rsidRPr="00332B29" w:rsidRDefault="00332B29" w:rsidP="00332B29">
      <w:pPr>
        <w:rPr>
          <w:b/>
          <w:bCs/>
          <w:sz w:val="24"/>
          <w:szCs w:val="24"/>
        </w:rPr>
      </w:pPr>
      <w:r w:rsidRPr="00332B29">
        <w:rPr>
          <w:b/>
          <w:bCs/>
          <w:sz w:val="24"/>
          <w:szCs w:val="24"/>
        </w:rPr>
        <w:t>DATA COLLECTION, EXPLORATION, AND CLEANING PLAN IN AGRIBUSINESS</w:t>
      </w:r>
    </w:p>
    <w:p w14:paraId="764FFEC3" w14:textId="77777777" w:rsidR="00332B29" w:rsidRPr="00332B29" w:rsidRDefault="00332B29" w:rsidP="00332B29">
      <w:r w:rsidRPr="00332B29">
        <w:rPr>
          <w:i/>
          <w:iCs/>
        </w:rPr>
        <w:t>Role: Junior Data Analyst – Agribusiness (Virtual Internship)</w:t>
      </w:r>
    </w:p>
    <w:p w14:paraId="75ED6B1C" w14:textId="77777777" w:rsidR="00332B29" w:rsidRPr="00332B29" w:rsidRDefault="00332B29" w:rsidP="00332B29">
      <w:r w:rsidRPr="00332B29">
        <w:rPr>
          <w:i/>
          <w:iCs/>
        </w:rPr>
        <w:t>Module: Week 1 Capstone Operational Plan</w:t>
      </w:r>
    </w:p>
    <w:p w14:paraId="3032FD25" w14:textId="77777777" w:rsidR="00332B29" w:rsidRPr="00332B29" w:rsidRDefault="00332B29" w:rsidP="00332B29">
      <w:pPr>
        <w:rPr>
          <w:b/>
          <w:bCs/>
        </w:rPr>
      </w:pPr>
      <w:r w:rsidRPr="00332B29">
        <w:rPr>
          <w:b/>
          <w:bCs/>
        </w:rPr>
        <w:t>1. INTRODUCTION &amp; STRATEGIC OBJECTIVE</w:t>
      </w:r>
    </w:p>
    <w:p w14:paraId="2F26448B" w14:textId="77777777" w:rsidR="00332B29" w:rsidRPr="00332B29" w:rsidRDefault="00332B29" w:rsidP="00332B29">
      <w:r w:rsidRPr="00332B29">
        <w:t>In the agribusiness domain, data-informed decision-making relies on high-integrity data pipelines. Public agricultural datasets often suffer from spatial fragmentation, non-standardized measurement units (e.g., quintals vs. metric tons), missing geographic records, and reporting delays. The primary objective of this project is to construct a reproducible, robust data collection, exploratory analysis, and cleaning pipeline. This document defines data ingestion targets, an exploratory profiling framework, systematic outlier remediation protocols, and an operational timeline across an estimated 30–</w:t>
      </w:r>
      <w:proofErr w:type="gramStart"/>
      <w:r w:rsidRPr="00332B29">
        <w:t>35 hour</w:t>
      </w:r>
      <w:proofErr w:type="gramEnd"/>
      <w:r w:rsidRPr="00332B29">
        <w:t xml:space="preserve"> development window.</w:t>
      </w:r>
    </w:p>
    <w:p w14:paraId="6A2042A3" w14:textId="77777777" w:rsidR="00332B29" w:rsidRPr="00332B29" w:rsidRDefault="00332B29" w:rsidP="00332B29">
      <w:pPr>
        <w:rPr>
          <w:b/>
          <w:bCs/>
        </w:rPr>
      </w:pPr>
      <w:r w:rsidRPr="00332B29">
        <w:rPr>
          <w:b/>
          <w:bCs/>
        </w:rPr>
        <w:t>2. PUBLIC AGRIBUSINESS DATA SOURCES</w:t>
      </w:r>
    </w:p>
    <w:p w14:paraId="72A9659E" w14:textId="77777777" w:rsidR="00332B29" w:rsidRPr="00332B29" w:rsidRDefault="00332B29" w:rsidP="00332B29">
      <w:r w:rsidRPr="00332B29">
        <w:t>To evaluate agronomic and commercial market dynamics, three authoritative public data sources are selected:</w:t>
      </w:r>
    </w:p>
    <w:p w14:paraId="67AC48A5" w14:textId="77777777" w:rsidR="00332B29" w:rsidRPr="00332B29" w:rsidRDefault="00332B29" w:rsidP="00332B29">
      <w:pPr>
        <w:numPr>
          <w:ilvl w:val="0"/>
          <w:numId w:val="25"/>
        </w:numPr>
      </w:pPr>
      <w:r w:rsidRPr="00332B29">
        <w:rPr>
          <w:b/>
          <w:bCs/>
        </w:rPr>
        <w:t>Directorate of Economics and Statistics (DES), Ministry of Agriculture:</w:t>
      </w:r>
      <w:r w:rsidRPr="00332B29">
        <w:t xml:space="preserve"> Provides longitudinal state- and district-level historical data on crop area, production volume, and yield per hectare (MT/Ha).</w:t>
      </w:r>
    </w:p>
    <w:p w14:paraId="576BD1A9" w14:textId="77777777" w:rsidR="00332B29" w:rsidRPr="00332B29" w:rsidRDefault="00332B29" w:rsidP="00332B29">
      <w:pPr>
        <w:numPr>
          <w:ilvl w:val="0"/>
          <w:numId w:val="25"/>
        </w:numPr>
      </w:pPr>
      <w:proofErr w:type="spellStart"/>
      <w:r w:rsidRPr="00332B29">
        <w:rPr>
          <w:b/>
          <w:bCs/>
        </w:rPr>
        <w:t>Agmarknet</w:t>
      </w:r>
      <w:proofErr w:type="spellEnd"/>
      <w:r w:rsidRPr="00332B29">
        <w:rPr>
          <w:b/>
          <w:bCs/>
        </w:rPr>
        <w:t xml:space="preserve"> (Agricultural Marketing Information Network):</w:t>
      </w:r>
      <w:r w:rsidRPr="00332B29">
        <w:t xml:space="preserve"> Publishes daily wholesale mandi arrivals, minimum/maximum/modal pricing, and trade volumes across regulated Indian market yards.</w:t>
      </w:r>
    </w:p>
    <w:p w14:paraId="5E571390" w14:textId="77777777" w:rsidR="00332B29" w:rsidRPr="00332B29" w:rsidRDefault="00332B29" w:rsidP="00332B29">
      <w:pPr>
        <w:numPr>
          <w:ilvl w:val="0"/>
          <w:numId w:val="25"/>
        </w:numPr>
      </w:pPr>
      <w:r w:rsidRPr="00332B29">
        <w:rPr>
          <w:b/>
          <w:bCs/>
        </w:rPr>
        <w:t>Indian Meteorological Department (IMD) / Open-</w:t>
      </w:r>
      <w:proofErr w:type="spellStart"/>
      <w:r w:rsidRPr="00332B29">
        <w:rPr>
          <w:b/>
          <w:bCs/>
        </w:rPr>
        <w:t>Meteo</w:t>
      </w:r>
      <w:proofErr w:type="spellEnd"/>
      <w:r w:rsidRPr="00332B29">
        <w:rPr>
          <w:b/>
          <w:bCs/>
        </w:rPr>
        <w:t xml:space="preserve"> </w:t>
      </w:r>
      <w:proofErr w:type="spellStart"/>
      <w:r w:rsidRPr="00332B29">
        <w:rPr>
          <w:b/>
          <w:bCs/>
        </w:rPr>
        <w:t>Agro</w:t>
      </w:r>
      <w:proofErr w:type="spellEnd"/>
      <w:r w:rsidRPr="00332B29">
        <w:rPr>
          <w:b/>
          <w:bCs/>
        </w:rPr>
        <w:t xml:space="preserve"> API:</w:t>
      </w:r>
      <w:r w:rsidRPr="00332B29">
        <w:t xml:space="preserve"> Provides gridded daily precipitation, surface soil moisture estimates, and cumulative heat units across major agricultural belts.</w:t>
      </w:r>
    </w:p>
    <w:p w14:paraId="4D966CFA" w14:textId="77777777" w:rsidR="00332B29" w:rsidRPr="00332B29" w:rsidRDefault="00332B29" w:rsidP="00332B29">
      <w:pPr>
        <w:rPr>
          <w:b/>
          <w:bCs/>
        </w:rPr>
      </w:pPr>
      <w:r w:rsidRPr="00332B29">
        <w:rPr>
          <w:b/>
          <w:bCs/>
        </w:rPr>
        <w:t>3. EXPLORATORY DATA PROFILING &amp; DATA TYPES</w:t>
      </w:r>
    </w:p>
    <w:p w14:paraId="1EDFA1B7" w14:textId="77777777" w:rsidR="00332B29" w:rsidRPr="00332B29" w:rsidRDefault="00332B29" w:rsidP="00332B29">
      <w:r w:rsidRPr="00332B29">
        <w:t>The pipeline processes three foundational data streams:</w:t>
      </w:r>
    </w:p>
    <w:p w14:paraId="044BBCBB" w14:textId="77777777" w:rsidR="00332B29" w:rsidRPr="00332B29" w:rsidRDefault="00332B29" w:rsidP="00332B29">
      <w:pPr>
        <w:numPr>
          <w:ilvl w:val="0"/>
          <w:numId w:val="26"/>
        </w:numPr>
      </w:pPr>
      <w:r w:rsidRPr="00332B29">
        <w:rPr>
          <w:b/>
          <w:bCs/>
        </w:rPr>
        <w:t>Production Records (DES):</w:t>
      </w:r>
      <w:r w:rsidRPr="00332B29">
        <w:t xml:space="preserve"> Continuous quantitative metrics (</w:t>
      </w:r>
      <w:proofErr w:type="spellStart"/>
      <w:r w:rsidRPr="00332B29">
        <w:t>Yield_MT_Ha</w:t>
      </w:r>
      <w:proofErr w:type="spellEnd"/>
      <w:r w:rsidRPr="00332B29">
        <w:t xml:space="preserve">, </w:t>
      </w:r>
      <w:proofErr w:type="spellStart"/>
      <w:r w:rsidRPr="00332B29">
        <w:t>Area_Hectares</w:t>
      </w:r>
      <w:proofErr w:type="spellEnd"/>
      <w:r w:rsidRPr="00332B29">
        <w:t xml:space="preserve">, </w:t>
      </w:r>
      <w:proofErr w:type="spellStart"/>
      <w:r w:rsidRPr="00332B29">
        <w:t>Crop_Cycle</w:t>
      </w:r>
      <w:proofErr w:type="spellEnd"/>
      <w:r w:rsidRPr="00332B29">
        <w:t>).</w:t>
      </w:r>
    </w:p>
    <w:p w14:paraId="6893FDD7" w14:textId="77777777" w:rsidR="00332B29" w:rsidRPr="00332B29" w:rsidRDefault="00332B29" w:rsidP="00332B29">
      <w:pPr>
        <w:numPr>
          <w:ilvl w:val="0"/>
          <w:numId w:val="26"/>
        </w:numPr>
      </w:pPr>
      <w:r w:rsidRPr="00332B29">
        <w:rPr>
          <w:b/>
          <w:bCs/>
        </w:rPr>
        <w:t>Market Dynamics (</w:t>
      </w:r>
      <w:proofErr w:type="spellStart"/>
      <w:r w:rsidRPr="00332B29">
        <w:rPr>
          <w:b/>
          <w:bCs/>
        </w:rPr>
        <w:t>Agmarknet</w:t>
      </w:r>
      <w:proofErr w:type="spellEnd"/>
      <w:r w:rsidRPr="00332B29">
        <w:rPr>
          <w:b/>
          <w:bCs/>
        </w:rPr>
        <w:t>):</w:t>
      </w:r>
      <w:r w:rsidRPr="00332B29">
        <w:t xml:space="preserve"> Time-series price and volume records (</w:t>
      </w:r>
      <w:proofErr w:type="spellStart"/>
      <w:r w:rsidRPr="00332B29">
        <w:t>Modal_Price_INR_Quintal</w:t>
      </w:r>
      <w:proofErr w:type="spellEnd"/>
      <w:r w:rsidRPr="00332B29">
        <w:t xml:space="preserve">, </w:t>
      </w:r>
      <w:proofErr w:type="spellStart"/>
      <w:r w:rsidRPr="00332B29">
        <w:t>Arrival_Volume_MT</w:t>
      </w:r>
      <w:proofErr w:type="spellEnd"/>
      <w:r w:rsidRPr="00332B29">
        <w:t>).</w:t>
      </w:r>
    </w:p>
    <w:p w14:paraId="107E0BE2" w14:textId="77777777" w:rsidR="00332B29" w:rsidRPr="00332B29" w:rsidRDefault="00332B29" w:rsidP="00332B29">
      <w:pPr>
        <w:numPr>
          <w:ilvl w:val="0"/>
          <w:numId w:val="26"/>
        </w:numPr>
      </w:pPr>
      <w:r w:rsidRPr="00332B29">
        <w:rPr>
          <w:b/>
          <w:bCs/>
        </w:rPr>
        <w:t>Climatic Covariates (IMD):</w:t>
      </w:r>
      <w:r w:rsidRPr="00332B29">
        <w:t xml:space="preserve"> Environmental factors (</w:t>
      </w:r>
      <w:proofErr w:type="spellStart"/>
      <w:r w:rsidRPr="00332B29">
        <w:t>Seasonal_Rainfall_mm</w:t>
      </w:r>
      <w:proofErr w:type="spellEnd"/>
      <w:r w:rsidRPr="00332B29">
        <w:t xml:space="preserve">, </w:t>
      </w:r>
      <w:proofErr w:type="spellStart"/>
      <w:r w:rsidRPr="00332B29">
        <w:t>Temperature_C</w:t>
      </w:r>
      <w:proofErr w:type="spellEnd"/>
      <w:r w:rsidRPr="00332B29">
        <w:t>).</w:t>
      </w:r>
    </w:p>
    <w:p w14:paraId="4E9A8A5C" w14:textId="77777777" w:rsidR="00332B29" w:rsidRPr="00332B29" w:rsidRDefault="00332B29" w:rsidP="00332B29">
      <w:r w:rsidRPr="00332B29">
        <w:t>Initial profiling focuses on assessing missing value patterns, identifying duplicate records resulting from multiple reporting agencies, and verifying consistency in crop and district naming conventions.</w:t>
      </w:r>
    </w:p>
    <w:p w14:paraId="19BABA2D" w14:textId="77777777" w:rsidR="00332B29" w:rsidRPr="00332B29" w:rsidRDefault="00332B29" w:rsidP="00332B29">
      <w:pPr>
        <w:rPr>
          <w:b/>
          <w:bCs/>
        </w:rPr>
      </w:pPr>
      <w:r w:rsidRPr="00332B29">
        <w:rPr>
          <w:b/>
          <w:bCs/>
        </w:rPr>
        <w:t>4. DATA CLEANING &amp; RECTIFICATION METHODOLOGY</w:t>
      </w:r>
    </w:p>
    <w:p w14:paraId="2B850027" w14:textId="77777777" w:rsidR="00332B29" w:rsidRPr="00332B29" w:rsidRDefault="00332B29" w:rsidP="00332B29">
      <w:pPr>
        <w:numPr>
          <w:ilvl w:val="0"/>
          <w:numId w:val="27"/>
        </w:numPr>
      </w:pPr>
      <w:r w:rsidRPr="00332B29">
        <w:rPr>
          <w:b/>
          <w:bCs/>
        </w:rPr>
        <w:t>Imputation for Missing Variables:</w:t>
      </w:r>
      <w:r w:rsidRPr="00332B29">
        <w:t xml:space="preserve"> Missing yield and price records are handled via localized median imputation grouped by district and crop type, preserving regional microclimatic characteristics without introducing skew.</w:t>
      </w:r>
    </w:p>
    <w:p w14:paraId="2863ADAA" w14:textId="77777777" w:rsidR="00332B29" w:rsidRPr="00332B29" w:rsidRDefault="00332B29" w:rsidP="00332B29">
      <w:pPr>
        <w:numPr>
          <w:ilvl w:val="0"/>
          <w:numId w:val="27"/>
        </w:numPr>
      </w:pPr>
      <w:r w:rsidRPr="00332B29">
        <w:rPr>
          <w:b/>
          <w:bCs/>
        </w:rPr>
        <w:lastRenderedPageBreak/>
        <w:t>Unit Standardization &amp; Error Correction:</w:t>
      </w:r>
      <w:r w:rsidRPr="00332B29">
        <w:t xml:space="preserve"> Datasets often mix metric units (e.g., quintals, metric tons, maunds). Automated conversion formulas normalize all yield figures into Metric Tons per Hectare (MT/Ha) and transaction values into INR per Quintal (INR/q).</w:t>
      </w:r>
    </w:p>
    <w:p w14:paraId="130A0FE7" w14:textId="77777777" w:rsidR="00332B29" w:rsidRPr="00332B29" w:rsidRDefault="00332B29" w:rsidP="00332B29">
      <w:pPr>
        <w:numPr>
          <w:ilvl w:val="0"/>
          <w:numId w:val="27"/>
        </w:numPr>
      </w:pPr>
      <w:r w:rsidRPr="00332B29">
        <w:rPr>
          <w:b/>
          <w:bCs/>
        </w:rPr>
        <w:t>Outlier Detection via Interquartile Range (IQR):</w:t>
      </w:r>
      <w:r w:rsidRPr="00332B29">
        <w:t xml:space="preserve"> Extreme values are detected using a 2.5 × IQR threshold to isolate genuine yield shocks (e.g., flood/drought impacts) from clerical data-entry errors (e.g., misplaced decimals).</w:t>
      </w:r>
    </w:p>
    <w:p w14:paraId="0410CCCA" w14:textId="77777777" w:rsidR="00332B29" w:rsidRPr="00332B29" w:rsidRDefault="00332B29" w:rsidP="00332B29">
      <w:pPr>
        <w:numPr>
          <w:ilvl w:val="0"/>
          <w:numId w:val="27"/>
        </w:numPr>
      </w:pPr>
      <w:r w:rsidRPr="00332B29">
        <w:rPr>
          <w:b/>
          <w:bCs/>
        </w:rPr>
        <w:t>Cross-Table Referential Integrity:</w:t>
      </w:r>
      <w:r w:rsidRPr="00332B29">
        <w:t xml:space="preserve"> District names and crop varieties are mapped to standardized Master Data Management (MDM) dictionaries to prevent merge failures.</w:t>
      </w:r>
    </w:p>
    <w:p w14:paraId="138D19E2" w14:textId="77777777" w:rsidR="00332B29" w:rsidRPr="00332B29" w:rsidRDefault="00332B29" w:rsidP="00332B29">
      <w:pPr>
        <w:rPr>
          <w:b/>
          <w:bCs/>
        </w:rPr>
      </w:pPr>
      <w:r w:rsidRPr="00332B29">
        <w:rPr>
          <w:b/>
          <w:bCs/>
        </w:rPr>
        <w:t>5. DATA PIPELINE WORKFLOW</w:t>
      </w:r>
    </w:p>
    <w:p w14:paraId="2726A4EE" w14:textId="77777777" w:rsidR="00332B29" w:rsidRPr="00332B29" w:rsidRDefault="00332B29" w:rsidP="00332B29">
      <w:r w:rsidRPr="00332B29">
        <w:t xml:space="preserve">[Raw Sources: DES, </w:t>
      </w:r>
      <w:proofErr w:type="spellStart"/>
      <w:r w:rsidRPr="00332B29">
        <w:t>Agmarknet</w:t>
      </w:r>
      <w:proofErr w:type="spellEnd"/>
      <w:r w:rsidRPr="00332B29">
        <w:t>, IMD]</w:t>
      </w:r>
    </w:p>
    <w:p w14:paraId="10921049" w14:textId="77777777" w:rsidR="00332B29" w:rsidRPr="00332B29" w:rsidRDefault="00332B29" w:rsidP="00332B29">
      <w:r w:rsidRPr="00332B29">
        <w:t xml:space="preserve">            │</w:t>
      </w:r>
    </w:p>
    <w:p w14:paraId="4E87817B" w14:textId="77777777" w:rsidR="00332B29" w:rsidRPr="00332B29" w:rsidRDefault="00332B29" w:rsidP="00332B29">
      <w:r w:rsidRPr="00332B29">
        <w:t xml:space="preserve">            </w:t>
      </w:r>
      <w:r w:rsidRPr="00332B29">
        <w:rPr>
          <w:rFonts w:ascii="Arial" w:hAnsi="Arial" w:cs="Arial"/>
        </w:rPr>
        <w:t>▼</w:t>
      </w:r>
    </w:p>
    <w:p w14:paraId="3F7F3808" w14:textId="77777777" w:rsidR="00332B29" w:rsidRPr="00332B29" w:rsidRDefault="00332B29" w:rsidP="00332B29">
      <w:r w:rsidRPr="00332B29">
        <w:t>[Automated Ingestion Layer (Python Requests / Scrapers)]</w:t>
      </w:r>
    </w:p>
    <w:p w14:paraId="0E955769" w14:textId="77777777" w:rsidR="00332B29" w:rsidRPr="00332B29" w:rsidRDefault="00332B29" w:rsidP="00332B29">
      <w:r w:rsidRPr="00332B29">
        <w:t xml:space="preserve">            │</w:t>
      </w:r>
    </w:p>
    <w:p w14:paraId="12471C15" w14:textId="77777777" w:rsidR="00332B29" w:rsidRPr="00332B29" w:rsidRDefault="00332B29" w:rsidP="00332B29">
      <w:r w:rsidRPr="00332B29">
        <w:t xml:space="preserve">            </w:t>
      </w:r>
      <w:r w:rsidRPr="00332B29">
        <w:rPr>
          <w:rFonts w:ascii="Arial" w:hAnsi="Arial" w:cs="Arial"/>
        </w:rPr>
        <w:t>▼</w:t>
      </w:r>
    </w:p>
    <w:p w14:paraId="4D0D094D" w14:textId="77777777" w:rsidR="00332B29" w:rsidRPr="00332B29" w:rsidRDefault="00332B29" w:rsidP="00332B29">
      <w:r w:rsidRPr="00332B29">
        <w:t xml:space="preserve">[Data Profiling &amp; Schema Enforcement (Pandas </w:t>
      </w:r>
      <w:proofErr w:type="spellStart"/>
      <w:r w:rsidRPr="00332B29">
        <w:t>DataFrames</w:t>
      </w:r>
      <w:proofErr w:type="spellEnd"/>
      <w:r w:rsidRPr="00332B29">
        <w:t>)]</w:t>
      </w:r>
    </w:p>
    <w:p w14:paraId="082AA73E" w14:textId="77777777" w:rsidR="00332B29" w:rsidRPr="00332B29" w:rsidRDefault="00332B29" w:rsidP="00332B29">
      <w:r w:rsidRPr="00332B29">
        <w:t xml:space="preserve">            │</w:t>
      </w:r>
    </w:p>
    <w:p w14:paraId="675EA7F3" w14:textId="77777777" w:rsidR="00332B29" w:rsidRPr="00332B29" w:rsidRDefault="00332B29" w:rsidP="00332B29">
      <w:r w:rsidRPr="00332B29">
        <w:t xml:space="preserve">            </w:t>
      </w:r>
      <w:r w:rsidRPr="00332B29">
        <w:rPr>
          <w:rFonts w:ascii="Arial" w:hAnsi="Arial" w:cs="Arial"/>
        </w:rPr>
        <w:t>▼</w:t>
      </w:r>
    </w:p>
    <w:p w14:paraId="355DF87C" w14:textId="77777777" w:rsidR="00332B29" w:rsidRPr="00332B29" w:rsidRDefault="00332B29" w:rsidP="00332B29">
      <w:r w:rsidRPr="00332B29">
        <w:t>[Data Quality Gates: Group-Median Imputation &amp; IQR Outlier Filter]</w:t>
      </w:r>
    </w:p>
    <w:p w14:paraId="71127367" w14:textId="77777777" w:rsidR="00332B29" w:rsidRPr="00332B29" w:rsidRDefault="00332B29" w:rsidP="00332B29">
      <w:r w:rsidRPr="00332B29">
        <w:t xml:space="preserve">            │</w:t>
      </w:r>
    </w:p>
    <w:p w14:paraId="6BE225C2" w14:textId="77777777" w:rsidR="00332B29" w:rsidRPr="00332B29" w:rsidRDefault="00332B29" w:rsidP="00332B29">
      <w:r w:rsidRPr="00332B29">
        <w:t xml:space="preserve">            </w:t>
      </w:r>
      <w:r w:rsidRPr="00332B29">
        <w:rPr>
          <w:rFonts w:ascii="Arial" w:hAnsi="Arial" w:cs="Arial"/>
        </w:rPr>
        <w:t>▼</w:t>
      </w:r>
    </w:p>
    <w:p w14:paraId="5DCF80AE" w14:textId="77777777" w:rsidR="00332B29" w:rsidRPr="00332B29" w:rsidRDefault="00332B29" w:rsidP="00332B29">
      <w:r w:rsidRPr="00332B29">
        <w:t>[Unit Normalization (MT/Ha &amp; INR/q)]</w:t>
      </w:r>
    </w:p>
    <w:p w14:paraId="7C888121" w14:textId="77777777" w:rsidR="00332B29" w:rsidRPr="00332B29" w:rsidRDefault="00332B29" w:rsidP="00332B29">
      <w:r w:rsidRPr="00332B29">
        <w:t xml:space="preserve">            │</w:t>
      </w:r>
    </w:p>
    <w:p w14:paraId="1BCEBABD" w14:textId="77777777" w:rsidR="00332B29" w:rsidRPr="00332B29" w:rsidRDefault="00332B29" w:rsidP="00332B29">
      <w:r w:rsidRPr="00332B29">
        <w:t xml:space="preserve">            </w:t>
      </w:r>
      <w:r w:rsidRPr="00332B29">
        <w:rPr>
          <w:rFonts w:ascii="Arial" w:hAnsi="Arial" w:cs="Arial"/>
        </w:rPr>
        <w:t>▼</w:t>
      </w:r>
    </w:p>
    <w:p w14:paraId="64DE9FED" w14:textId="77777777" w:rsidR="00332B29" w:rsidRPr="00332B29" w:rsidRDefault="00332B29" w:rsidP="00332B29">
      <w:r w:rsidRPr="00332B29">
        <w:t>[Analytical Clean Dataset (Parquet / Staging Tables)]</w:t>
      </w:r>
    </w:p>
    <w:p w14:paraId="4BAA3AF0" w14:textId="77777777" w:rsidR="00332B29" w:rsidRPr="00332B29" w:rsidRDefault="00332B29" w:rsidP="00332B29">
      <w:pPr>
        <w:rPr>
          <w:b/>
          <w:bCs/>
        </w:rPr>
      </w:pPr>
      <w:r w:rsidRPr="00332B29">
        <w:rPr>
          <w:b/>
          <w:bCs/>
        </w:rPr>
        <w:t>6. ANTICIPATED CHALLENGES &amp; MITIGATION STRATEGIES</w:t>
      </w:r>
    </w:p>
    <w:p w14:paraId="5CA3DBFB" w14:textId="77777777" w:rsidR="00332B29" w:rsidRPr="00332B29" w:rsidRDefault="00332B29" w:rsidP="00332B29">
      <w:pPr>
        <w:numPr>
          <w:ilvl w:val="0"/>
          <w:numId w:val="28"/>
        </w:numPr>
      </w:pPr>
      <w:r w:rsidRPr="00332B29">
        <w:rPr>
          <w:i/>
          <w:iCs/>
        </w:rPr>
        <w:t>Challenge:</w:t>
      </w:r>
      <w:r w:rsidRPr="00332B29">
        <w:t xml:space="preserve"> Inconsistent historical reporting intervals and sudden schema adjustments across government databases.</w:t>
      </w:r>
    </w:p>
    <w:p w14:paraId="153B2160" w14:textId="77777777" w:rsidR="00332B29" w:rsidRPr="00332B29" w:rsidRDefault="00332B29" w:rsidP="00332B29">
      <w:r w:rsidRPr="00332B29">
        <w:rPr>
          <w:i/>
          <w:iCs/>
        </w:rPr>
        <w:t>Mitigation:</w:t>
      </w:r>
      <w:r w:rsidRPr="00332B29">
        <w:t xml:space="preserve"> Implementing automated validation schemas using Python </w:t>
      </w:r>
      <w:proofErr w:type="spellStart"/>
      <w:r w:rsidRPr="00332B29">
        <w:t>Pydantic</w:t>
      </w:r>
      <w:proofErr w:type="spellEnd"/>
      <w:r w:rsidRPr="00332B29">
        <w:t xml:space="preserve"> models to catch structural drift during ingestion.</w:t>
      </w:r>
    </w:p>
    <w:p w14:paraId="187C16A6" w14:textId="77777777" w:rsidR="00332B29" w:rsidRPr="00332B29" w:rsidRDefault="00332B29" w:rsidP="00332B29">
      <w:pPr>
        <w:numPr>
          <w:ilvl w:val="0"/>
          <w:numId w:val="28"/>
        </w:numPr>
      </w:pPr>
      <w:r w:rsidRPr="00332B29">
        <w:rPr>
          <w:i/>
          <w:iCs/>
        </w:rPr>
        <w:t>Challenge:</w:t>
      </w:r>
      <w:r w:rsidRPr="00332B29">
        <w:t xml:space="preserve"> Sparse weather sensor distribution in rural farming clusters.</w:t>
      </w:r>
    </w:p>
    <w:p w14:paraId="6B7DAFAD" w14:textId="77777777" w:rsidR="00332B29" w:rsidRPr="00332B29" w:rsidRDefault="00332B29" w:rsidP="00332B29">
      <w:r w:rsidRPr="00332B29">
        <w:rPr>
          <w:i/>
          <w:iCs/>
        </w:rPr>
        <w:t>Mitigation:</w:t>
      </w:r>
      <w:r w:rsidRPr="00332B29">
        <w:t xml:space="preserve"> Using nearest-</w:t>
      </w:r>
      <w:proofErr w:type="spellStart"/>
      <w:r w:rsidRPr="00332B29">
        <w:t>neighbor</w:t>
      </w:r>
      <w:proofErr w:type="spellEnd"/>
      <w:r w:rsidRPr="00332B29">
        <w:t xml:space="preserve"> spatial interpolation to impute missing environmental data across adjacent districts.</w:t>
      </w:r>
    </w:p>
    <w:p w14:paraId="4FC963BA" w14:textId="77777777" w:rsidR="00332B29" w:rsidRPr="00332B29" w:rsidRDefault="00332B29" w:rsidP="00332B29">
      <w:pPr>
        <w:rPr>
          <w:b/>
          <w:bCs/>
        </w:rPr>
      </w:pPr>
      <w:r w:rsidRPr="00332B29">
        <w:rPr>
          <w:b/>
          <w:bCs/>
        </w:rPr>
        <w:t>7. PROJECT EXECUTION TIMELINE (30–35 HOURS)</w:t>
      </w:r>
    </w:p>
    <w:p w14:paraId="7C03B55A" w14:textId="77777777" w:rsidR="00332B29" w:rsidRPr="00332B29" w:rsidRDefault="00332B29" w:rsidP="00332B29">
      <w:pPr>
        <w:numPr>
          <w:ilvl w:val="0"/>
          <w:numId w:val="29"/>
        </w:numPr>
      </w:pPr>
      <w:r w:rsidRPr="00332B29">
        <w:rPr>
          <w:b/>
          <w:bCs/>
        </w:rPr>
        <w:t>Phase 1: Source Discovery &amp; API Setup (Hours 1–8):</w:t>
      </w:r>
      <w:r w:rsidRPr="00332B29">
        <w:t xml:space="preserve"> Registering data pipelines, connecting to public data portals, and building automated data extractors.</w:t>
      </w:r>
    </w:p>
    <w:p w14:paraId="35513548" w14:textId="77777777" w:rsidR="00332B29" w:rsidRPr="00332B29" w:rsidRDefault="00332B29" w:rsidP="00332B29">
      <w:pPr>
        <w:numPr>
          <w:ilvl w:val="0"/>
          <w:numId w:val="29"/>
        </w:numPr>
      </w:pPr>
      <w:r w:rsidRPr="00332B29">
        <w:rPr>
          <w:b/>
          <w:bCs/>
        </w:rPr>
        <w:t>Phase 2: Exploratory Profiling &amp; Audit (Hours 9–16):</w:t>
      </w:r>
      <w:r w:rsidRPr="00332B29">
        <w:t xml:space="preserve"> Generating automated data-quality audit summaries and profiling null distributions.</w:t>
      </w:r>
    </w:p>
    <w:p w14:paraId="0775E11A" w14:textId="77777777" w:rsidR="00332B29" w:rsidRPr="00332B29" w:rsidRDefault="00332B29" w:rsidP="00332B29">
      <w:pPr>
        <w:numPr>
          <w:ilvl w:val="0"/>
          <w:numId w:val="29"/>
        </w:numPr>
      </w:pPr>
      <w:r w:rsidRPr="00332B29">
        <w:rPr>
          <w:b/>
          <w:bCs/>
        </w:rPr>
        <w:t>Phase 3: Cleaning Pipeline &amp; Normalization (Hours 17–26):</w:t>
      </w:r>
      <w:r w:rsidRPr="00332B29">
        <w:t xml:space="preserve"> Writing transformation scripts for unit conversion, imputation, and outlier detection.</w:t>
      </w:r>
    </w:p>
    <w:p w14:paraId="50496308" w14:textId="77777777" w:rsidR="00332B29" w:rsidRPr="00332B29" w:rsidRDefault="00332B29" w:rsidP="00332B29">
      <w:pPr>
        <w:numPr>
          <w:ilvl w:val="0"/>
          <w:numId w:val="29"/>
        </w:numPr>
      </w:pPr>
      <w:r w:rsidRPr="00332B29">
        <w:rPr>
          <w:b/>
          <w:bCs/>
        </w:rPr>
        <w:t>Phase 4: Validation &amp; Documentation (Hours 27–35):</w:t>
      </w:r>
      <w:r w:rsidRPr="00332B29">
        <w:t xml:space="preserve"> Verifying outputs against raw benchmarks, writing documentation, and finalizing the project report.</w:t>
      </w:r>
    </w:p>
    <w:p w14:paraId="793D1B64" w14:textId="77777777" w:rsidR="002E2759" w:rsidRPr="00332B29" w:rsidRDefault="002E2759" w:rsidP="00332B29"/>
    <w:sectPr w:rsidR="002E2759" w:rsidRPr="0033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0C9"/>
    <w:multiLevelType w:val="multilevel"/>
    <w:tmpl w:val="9DB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5994"/>
    <w:multiLevelType w:val="multilevel"/>
    <w:tmpl w:val="B7B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1865"/>
    <w:multiLevelType w:val="multilevel"/>
    <w:tmpl w:val="401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421B"/>
    <w:multiLevelType w:val="multilevel"/>
    <w:tmpl w:val="A32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E3C62"/>
    <w:multiLevelType w:val="multilevel"/>
    <w:tmpl w:val="7D0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A4C2F"/>
    <w:multiLevelType w:val="multilevel"/>
    <w:tmpl w:val="C3F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F022D"/>
    <w:multiLevelType w:val="multilevel"/>
    <w:tmpl w:val="515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F0374"/>
    <w:multiLevelType w:val="multilevel"/>
    <w:tmpl w:val="5DC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242D2"/>
    <w:multiLevelType w:val="multilevel"/>
    <w:tmpl w:val="4DB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625C"/>
    <w:multiLevelType w:val="multilevel"/>
    <w:tmpl w:val="50E6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9124D"/>
    <w:multiLevelType w:val="multilevel"/>
    <w:tmpl w:val="988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23614"/>
    <w:multiLevelType w:val="multilevel"/>
    <w:tmpl w:val="AD5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564EC"/>
    <w:multiLevelType w:val="multilevel"/>
    <w:tmpl w:val="0C6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E1FE5"/>
    <w:multiLevelType w:val="multilevel"/>
    <w:tmpl w:val="9458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63FB3"/>
    <w:multiLevelType w:val="multilevel"/>
    <w:tmpl w:val="F9D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50CB3"/>
    <w:multiLevelType w:val="multilevel"/>
    <w:tmpl w:val="E60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74FA5"/>
    <w:multiLevelType w:val="multilevel"/>
    <w:tmpl w:val="48F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D3E67"/>
    <w:multiLevelType w:val="multilevel"/>
    <w:tmpl w:val="791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C1F93"/>
    <w:multiLevelType w:val="multilevel"/>
    <w:tmpl w:val="0F1E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A68EC"/>
    <w:multiLevelType w:val="multilevel"/>
    <w:tmpl w:val="CB2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35701"/>
    <w:multiLevelType w:val="multilevel"/>
    <w:tmpl w:val="FC3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73578"/>
    <w:multiLevelType w:val="multilevel"/>
    <w:tmpl w:val="0C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71996"/>
    <w:multiLevelType w:val="multilevel"/>
    <w:tmpl w:val="7FE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C2E63"/>
    <w:multiLevelType w:val="multilevel"/>
    <w:tmpl w:val="87CE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787FA5"/>
    <w:multiLevelType w:val="multilevel"/>
    <w:tmpl w:val="85B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C683B"/>
    <w:multiLevelType w:val="multilevel"/>
    <w:tmpl w:val="BDB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A3D4A"/>
    <w:multiLevelType w:val="multilevel"/>
    <w:tmpl w:val="DF9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72991"/>
    <w:multiLevelType w:val="multilevel"/>
    <w:tmpl w:val="98E0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5431C"/>
    <w:multiLevelType w:val="multilevel"/>
    <w:tmpl w:val="864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163417">
    <w:abstractNumId w:val="12"/>
  </w:num>
  <w:num w:numId="2" w16cid:durableId="1492871003">
    <w:abstractNumId w:val="26"/>
  </w:num>
  <w:num w:numId="3" w16cid:durableId="230971504">
    <w:abstractNumId w:val="21"/>
  </w:num>
  <w:num w:numId="4" w16cid:durableId="1619949431">
    <w:abstractNumId w:val="27"/>
  </w:num>
  <w:num w:numId="5" w16cid:durableId="536698306">
    <w:abstractNumId w:val="23"/>
  </w:num>
  <w:num w:numId="6" w16cid:durableId="1407531971">
    <w:abstractNumId w:val="0"/>
  </w:num>
  <w:num w:numId="7" w16cid:durableId="911278856">
    <w:abstractNumId w:val="22"/>
  </w:num>
  <w:num w:numId="8" w16cid:durableId="451367284">
    <w:abstractNumId w:val="9"/>
  </w:num>
  <w:num w:numId="9" w16cid:durableId="1228882434">
    <w:abstractNumId w:val="17"/>
  </w:num>
  <w:num w:numId="10" w16cid:durableId="944995499">
    <w:abstractNumId w:val="5"/>
  </w:num>
  <w:num w:numId="11" w16cid:durableId="1079323737">
    <w:abstractNumId w:val="2"/>
  </w:num>
  <w:num w:numId="12" w16cid:durableId="1452942563">
    <w:abstractNumId w:val="7"/>
  </w:num>
  <w:num w:numId="13" w16cid:durableId="1972126873">
    <w:abstractNumId w:val="20"/>
  </w:num>
  <w:num w:numId="14" w16cid:durableId="218442666">
    <w:abstractNumId w:val="25"/>
  </w:num>
  <w:num w:numId="15" w16cid:durableId="556942171">
    <w:abstractNumId w:val="19"/>
  </w:num>
  <w:num w:numId="16" w16cid:durableId="874923391">
    <w:abstractNumId w:val="8"/>
  </w:num>
  <w:num w:numId="17" w16cid:durableId="733047127">
    <w:abstractNumId w:val="18"/>
  </w:num>
  <w:num w:numId="18" w16cid:durableId="1389955994">
    <w:abstractNumId w:val="4"/>
  </w:num>
  <w:num w:numId="19" w16cid:durableId="454444479">
    <w:abstractNumId w:val="14"/>
  </w:num>
  <w:num w:numId="20" w16cid:durableId="1394616061">
    <w:abstractNumId w:val="15"/>
  </w:num>
  <w:num w:numId="21" w16cid:durableId="404960427">
    <w:abstractNumId w:val="24"/>
  </w:num>
  <w:num w:numId="22" w16cid:durableId="372313559">
    <w:abstractNumId w:val="16"/>
  </w:num>
  <w:num w:numId="23" w16cid:durableId="97532999">
    <w:abstractNumId w:val="13"/>
  </w:num>
  <w:num w:numId="24" w16cid:durableId="12928296">
    <w:abstractNumId w:val="3"/>
  </w:num>
  <w:num w:numId="25" w16cid:durableId="1549220240">
    <w:abstractNumId w:val="1"/>
  </w:num>
  <w:num w:numId="26" w16cid:durableId="1508710370">
    <w:abstractNumId w:val="6"/>
  </w:num>
  <w:num w:numId="27" w16cid:durableId="833299802">
    <w:abstractNumId w:val="28"/>
  </w:num>
  <w:num w:numId="28" w16cid:durableId="469175867">
    <w:abstractNumId w:val="11"/>
  </w:num>
  <w:num w:numId="29" w16cid:durableId="1343821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5C"/>
    <w:rsid w:val="00110FED"/>
    <w:rsid w:val="002B57FF"/>
    <w:rsid w:val="002E2759"/>
    <w:rsid w:val="00332B29"/>
    <w:rsid w:val="005C1ADD"/>
    <w:rsid w:val="0079670D"/>
    <w:rsid w:val="007A1D35"/>
    <w:rsid w:val="008D205C"/>
    <w:rsid w:val="00DA3FE9"/>
    <w:rsid w:val="00DD01B6"/>
    <w:rsid w:val="00EA578C"/>
    <w:rsid w:val="00FB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D9B1"/>
  <w15:chartTrackingRefBased/>
  <w15:docId w15:val="{7327258A-C4BA-48CB-A86E-F2401376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2026-09-08T06:51:00Z</dcterms:created>
  <dcterms:modified xsi:type="dcterms:W3CDTF">2026-09-08T06:51:00Z</dcterms:modified>
</cp:coreProperties>
</file>