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5B93" w14:textId="77777777" w:rsidR="00C03C9F" w:rsidRPr="00C03C9F" w:rsidRDefault="00C03C9F" w:rsidP="00C03C9F">
      <w:r w:rsidRPr="00C03C9F">
        <w:rPr>
          <w:b/>
          <w:bCs/>
        </w:rPr>
        <w:t>Track:</w:t>
      </w:r>
      <w:r w:rsidRPr="00C03C9F">
        <w:t xml:space="preserve"> Virtual Data Science with Python Apprentice</w:t>
      </w:r>
    </w:p>
    <w:p w14:paraId="121DFE1B" w14:textId="77777777" w:rsidR="00C03C9F" w:rsidRPr="00C03C9F" w:rsidRDefault="00C03C9F" w:rsidP="00C03C9F">
      <w:r w:rsidRPr="00C03C9F">
        <w:rPr>
          <w:b/>
          <w:bCs/>
        </w:rPr>
        <w:t>Task:</w:t>
      </w:r>
      <w:r w:rsidRPr="00C03C9F">
        <w:t xml:space="preserve"> Week 2 – Automated EDA &amp; Feature Engineering Framework</w:t>
      </w:r>
    </w:p>
    <w:p w14:paraId="23AA1446" w14:textId="77777777" w:rsidR="00C03C9F" w:rsidRPr="00C03C9F" w:rsidRDefault="00C03C9F" w:rsidP="00C03C9F">
      <w:r w:rsidRPr="00C03C9F">
        <w:rPr>
          <w:b/>
          <w:bCs/>
        </w:rPr>
        <w:t>Focus:</w:t>
      </w:r>
      <w:r w:rsidRPr="00C03C9F">
        <w:t xml:space="preserve"> Python Data Diagnostics, Feature Construction, and Transformation</w:t>
      </w:r>
    </w:p>
    <w:p w14:paraId="4ED87953" w14:textId="77777777" w:rsidR="00C03C9F" w:rsidRPr="00C03C9F" w:rsidRDefault="00C03C9F" w:rsidP="00C03C9F">
      <w:r w:rsidRPr="00C03C9F">
        <w:rPr>
          <w:b/>
          <w:bCs/>
        </w:rPr>
        <w:t>Estimated Effort:</w:t>
      </w:r>
      <w:r w:rsidRPr="00C03C9F">
        <w:t xml:space="preserve"> 30–35 Hours</w:t>
      </w:r>
    </w:p>
    <w:p w14:paraId="61B35252" w14:textId="77777777" w:rsidR="00C03C9F" w:rsidRPr="00C03C9F" w:rsidRDefault="00C03C9F" w:rsidP="00C03C9F">
      <w:r w:rsidRPr="00C03C9F">
        <w:rPr>
          <w:b/>
          <w:bCs/>
        </w:rPr>
        <w:t>1. Executive Summary</w:t>
      </w:r>
    </w:p>
    <w:p w14:paraId="376A0694" w14:textId="77777777" w:rsidR="00C03C9F" w:rsidRPr="00C03C9F" w:rsidRDefault="00C03C9F" w:rsidP="00C03C9F">
      <w:r w:rsidRPr="00C03C9F">
        <w:t>This report formalizes a systematic Python-based Exploratory Data Analysis (EDA) and feature engineering framework designed to convert noisy Mandi price feeds into clean, model-ready feature matrices.</w:t>
      </w:r>
    </w:p>
    <w:p w14:paraId="798B4017" w14:textId="77777777" w:rsidR="00C03C9F" w:rsidRPr="00C03C9F" w:rsidRDefault="00C03C9F" w:rsidP="00C03C9F">
      <w:r w:rsidRPr="00C03C9F">
        <w:rPr>
          <w:b/>
          <w:bCs/>
        </w:rPr>
        <w:t>2. Data Quality Audit &amp; Transformation Techniques</w:t>
      </w:r>
    </w:p>
    <w:p w14:paraId="6E26BADF" w14:textId="77777777" w:rsidR="00C03C9F" w:rsidRPr="00C03C9F" w:rsidRDefault="00C03C9F" w:rsidP="00C03C9F">
      <w:pPr>
        <w:numPr>
          <w:ilvl w:val="0"/>
          <w:numId w:val="33"/>
        </w:numPr>
      </w:pPr>
      <w:r w:rsidRPr="00C03C9F">
        <w:rPr>
          <w:b/>
          <w:bCs/>
        </w:rPr>
        <w:t>Missing Value Imputation:</w:t>
      </w:r>
      <w:r w:rsidRPr="00C03C9F">
        <w:t xml:space="preserve"> Missing modal prices (accounting for 6.8% of records) are treated using localized median values per district-commodity segment, preventing distortion of local price signals.</w:t>
      </w:r>
    </w:p>
    <w:p w14:paraId="5EDBFB6A" w14:textId="77777777" w:rsidR="00C03C9F" w:rsidRPr="00C03C9F" w:rsidRDefault="00C03C9F" w:rsidP="00C03C9F">
      <w:pPr>
        <w:numPr>
          <w:ilvl w:val="0"/>
          <w:numId w:val="33"/>
        </w:numPr>
      </w:pPr>
      <w:r w:rsidRPr="00C03C9F">
        <w:rPr>
          <w:b/>
          <w:bCs/>
        </w:rPr>
        <w:t>Volume Variance Stabilization:</w:t>
      </w:r>
      <w:r w:rsidRPr="00C03C9F">
        <w:t xml:space="preserve"> Arrival volumes exhibit extreme positive skewness; applying </w:t>
      </w:r>
      <m:oMath>
        <m:r>
          <m:rPr>
            <m:nor/>
          </m:rPr>
          <m:t>log1p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Arrivals</m:t>
            </m:r>
          </m:e>
        </m:d>
      </m:oMath>
      <w:r w:rsidRPr="00C03C9F">
        <w:t xml:space="preserve"> normalizes the distribution and stabilizes variance for gradient-based models.</w:t>
      </w:r>
    </w:p>
    <w:p w14:paraId="3848FBD5" w14:textId="02D5FD77" w:rsidR="00C03C9F" w:rsidRPr="00C03C9F" w:rsidRDefault="00C03C9F" w:rsidP="00C03C9F">
      <w:pPr>
        <w:numPr>
          <w:ilvl w:val="0"/>
          <w:numId w:val="33"/>
        </w:numPr>
      </w:pPr>
      <w:r w:rsidRPr="00C03C9F">
        <w:rPr>
          <w:b/>
          <w:bCs/>
        </w:rPr>
        <w:t>IQR Anomaly Mitigation:</w:t>
      </w:r>
      <w:r w:rsidRPr="00C03C9F">
        <w:t xml:space="preserve"> Transaction entries violating non-parametric boundaries (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-1.5×</m:t>
            </m:r>
            <m:r>
              <m:rPr>
                <m:nor/>
              </m:rPr>
              <m:t>IQR</m:t>
            </m:r>
            <m:r>
              <w:rPr>
                <w:rFonts w:ascii="Cambria Math" w:hAnsi="Cambria Math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+1.5×</m:t>
            </m:r>
            <m:r>
              <m:rPr>
                <m:nor/>
              </m:rPr>
              <m:t>IQR</m:t>
            </m:r>
          </m:e>
        </m:d>
      </m:oMath>
      <w:r w:rsidRPr="00C03C9F">
        <w:t>) are removed to prevent decimal-shift reporting errors from warping model weights.</w:t>
      </w:r>
    </w:p>
    <w:p w14:paraId="62F1EA8D" w14:textId="77777777" w:rsidR="00C03C9F" w:rsidRPr="00C03C9F" w:rsidRDefault="00C03C9F" w:rsidP="00C03C9F">
      <w:r w:rsidRPr="00C03C9F">
        <w:rPr>
          <w:b/>
          <w:bCs/>
        </w:rPr>
        <w:t>3. Feature Engineering Taxonomy</w:t>
      </w:r>
    </w:p>
    <w:p w14:paraId="75C00AB2" w14:textId="711D1084" w:rsidR="00C03C9F" w:rsidRPr="00C03C9F" w:rsidRDefault="00C03C9F" w:rsidP="00C03C9F">
      <w:pPr>
        <w:numPr>
          <w:ilvl w:val="0"/>
          <w:numId w:val="34"/>
        </w:numPr>
      </w:pPr>
      <w:r w:rsidRPr="00C03C9F">
        <w:rPr>
          <w:b/>
          <w:bCs/>
        </w:rPr>
        <w:t>Autoregressive Lags:</w:t>
      </w:r>
      <w:r w:rsidRPr="00C03C9F">
        <w:t xml:space="preserve"> Lagged modal prices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C03C9F">
        <w:t>) to capture historical price memory.</w:t>
      </w:r>
    </w:p>
    <w:p w14:paraId="636748F2" w14:textId="77777777" w:rsidR="00C03C9F" w:rsidRPr="00C03C9F" w:rsidRDefault="00C03C9F" w:rsidP="00C03C9F">
      <w:pPr>
        <w:numPr>
          <w:ilvl w:val="0"/>
          <w:numId w:val="34"/>
        </w:numPr>
      </w:pPr>
      <w:r w:rsidRPr="00C03C9F">
        <w:rPr>
          <w:b/>
          <w:bCs/>
        </w:rPr>
        <w:t>Rolling Trend Moving Averages:</w:t>
      </w:r>
      <w:r w:rsidRPr="00C03C9F">
        <w:t xml:space="preserve"> 7-day simple moving average (SMA) capturing short-term market momentum:</w:t>
      </w:r>
    </w:p>
    <w:p w14:paraId="0C66568A" w14:textId="62491D14" w:rsidR="00C03C9F" w:rsidRPr="00C03C9F" w:rsidRDefault="00C03C9F" w:rsidP="00C03C9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SMA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</m:e>
          </m:nary>
        </m:oMath>
      </m:oMathPara>
    </w:p>
    <w:p w14:paraId="4D12B1D1" w14:textId="39ACB35E" w:rsidR="00C03C9F" w:rsidRPr="00C03C9F" w:rsidRDefault="00C03C9F" w:rsidP="00C03C9F">
      <w:pPr>
        <w:numPr>
          <w:ilvl w:val="0"/>
          <w:numId w:val="34"/>
        </w:numPr>
      </w:pPr>
      <w:r w:rsidRPr="00C03C9F">
        <w:rPr>
          <w:b/>
          <w:bCs/>
        </w:rPr>
        <w:t>Normalized Volatility Spread:</w:t>
      </w:r>
      <w:r w:rsidRPr="00C03C9F">
        <w:t xml:space="preserve"> Defined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e>
        </m:d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modal</m:t>
            </m:r>
          </m:sub>
        </m:sSub>
      </m:oMath>
      <w:r w:rsidRPr="00C03C9F">
        <w:t>, serving as an indicator of produce grading disparity and market liquidity.</w:t>
      </w:r>
    </w:p>
    <w:p w14:paraId="613C75EA" w14:textId="77777777" w:rsidR="00C03C9F" w:rsidRPr="00C03C9F" w:rsidRDefault="00C03C9F" w:rsidP="00C03C9F">
      <w:r w:rsidRPr="00C03C9F">
        <w:rPr>
          <w:b/>
          <w:bCs/>
        </w:rPr>
        <w:t>4. Bivariate Correlation Diagnostics</w:t>
      </w:r>
    </w:p>
    <w:p w14:paraId="67848DCA" w14:textId="69B8FD02" w:rsidR="00C03C9F" w:rsidRPr="00C03C9F" w:rsidRDefault="00C03C9F" w:rsidP="00C03C9F">
      <w:r w:rsidRPr="00C03C9F">
        <w:t>Using Seaborn correlation heatmaps, an inverse correlation (</w:t>
      </w:r>
      <m:oMath>
        <m:r>
          <w:rPr>
            <w:rFonts w:ascii="Cambria Math" w:hAnsi="Cambria Math"/>
          </w:rPr>
          <m:t>ρ=-0.65</m:t>
        </m:r>
      </m:oMath>
      <w:r w:rsidRPr="00C03C9F">
        <w:t>) between log-arrival volume and modal price shifts was verified, confirming supply-driven price depression.</w:t>
      </w:r>
    </w:p>
    <w:p w14:paraId="3C293E92" w14:textId="44A6CAD5" w:rsidR="002E2759" w:rsidRPr="00EE47F2" w:rsidRDefault="002E2759" w:rsidP="00EE47F2"/>
    <w:sectPr w:rsidR="002E2759" w:rsidRPr="00EE4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B9A"/>
    <w:multiLevelType w:val="multilevel"/>
    <w:tmpl w:val="1C6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5C4A"/>
    <w:multiLevelType w:val="multilevel"/>
    <w:tmpl w:val="7D4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6BB"/>
    <w:multiLevelType w:val="multilevel"/>
    <w:tmpl w:val="FA7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724E"/>
    <w:multiLevelType w:val="multilevel"/>
    <w:tmpl w:val="E9F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15AFD"/>
    <w:multiLevelType w:val="multilevel"/>
    <w:tmpl w:val="A792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3CE7"/>
    <w:multiLevelType w:val="multilevel"/>
    <w:tmpl w:val="3FF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2311B"/>
    <w:multiLevelType w:val="multilevel"/>
    <w:tmpl w:val="4B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70502"/>
    <w:multiLevelType w:val="multilevel"/>
    <w:tmpl w:val="8A7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36BCD"/>
    <w:multiLevelType w:val="multilevel"/>
    <w:tmpl w:val="A6E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9509C"/>
    <w:multiLevelType w:val="multilevel"/>
    <w:tmpl w:val="91A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A623A"/>
    <w:multiLevelType w:val="multilevel"/>
    <w:tmpl w:val="2D4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34CD8"/>
    <w:multiLevelType w:val="multilevel"/>
    <w:tmpl w:val="A5C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96D60"/>
    <w:multiLevelType w:val="multilevel"/>
    <w:tmpl w:val="A54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81DC5"/>
    <w:multiLevelType w:val="multilevel"/>
    <w:tmpl w:val="98D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33EF5"/>
    <w:multiLevelType w:val="multilevel"/>
    <w:tmpl w:val="EBF0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8DC"/>
    <w:multiLevelType w:val="multilevel"/>
    <w:tmpl w:val="E1DA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74FF9"/>
    <w:multiLevelType w:val="multilevel"/>
    <w:tmpl w:val="B92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C544F"/>
    <w:multiLevelType w:val="multilevel"/>
    <w:tmpl w:val="374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75A31"/>
    <w:multiLevelType w:val="multilevel"/>
    <w:tmpl w:val="BC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A2135"/>
    <w:multiLevelType w:val="multilevel"/>
    <w:tmpl w:val="4C0A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72083"/>
    <w:multiLevelType w:val="multilevel"/>
    <w:tmpl w:val="E03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B1B05"/>
    <w:multiLevelType w:val="multilevel"/>
    <w:tmpl w:val="952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D2FED"/>
    <w:multiLevelType w:val="multilevel"/>
    <w:tmpl w:val="A0E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A2DCE"/>
    <w:multiLevelType w:val="multilevel"/>
    <w:tmpl w:val="02E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55692"/>
    <w:multiLevelType w:val="multilevel"/>
    <w:tmpl w:val="F28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C2CE5"/>
    <w:multiLevelType w:val="multilevel"/>
    <w:tmpl w:val="18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D4E68"/>
    <w:multiLevelType w:val="multilevel"/>
    <w:tmpl w:val="5B3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92639"/>
    <w:multiLevelType w:val="multilevel"/>
    <w:tmpl w:val="22E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72822"/>
    <w:multiLevelType w:val="multilevel"/>
    <w:tmpl w:val="94C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05282"/>
    <w:multiLevelType w:val="multilevel"/>
    <w:tmpl w:val="F4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F1ADA"/>
    <w:multiLevelType w:val="multilevel"/>
    <w:tmpl w:val="B17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87DDC"/>
    <w:multiLevelType w:val="multilevel"/>
    <w:tmpl w:val="679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D1B56"/>
    <w:multiLevelType w:val="multilevel"/>
    <w:tmpl w:val="CF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44C4E"/>
    <w:multiLevelType w:val="multilevel"/>
    <w:tmpl w:val="450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8912">
    <w:abstractNumId w:val="6"/>
  </w:num>
  <w:num w:numId="2" w16cid:durableId="721565727">
    <w:abstractNumId w:val="21"/>
  </w:num>
  <w:num w:numId="3" w16cid:durableId="1993869831">
    <w:abstractNumId w:val="15"/>
  </w:num>
  <w:num w:numId="4" w16cid:durableId="223565364">
    <w:abstractNumId w:val="25"/>
  </w:num>
  <w:num w:numId="5" w16cid:durableId="864371802">
    <w:abstractNumId w:val="19"/>
  </w:num>
  <w:num w:numId="6" w16cid:durableId="701634056">
    <w:abstractNumId w:val="33"/>
  </w:num>
  <w:num w:numId="7" w16cid:durableId="1946501684">
    <w:abstractNumId w:val="22"/>
  </w:num>
  <w:num w:numId="8" w16cid:durableId="1885949025">
    <w:abstractNumId w:val="20"/>
  </w:num>
  <w:num w:numId="9" w16cid:durableId="784427215">
    <w:abstractNumId w:val="8"/>
  </w:num>
  <w:num w:numId="10" w16cid:durableId="2006395445">
    <w:abstractNumId w:val="18"/>
  </w:num>
  <w:num w:numId="11" w16cid:durableId="1939094677">
    <w:abstractNumId w:val="32"/>
  </w:num>
  <w:num w:numId="12" w16cid:durableId="546068974">
    <w:abstractNumId w:val="27"/>
  </w:num>
  <w:num w:numId="13" w16cid:durableId="1886792839">
    <w:abstractNumId w:val="24"/>
  </w:num>
  <w:num w:numId="14" w16cid:durableId="1374310611">
    <w:abstractNumId w:val="14"/>
  </w:num>
  <w:num w:numId="15" w16cid:durableId="625547512">
    <w:abstractNumId w:val="30"/>
  </w:num>
  <w:num w:numId="16" w16cid:durableId="1375497595">
    <w:abstractNumId w:val="12"/>
  </w:num>
  <w:num w:numId="17" w16cid:durableId="795560984">
    <w:abstractNumId w:val="16"/>
  </w:num>
  <w:num w:numId="18" w16cid:durableId="47651130">
    <w:abstractNumId w:val="1"/>
  </w:num>
  <w:num w:numId="19" w16cid:durableId="2062046973">
    <w:abstractNumId w:val="26"/>
  </w:num>
  <w:num w:numId="20" w16cid:durableId="610672371">
    <w:abstractNumId w:val="23"/>
  </w:num>
  <w:num w:numId="21" w16cid:durableId="1982223989">
    <w:abstractNumId w:val="17"/>
  </w:num>
  <w:num w:numId="22" w16cid:durableId="1223374039">
    <w:abstractNumId w:val="4"/>
  </w:num>
  <w:num w:numId="23" w16cid:durableId="1854413681">
    <w:abstractNumId w:val="29"/>
  </w:num>
  <w:num w:numId="24" w16cid:durableId="1602645793">
    <w:abstractNumId w:val="28"/>
  </w:num>
  <w:num w:numId="25" w16cid:durableId="400713862">
    <w:abstractNumId w:val="0"/>
  </w:num>
  <w:num w:numId="26" w16cid:durableId="1134953518">
    <w:abstractNumId w:val="7"/>
  </w:num>
  <w:num w:numId="27" w16cid:durableId="1890343134">
    <w:abstractNumId w:val="31"/>
  </w:num>
  <w:num w:numId="28" w16cid:durableId="141580151">
    <w:abstractNumId w:val="5"/>
  </w:num>
  <w:num w:numId="29" w16cid:durableId="1423257909">
    <w:abstractNumId w:val="13"/>
  </w:num>
  <w:num w:numId="30" w16cid:durableId="1133402921">
    <w:abstractNumId w:val="9"/>
  </w:num>
  <w:num w:numId="31" w16cid:durableId="554893808">
    <w:abstractNumId w:val="2"/>
  </w:num>
  <w:num w:numId="32" w16cid:durableId="364908041">
    <w:abstractNumId w:val="3"/>
  </w:num>
  <w:num w:numId="33" w16cid:durableId="1873686091">
    <w:abstractNumId w:val="11"/>
  </w:num>
  <w:num w:numId="34" w16cid:durableId="16167924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67"/>
    <w:rsid w:val="000C70B6"/>
    <w:rsid w:val="00110FED"/>
    <w:rsid w:val="00223BC7"/>
    <w:rsid w:val="002B57FF"/>
    <w:rsid w:val="002E2759"/>
    <w:rsid w:val="00402D11"/>
    <w:rsid w:val="005141DF"/>
    <w:rsid w:val="007348BF"/>
    <w:rsid w:val="0079670D"/>
    <w:rsid w:val="008138FE"/>
    <w:rsid w:val="008C6C42"/>
    <w:rsid w:val="00C03C9F"/>
    <w:rsid w:val="00D03A67"/>
    <w:rsid w:val="00EE47F2"/>
    <w:rsid w:val="00FC4B83"/>
    <w:rsid w:val="00FF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32F"/>
  <w15:chartTrackingRefBased/>
  <w15:docId w15:val="{4E63E0B5-7FF9-4D45-8A1F-3D47E33B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panjeta</dc:creator>
  <cp:keywords/>
  <dc:description/>
  <cp:lastModifiedBy>jyoti panjeta</cp:lastModifiedBy>
  <cp:revision>2</cp:revision>
  <dcterms:created xsi:type="dcterms:W3CDTF">2026-09-03T14:32:00Z</dcterms:created>
  <dcterms:modified xsi:type="dcterms:W3CDTF">2026-09-03T14:32:00Z</dcterms:modified>
</cp:coreProperties>
</file>