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TEORI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Transport sebuah alat untuk mengirim data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- INVAS adalah alat untuk menampung semua data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- Core adalah alat untung menghubungkan suatu perangkat</w:t>
      </w:r>
    </w:p>
    <w:p w:rsidR="00000000" w:rsidDel="00000000" w:rsidP="00000000" w:rsidRDefault="00000000" w:rsidRPr="00000000" w14:paraId="00000005">
      <w:pPr>
        <w:ind w:left="900" w:hanging="180"/>
        <w:rPr/>
      </w:pPr>
      <w:r w:rsidDel="00000000" w:rsidR="00000000" w:rsidRPr="00000000">
        <w:rPr>
          <w:rtl w:val="0"/>
        </w:rPr>
        <w:t xml:space="preserve">- RAN adalah sebuat jaringan radio untuk memancarkan jaringan kepada perangkat di  sekitarnya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KPI adalah alat untuk menentukan bagus tidaknya sebuah jaringan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KPI Transport :</w:t>
      </w:r>
    </w:p>
    <w:p w:rsidR="00000000" w:rsidDel="00000000" w:rsidP="00000000" w:rsidRDefault="00000000" w:rsidRPr="00000000" w14:paraId="00000008">
      <w:pPr>
        <w:ind w:left="2160" w:firstLine="0"/>
        <w:rPr/>
      </w:pPr>
      <w:r w:rsidDel="00000000" w:rsidR="00000000" w:rsidRPr="00000000">
        <w:rPr>
          <w:rtl w:val="0"/>
        </w:rPr>
        <w:t xml:space="preserve">Radio dan optikal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KPI INVAS :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sms/mms/internet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KPI Core :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MSC, HLR, GGSN, SGSN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BTS dan BSC/RNC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Payload digunakan untuk mengantar data, Throughput digunakan untuk memperlebar area pengiriman data sedangkan Bandwidth adalah kecepan pengiriman data.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Membuat repository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38337" cy="1881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337" cy="188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data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38513" cy="187355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1873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region, count(country) TotalCountry from bootcamp_test_panji group by region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