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left"/>
      </w:pPr>
      <w:r w:rsidRPr="00000000" w:rsidR="00000000" w:rsidDel="00000000">
        <w:rPr>
          <w:rFonts w:cs="Georgia" w:hAnsi="Georgia" w:eastAsia="Georgia" w:ascii="Georgia"/>
          <w:color w:val="333333"/>
          <w:sz w:val="48"/>
          <w:rtl w:val="0"/>
        </w:rPr>
        <w:t xml:space="preserve">Team Cronus - Use Cases</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Karthik Palaniappan(karth295)</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Ki Ming (Keith) Yeung(kyeungk)</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Linsen Wu(linsenwu)</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Tiffany Lin(lintiff)</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Micaela Tolliver(mictol42)</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Panji Wisesa(panjiw)</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Tsz Fung Cheung(tfcheung)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sz w:val="32"/>
          <w:rtl w:val="0"/>
        </w:rPr>
        <w:t xml:space="preserve">Use Cases Considered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The following use cases are the most important ones and they cover the important scenarios.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spacing w:lineRule="auto" w:line="276"/>
        <w:ind w:left="450" w:hanging="449"/>
        <w:contextualSpacing w:val="1"/>
        <w:rPr>
          <w:rFonts w:cs="Georgia" w:hAnsi="Georgia" w:eastAsia="Georgia" w:ascii="Georgia"/>
          <w:color w:val="333333"/>
          <w:u w:val="none"/>
        </w:rPr>
      </w:pPr>
      <w:r w:rsidRPr="00000000" w:rsidR="00000000" w:rsidDel="00000000">
        <w:rPr>
          <w:rFonts w:cs="Georgia" w:hAnsi="Georgia" w:eastAsia="Georgia" w:ascii="Georgia"/>
          <w:color w:val="333333"/>
          <w:rtl w:val="0"/>
        </w:rPr>
        <w:t xml:space="preserve">Login/Create Account</w:t>
      </w:r>
    </w:p>
    <w:p w:rsidP="00000000" w:rsidRPr="00000000" w:rsidR="00000000" w:rsidDel="00000000" w:rsidRDefault="00000000">
      <w:pPr>
        <w:spacing w:lineRule="auto" w:line="276"/>
        <w:ind w:left="840" w:firstLine="0"/>
        <w:contextualSpacing w:val="0"/>
      </w:pPr>
      <w:r w:rsidRPr="00000000" w:rsidR="00000000" w:rsidDel="00000000">
        <w:rPr>
          <w:rFonts w:cs="Georgia" w:hAnsi="Georgia" w:eastAsia="Georgia" w:ascii="Georgia"/>
          <w:color w:val="333333"/>
          <w:rtl w:val="0"/>
        </w:rPr>
        <w:t xml:space="preserve">Every user must go through the Login/Create Account process to use this application.</w:t>
      </w:r>
      <w:r w:rsidRPr="00000000" w:rsidR="00000000" w:rsidDel="00000000">
        <w:rPr>
          <w:rtl w:val="0"/>
        </w:rPr>
      </w:r>
    </w:p>
    <w:p w:rsidP="00000000" w:rsidRPr="00000000" w:rsidR="00000000" w:rsidDel="00000000" w:rsidRDefault="00000000">
      <w:pPr>
        <w:numPr>
          <w:ilvl w:val="0"/>
          <w:numId w:val="2"/>
        </w:numPr>
        <w:spacing w:lineRule="auto" w:line="276"/>
        <w:ind w:left="450" w:hanging="449"/>
        <w:contextualSpacing w:val="1"/>
        <w:rPr>
          <w:rFonts w:cs="Georgia" w:hAnsi="Georgia" w:eastAsia="Georgia" w:ascii="Georgia"/>
          <w:color w:val="333333"/>
          <w:u w:val="none"/>
        </w:rPr>
      </w:pPr>
      <w:r w:rsidRPr="00000000" w:rsidR="00000000" w:rsidDel="00000000">
        <w:rPr>
          <w:rFonts w:cs="Georgia" w:hAnsi="Georgia" w:eastAsia="Georgia" w:ascii="Georgia"/>
          <w:color w:val="333333"/>
          <w:rtl w:val="0"/>
        </w:rPr>
        <w:t xml:space="preserve">Home Page View</w:t>
      </w:r>
    </w:p>
    <w:p w:rsidP="00000000" w:rsidRPr="00000000" w:rsidR="00000000" w:rsidDel="00000000" w:rsidRDefault="00000000">
      <w:pPr>
        <w:spacing w:lineRule="auto" w:line="276"/>
        <w:ind w:left="840" w:firstLine="0"/>
        <w:contextualSpacing w:val="0"/>
      </w:pPr>
      <w:r w:rsidRPr="00000000" w:rsidR="00000000" w:rsidDel="00000000">
        <w:rPr>
          <w:rFonts w:cs="Georgia" w:hAnsi="Georgia" w:eastAsia="Georgia" w:ascii="Georgia"/>
          <w:color w:val="333333"/>
          <w:rtl w:val="0"/>
        </w:rPr>
        <w:t xml:space="preserve">The home page is the first view after the user logs in. It contains summaries of user’s information and it will be displayed every time a user is logged in.</w:t>
      </w:r>
      <w:r w:rsidRPr="00000000" w:rsidR="00000000" w:rsidDel="00000000">
        <w:rPr>
          <w:rtl w:val="0"/>
        </w:rPr>
      </w:r>
    </w:p>
    <w:p w:rsidP="00000000" w:rsidRPr="00000000" w:rsidR="00000000" w:rsidDel="00000000" w:rsidRDefault="00000000">
      <w:pPr>
        <w:numPr>
          <w:ilvl w:val="0"/>
          <w:numId w:val="2"/>
        </w:numPr>
        <w:spacing w:lineRule="auto" w:line="276"/>
        <w:ind w:left="450" w:hanging="449"/>
        <w:contextualSpacing w:val="1"/>
        <w:rPr>
          <w:rFonts w:cs="Georgia" w:hAnsi="Georgia" w:eastAsia="Georgia" w:ascii="Georgia"/>
          <w:color w:val="333333"/>
          <w:u w:val="none"/>
        </w:rPr>
      </w:pPr>
      <w:r w:rsidRPr="00000000" w:rsidR="00000000" w:rsidDel="00000000">
        <w:rPr>
          <w:rFonts w:cs="Georgia" w:hAnsi="Georgia" w:eastAsia="Georgia" w:ascii="Georgia"/>
          <w:color w:val="333333"/>
          <w:rtl w:val="0"/>
        </w:rPr>
        <w:t xml:space="preserve">Group Management</w:t>
      </w:r>
    </w:p>
    <w:p w:rsidP="00000000" w:rsidRPr="00000000" w:rsidR="00000000" w:rsidDel="00000000" w:rsidRDefault="00000000">
      <w:pPr>
        <w:spacing w:lineRule="auto" w:line="276"/>
        <w:ind w:left="840" w:firstLine="0"/>
        <w:contextualSpacing w:val="0"/>
      </w:pPr>
      <w:r w:rsidRPr="00000000" w:rsidR="00000000" w:rsidDel="00000000">
        <w:rPr>
          <w:rFonts w:cs="Georgia" w:hAnsi="Georgia" w:eastAsia="Georgia" w:ascii="Georgia"/>
          <w:color w:val="333333"/>
          <w:rtl w:val="0"/>
        </w:rPr>
        <w:t xml:space="preserve">Since our app is a group based task and bill management application, joining and creating groups is an important use case as it is how our task and bills are organized.</w:t>
      </w:r>
      <w:r w:rsidRPr="00000000" w:rsidR="00000000" w:rsidDel="00000000">
        <w:rPr>
          <w:rtl w:val="0"/>
        </w:rPr>
      </w:r>
    </w:p>
    <w:p w:rsidP="00000000" w:rsidRPr="00000000" w:rsidR="00000000" w:rsidDel="00000000" w:rsidRDefault="00000000">
      <w:pPr>
        <w:numPr>
          <w:ilvl w:val="0"/>
          <w:numId w:val="2"/>
        </w:numPr>
        <w:spacing w:lineRule="auto" w:line="276"/>
        <w:ind w:left="450" w:hanging="449"/>
        <w:contextualSpacing w:val="1"/>
        <w:rPr>
          <w:rFonts w:cs="Georgia" w:hAnsi="Georgia" w:eastAsia="Georgia" w:ascii="Georgia"/>
          <w:color w:val="333333"/>
          <w:u w:val="none"/>
        </w:rPr>
      </w:pPr>
      <w:r w:rsidRPr="00000000" w:rsidR="00000000" w:rsidDel="00000000">
        <w:rPr>
          <w:rFonts w:cs="Georgia" w:hAnsi="Georgia" w:eastAsia="Georgia" w:ascii="Georgia"/>
          <w:color w:val="333333"/>
          <w:rtl w:val="0"/>
        </w:rPr>
        <w:t xml:space="preserve">Task Management and Bill Management</w:t>
      </w:r>
    </w:p>
    <w:p w:rsidP="00000000" w:rsidRPr="00000000" w:rsidR="00000000" w:rsidDel="00000000" w:rsidRDefault="00000000">
      <w:pPr>
        <w:spacing w:lineRule="auto" w:line="276"/>
        <w:ind w:left="840" w:firstLine="0"/>
        <w:contextualSpacing w:val="0"/>
      </w:pPr>
      <w:r w:rsidRPr="00000000" w:rsidR="00000000" w:rsidDel="00000000">
        <w:rPr>
          <w:rFonts w:cs="Georgia" w:hAnsi="Georgia" w:eastAsia="Georgia" w:ascii="Georgia"/>
          <w:color w:val="333333"/>
          <w:rtl w:val="0"/>
        </w:rPr>
        <w:t xml:space="preserve">Task and bill management are the two core functionality of the application and will be frequently used.</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b w:val="1"/>
          <w:color w:val="333333"/>
          <w:sz w:val="32"/>
          <w:rtl w:val="0"/>
        </w:rPr>
        <w:t xml:space="preserve">Failure handling</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color w:val="333333"/>
          <w:rtl w:val="0"/>
        </w:rPr>
        <w:t xml:space="preserve">The most frequent failure that would occur would be cause by concurrency issue: when two users of a group modified the same information. The general idea of solving this problem is to accept the first submitted change, and notify the other users that the information has been modified. If an unexpected failure happens, we would ask the user to provide feedback on what happened. We will then try to reproduce the failure, and start to troubleshoot to fix the problem.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b w:val="1"/>
          <w:color w:val="333333"/>
          <w:sz w:val="32"/>
          <w:rtl w:val="0"/>
        </w:rPr>
        <w:t xml:space="preserve">Use Cases Diagrams</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1905000" cx="3149600"/>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905000" cx="3149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drawing>
          <wp:inline distR="114300" distT="114300" distB="114300" distL="114300">
            <wp:extent cy="3750964" cx="4510088"/>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750964" cx="45100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sz w:val="32"/>
          <w:rtl w:val="0"/>
        </w:rPr>
        <w:t xml:space="preserve">Detailed Use Cases</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Use Case: Login</w:t>
      </w:r>
    </w:p>
    <w:p w:rsidP="00000000" w:rsidRPr="00000000" w:rsidR="00000000" w:rsidDel="00000000" w:rsidRDefault="00000000">
      <w:pPr>
        <w:spacing w:lineRule="auto" w:line="276"/>
        <w:contextualSpacing w:val="0"/>
        <w:jc w:val="left"/>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Not 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not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who have not logged in, come to the webpage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Success Condition: </w:t>
        <w:tab/>
        <w:tab/>
        <w:t xml:space="preserve">The user logged in and get redirected to home page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Failure End Condition:</w:t>
        <w:tab/>
        <w:t xml:space="preserve">The user failed to login, back to login/register page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The user comes to the product website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the login input box and the create account input box</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The user input his/her username and password in the login input box then click login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4) Login successful: the user becomes a “logged in user” and the system displays the application home page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Alternative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In step 3), if the user input a wrong username-password combination: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an error message and ask the user to try again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Back to step 2)</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Use Case: Create Account</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Not 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not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who have not logged in, come to the webpage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Success Condition: </w:t>
        <w:tab/>
        <w:tab/>
        <w:t xml:space="preserve">The user creates an account get redirected to home page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Failure End Condition:</w:t>
        <w:tab/>
        <w:t xml:space="preserve">The user failed to create an account , back to login/register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The user comes to the product website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the login input box and the create account input box</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The user input his/her name, email, and desired password in the create account input box then click “Create Account”</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4) An account is successfully created: the user becomes a “logged in user” and the system displays the application home page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Alternative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In step 3), if the user input an email address that has been used before:</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an error message and ask the user to try again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Back to step 2)</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Use Case: View Summary (Home)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come to the webpage or clicked on “Home” Tab</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Success Condition: </w:t>
        <w:tab/>
        <w:tab/>
        <w:t xml:space="preserve">The user see the summary of tasks and bills in all his/her groups</w:t>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Failure End Condition:</w:t>
        <w:tab/>
        <w:t xml:space="preserve">Page fails to load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1) The user come to the webpage or clicked on “Home” Tab</w:t>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2) The system displays a summary of user’s tasks list, a calendar that contains tasks and bills information on all the user’s group, and a notification bar displaying the most recent news</w:t>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3) The user may continue to use case “Group Management”, “View Tasks” or “View Bills”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General Use Case: View Group/Group Management</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clicked on “Group Management”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General Use Case Basic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The user selected the “Group Management” Tab</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the current groups that the user is in, and displays groups that the user being invited to</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The user may choose to continue to a sub use case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Create New Group</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“Create New Group”</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defined group is created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 from the start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selected “Create New Group” on Group Management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popup window, prompt for user input on group name, description, and invite group members</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inputs desired group name, associated description, invite members to the group, and clicked “Add”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The popup window disappears and the system displays the Group Management page, with the new group created displayed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5) The system stores the new group information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6) Step 1-5 may be repeated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Alternative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in step 3), if the desired group name is already a group name of one of the user’s groups:</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“Group Name Exist” message when user clicks “Add”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clicks “OK” and changed a group name not used before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Continue to Step 4)</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Accept Group Invite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“Accept Invite”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join the group inviting him/her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 from the start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checked the checkboxes next to the groups inviting him/her then clicked “Accept Invite”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success message and display the Group Management page with the inviting groups moved to the “My groups” section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Alternative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in step 1), if the user did not check any group then clicked “Accept Invite”: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an error message and ask the user to try again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Back to step 1)</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General Use Case: View Task</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clicked on “My Tasks”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General Use Case Basic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The user selected the “My Tasks” Tab</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the list of tasks, with brief info of each, needs to be done by the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The user may choose to continue to a sub use case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Add Task</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“Add Task”</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defined task is created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selected “Add Task” on “My Tasks”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popup window, prompt for user to select group that the task belongs to, name, date and description of task, and members responsible for the task</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input the requested information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The system displays a preview of what it will look like on the calendar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5) The user select “Add”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6) The pop up window disappears and the system displays the “My Task”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7) The system stores the new task information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8) Step 1 - 6 may be repeated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Alternative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in 5), if the user put in a task name already exist on that day:</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an error message and ask the user to try again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Back to step 2</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Finish Task</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a task name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defined task is marked as “Finished”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selected one of the tasks from his “My Tasks” list</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popup window, displaying detailed information about the task including task name, description, participating members, and date.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clicks “Finished”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The pop up window disappears and the system displays the “My Task”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5) The task will be marked as “finished”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6) Step 1-5 may be repeated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Georgia" w:hAnsi="Georgia" w:eastAsia="Georgia" w:ascii="Georgia"/>
          <w:b w:val="1"/>
          <w:color w:val="333333"/>
          <w:sz w:val="28"/>
          <w:rtl w:val="0"/>
        </w:rPr>
        <w:t xml:space="preserve">General Use Case: View Bills</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Triggers:</w:t>
        <w:tab/>
        <w:tab/>
        <w:tab/>
        <w:t xml:space="preserve">User clicked on “My Bills”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General Use Case Basic Flow:</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1) The user selected the “My Bills” Tab</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2) The system displays the list of bills related to the user, with brief info of each and a bill summary</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3) The user may choose to continue to a sub use case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Add Bills</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“Add Bills”</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defined bill is created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selected “Add Bill” on “My Bills”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popup window, prompt for user to select group that the bill belongs to, name, date, amount and description of bill, members involved and which member paid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input the requested information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The system displays a preview of what it will look like on the calendar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5) The user select “Add”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6) The pop up window disappears and the system displays the “My Bill”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7) The system stores the new bill information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8) Step 1 - 6 may be repeated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b w:val="1"/>
          <w:color w:val="333333"/>
          <w:rtl w:val="0"/>
        </w:rPr>
        <w:t xml:space="preserve">Sub Use Case: Paid Bill</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Actor: </w:t>
        <w:tab/>
        <w:tab/>
        <w:tab/>
        <w:tab/>
        <w:t xml:space="preserve">Logged in User</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Precondition:</w:t>
        <w:tab/>
        <w:tab/>
        <w:tab/>
        <w:t xml:space="preserve">User is logged in</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Triggers:</w:t>
        <w:tab/>
        <w:tab/>
        <w:tab/>
        <w:tab/>
        <w:t xml:space="preserve">User clicked on a bill name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Success Condition: </w:t>
        <w:tab/>
        <w:tab/>
        <w:t xml:space="preserve">The user defined bill is marked as “Paid”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Failure End Condition:</w:t>
        <w:tab/>
        <w:tab/>
        <w:t xml:space="preserve">Nothing changed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Use Case Basic Flow:</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1) The user selected one of the tasks from his “My Bills” list</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2) The system displays a popup window, displaying detailed information about the bill including bill name, description, participating members, amount and date.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3) The user clicks “Paid”</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4) The pop up window disappears and the system displays the “My Bills” page</w:t>
      </w:r>
    </w:p>
    <w:p w:rsidP="00000000" w:rsidRPr="00000000" w:rsidR="00000000" w:rsidDel="00000000" w:rsidRDefault="00000000">
      <w:pPr>
        <w:spacing w:lineRule="auto" w:line="276"/>
        <w:ind w:left="360" w:firstLine="0"/>
        <w:contextualSpacing w:val="0"/>
        <w:rPr/>
      </w:pPr>
      <w:r w:rsidRPr="00000000" w:rsidR="00000000" w:rsidDel="00000000">
        <w:rPr>
          <w:rFonts w:cs="Georgia" w:hAnsi="Georgia" w:eastAsia="Georgia" w:ascii="Georgia"/>
          <w:color w:val="333333"/>
          <w:rtl w:val="0"/>
        </w:rPr>
        <w:t xml:space="preserve">5) The bill will be marked as “Paid”</w:t>
      </w:r>
    </w:p>
    <w:p w:rsidP="00000000" w:rsidRPr="00000000" w:rsidR="00000000" w:rsidDel="00000000" w:rsidRDefault="00000000">
      <w:pPr>
        <w:spacing w:lineRule="auto" w:line="276"/>
        <w:ind w:left="360" w:firstLine="0"/>
        <w:contextualSpacing w:val="0"/>
      </w:pPr>
      <w:r w:rsidRPr="00000000" w:rsidR="00000000" w:rsidDel="00000000">
        <w:rPr>
          <w:rFonts w:cs="Georgia" w:hAnsi="Georgia" w:eastAsia="Georgia" w:ascii="Georgia"/>
          <w:color w:val="333333"/>
          <w:rtl w:val="0"/>
        </w:rPr>
        <w:t xml:space="preserve">6) Step 1-5 may be repeated</w:t>
      </w:r>
      <w:r w:rsidRPr="00000000" w:rsidR="00000000" w:rsidDel="00000000">
        <w:rPr>
          <w:rtl w:val="0"/>
        </w:rPr>
      </w:r>
    </w:p>
    <w:sectPr>
      <w:headerReference r:id="rId7" w:type="default"/>
      <w:pgSz w:w="12240" w:h="15840"/>
      <w:pgMar w:left="864" w:right="864" w:top="576" w:bottom="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TeamCronus_UseCases.docx</dc:title>
</cp:coreProperties>
</file>