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58628" w14:textId="2BB73AA2" w:rsidR="003D56A0" w:rsidRDefault="003D56A0"/>
    <w:p w14:paraId="2F511FF6" w14:textId="03DBC804" w:rsidR="00911A60" w:rsidRDefault="00911A60">
      <w:pPr>
        <w:rPr>
          <w:rStyle w:val="term"/>
          <w:rFonts w:ascii="Arial" w:hAnsi="Arial" w:cs="Arial"/>
          <w:b/>
          <w:bCs/>
          <w:color w:val="16191F"/>
          <w:shd w:val="clear" w:color="auto" w:fill="FFFFFF"/>
        </w:rPr>
      </w:pPr>
      <w:r>
        <w:rPr>
          <w:rStyle w:val="term"/>
          <w:rFonts w:ascii="Arial" w:hAnsi="Arial" w:cs="Arial"/>
          <w:b/>
          <w:bCs/>
          <w:color w:val="16191F"/>
          <w:shd w:val="clear" w:color="auto" w:fill="FFFFFF"/>
        </w:rPr>
        <w:t>Customer master key (CMK)</w:t>
      </w:r>
    </w:p>
    <w:p w14:paraId="2194E725" w14:textId="69A1B152" w:rsidR="00911A60" w:rsidRPr="00A61DCD" w:rsidRDefault="00911A60">
      <w:pPr>
        <w:rPr>
          <w:rFonts w:ascii="Arial" w:hAnsi="Arial" w:cs="Arial"/>
          <w:color w:val="16191F"/>
          <w:sz w:val="18"/>
          <w:szCs w:val="18"/>
          <w:shd w:val="clear" w:color="auto" w:fill="FFFFFF"/>
        </w:rPr>
      </w:pPr>
      <w:r w:rsidRPr="00A61DCD">
        <w:rPr>
          <w:rFonts w:ascii="Arial" w:hAnsi="Arial" w:cs="Arial"/>
          <w:color w:val="16191F"/>
          <w:sz w:val="18"/>
          <w:szCs w:val="18"/>
          <w:shd w:val="clear" w:color="auto" w:fill="FFFFFF"/>
        </w:rPr>
        <w:t xml:space="preserve">Encryption </w:t>
      </w:r>
      <w:r w:rsidRPr="00A61DCD">
        <w:rPr>
          <w:rFonts w:ascii="Arial" w:hAnsi="Arial" w:cs="Arial"/>
          <w:color w:val="16191F"/>
          <w:sz w:val="18"/>
          <w:szCs w:val="18"/>
          <w:highlight w:val="yellow"/>
          <w:shd w:val="clear" w:color="auto" w:fill="FFFFFF"/>
        </w:rPr>
        <w:t>at rest</w:t>
      </w:r>
      <w:r w:rsidRPr="00A61DCD">
        <w:rPr>
          <w:rFonts w:ascii="Arial" w:hAnsi="Arial" w:cs="Arial"/>
          <w:color w:val="16191F"/>
          <w:sz w:val="18"/>
          <w:szCs w:val="18"/>
          <w:shd w:val="clear" w:color="auto" w:fill="FFFFFF"/>
        </w:rPr>
        <w:t xml:space="preserve"> protects your DynamoDB tables under an AWS KMS customer master key (CMK)</w:t>
      </w:r>
      <w:r w:rsidRPr="00A61DCD">
        <w:rPr>
          <w:rFonts w:ascii="Arial" w:hAnsi="Arial" w:cs="Arial"/>
          <w:color w:val="16191F"/>
          <w:sz w:val="18"/>
          <w:szCs w:val="18"/>
          <w:shd w:val="clear" w:color="auto" w:fill="FFFFFF"/>
        </w:rPr>
        <w:t xml:space="preserve">. </w:t>
      </w:r>
    </w:p>
    <w:p w14:paraId="7B1C9172" w14:textId="332BED55" w:rsidR="00911A60" w:rsidRPr="000F6987" w:rsidRDefault="00911A60">
      <w:pPr>
        <w:rPr>
          <w:rFonts w:ascii="Arial" w:hAnsi="Arial" w:cs="Arial"/>
          <w:color w:val="16191F"/>
          <w:sz w:val="12"/>
          <w:szCs w:val="12"/>
        </w:rPr>
      </w:pPr>
      <w:r w:rsidRPr="000F6987">
        <w:rPr>
          <w:rFonts w:ascii="Arial" w:hAnsi="Arial" w:cs="Arial"/>
          <w:color w:val="16191F"/>
          <w:sz w:val="12"/>
          <w:szCs w:val="12"/>
        </w:rPr>
        <w:t xml:space="preserve">DynamoDB supports </w:t>
      </w:r>
      <w:r w:rsidRPr="000F6987">
        <w:rPr>
          <w:rFonts w:ascii="Arial" w:hAnsi="Arial" w:cs="Arial"/>
          <w:color w:val="16191F"/>
          <w:sz w:val="12"/>
          <w:szCs w:val="12"/>
          <w:shd w:val="clear" w:color="auto" w:fill="FFFFFF"/>
        </w:rPr>
        <w:t>only </w:t>
      </w:r>
      <w:hyperlink r:id="rId7" w:anchor="symmetric-cmks" w:history="1">
        <w:r w:rsidRPr="000F6987">
          <w:rPr>
            <w:color w:val="16191F"/>
            <w:sz w:val="12"/>
            <w:szCs w:val="12"/>
            <w:shd w:val="clear" w:color="auto" w:fill="FFFFFF"/>
          </w:rPr>
          <w:t>symmetric CMKs</w:t>
        </w:r>
      </w:hyperlink>
      <w:r w:rsidRPr="000F6987">
        <w:rPr>
          <w:rFonts w:ascii="Arial" w:hAnsi="Arial" w:cs="Arial"/>
          <w:color w:val="16191F"/>
          <w:sz w:val="12"/>
          <w:szCs w:val="12"/>
          <w:shd w:val="clear" w:color="auto" w:fill="FFFFFF"/>
        </w:rPr>
        <w:t>. You cannot use an </w:t>
      </w:r>
      <w:hyperlink r:id="rId8" w:anchor="asymmetric-cmks" w:history="1">
        <w:r w:rsidRPr="000F6987">
          <w:rPr>
            <w:color w:val="16191F"/>
            <w:sz w:val="12"/>
            <w:szCs w:val="12"/>
            <w:shd w:val="clear" w:color="auto" w:fill="FFFFFF"/>
          </w:rPr>
          <w:t>asymmetric CMK</w:t>
        </w:r>
      </w:hyperlink>
      <w:r w:rsidRPr="000F6987">
        <w:rPr>
          <w:rFonts w:ascii="Arial" w:hAnsi="Arial" w:cs="Arial"/>
          <w:color w:val="16191F"/>
          <w:sz w:val="12"/>
          <w:szCs w:val="12"/>
          <w:shd w:val="clear" w:color="auto" w:fill="FFFFFF"/>
        </w:rPr>
        <w:t> to</w:t>
      </w:r>
      <w:r w:rsidRPr="000F6987">
        <w:rPr>
          <w:rFonts w:ascii="Arial" w:hAnsi="Arial" w:cs="Arial"/>
          <w:color w:val="16191F"/>
          <w:sz w:val="12"/>
          <w:szCs w:val="12"/>
        </w:rPr>
        <w:t xml:space="preserve"> encrypt your DynamoDB tables.</w:t>
      </w:r>
    </w:p>
    <w:p w14:paraId="373C9AE4" w14:textId="56D0AA15" w:rsidR="00911A60" w:rsidRPr="00A61DCD" w:rsidRDefault="00911A60">
      <w:pPr>
        <w:rPr>
          <w:rFonts w:ascii="Arial" w:hAnsi="Arial" w:cs="Arial"/>
          <w:color w:val="16191F"/>
          <w:sz w:val="18"/>
          <w:szCs w:val="18"/>
          <w:shd w:val="clear" w:color="auto" w:fill="FFFFFF"/>
        </w:rPr>
      </w:pPr>
      <w:r w:rsidRPr="00A61DCD">
        <w:rPr>
          <w:rFonts w:ascii="Arial" w:hAnsi="Arial" w:cs="Arial"/>
          <w:color w:val="16191F"/>
          <w:sz w:val="18"/>
          <w:szCs w:val="18"/>
          <w:shd w:val="clear" w:color="auto" w:fill="FFFFFF"/>
        </w:rPr>
        <w:t xml:space="preserve">You can choose your CMK in the DynamoDB console or by using DynamoDB API. When you select a CMK for a table, the local and global secondary indexes, streams, and backups are encrypted with the same CMK. </w:t>
      </w:r>
      <w:r w:rsidRPr="00A61DCD">
        <w:rPr>
          <w:rFonts w:ascii="Arial" w:hAnsi="Arial" w:cs="Arial"/>
          <w:color w:val="16191F"/>
          <w:sz w:val="18"/>
          <w:szCs w:val="18"/>
          <w:highlight w:val="yellow"/>
          <w:shd w:val="clear" w:color="auto" w:fill="FFFFFF"/>
        </w:rPr>
        <w:t>However, you cannot use a customer managed CMK to encrypt DynamoDB global table replicas</w:t>
      </w:r>
      <w:r w:rsidRPr="00A61DCD">
        <w:rPr>
          <w:rFonts w:ascii="Arial" w:hAnsi="Arial" w:cs="Arial"/>
          <w:color w:val="16191F"/>
          <w:sz w:val="18"/>
          <w:szCs w:val="18"/>
          <w:shd w:val="clear" w:color="auto" w:fill="FFFFFF"/>
        </w:rPr>
        <w:t>. To encrypt replicas, use an AWS owned CMK or an AWS managed CMK.</w:t>
      </w:r>
    </w:p>
    <w:p w14:paraId="17A62C38" w14:textId="77777777" w:rsidR="00A22D82" w:rsidRPr="00A22D82" w:rsidRDefault="00A22D82" w:rsidP="00A22D82">
      <w:pPr>
        <w:pStyle w:val="NormalWeb"/>
        <w:shd w:val="clear" w:color="auto" w:fill="FFFFFF"/>
        <w:spacing w:before="240" w:beforeAutospacing="0" w:after="240" w:afterAutospacing="0" w:line="360" w:lineRule="atLeast"/>
        <w:rPr>
          <w:rFonts w:ascii="Arial" w:eastAsiaTheme="minorHAnsi" w:hAnsi="Arial" w:cs="Arial"/>
          <w:color w:val="16191F"/>
          <w:sz w:val="18"/>
          <w:szCs w:val="18"/>
          <w:shd w:val="clear" w:color="auto" w:fill="FFFFFF"/>
        </w:rPr>
      </w:pPr>
      <w:r w:rsidRPr="00A22D82">
        <w:rPr>
          <w:rFonts w:ascii="Arial" w:eastAsiaTheme="minorHAnsi" w:hAnsi="Arial" w:cs="Arial"/>
          <w:color w:val="16191F"/>
          <w:sz w:val="18"/>
          <w:szCs w:val="18"/>
          <w:shd w:val="clear" w:color="auto" w:fill="FFFFFF"/>
        </w:rPr>
        <w:t>Use a customer managed CMK to get the following features:</w:t>
      </w:r>
      <w:bookmarkStart w:id="0" w:name="_GoBack"/>
      <w:bookmarkEnd w:id="0"/>
    </w:p>
    <w:p w14:paraId="5CFB2739" w14:textId="77777777" w:rsidR="00A22D82" w:rsidRPr="00A22D82" w:rsidRDefault="00A22D82" w:rsidP="00A22D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Arial" w:eastAsiaTheme="minorHAnsi" w:hAnsi="Arial" w:cs="Arial"/>
          <w:color w:val="16191F"/>
          <w:sz w:val="18"/>
          <w:szCs w:val="18"/>
          <w:shd w:val="clear" w:color="auto" w:fill="FFFFFF"/>
        </w:rPr>
      </w:pPr>
      <w:r w:rsidRPr="00A22D82">
        <w:rPr>
          <w:rFonts w:ascii="Arial" w:eastAsiaTheme="minorHAnsi" w:hAnsi="Arial" w:cs="Arial"/>
          <w:color w:val="16191F"/>
          <w:sz w:val="18"/>
          <w:szCs w:val="18"/>
          <w:shd w:val="clear" w:color="auto" w:fill="FFFFFF"/>
        </w:rPr>
        <w:t>You create and manage the CMK, including setting the </w:t>
      </w:r>
      <w:hyperlink r:id="rId9" w:history="1">
        <w:r w:rsidRPr="00A22D82">
          <w:rPr>
            <w:rFonts w:ascii="Arial" w:eastAsiaTheme="minorHAnsi" w:hAnsi="Arial" w:cs="Arial"/>
            <w:color w:val="16191F"/>
            <w:sz w:val="18"/>
            <w:szCs w:val="18"/>
            <w:shd w:val="clear" w:color="auto" w:fill="FFFFFF"/>
          </w:rPr>
          <w:t>key policies</w:t>
        </w:r>
      </w:hyperlink>
      <w:r w:rsidRPr="00A22D82">
        <w:rPr>
          <w:rFonts w:ascii="Arial" w:eastAsiaTheme="minorHAnsi" w:hAnsi="Arial" w:cs="Arial"/>
          <w:color w:val="16191F"/>
          <w:sz w:val="18"/>
          <w:szCs w:val="18"/>
          <w:shd w:val="clear" w:color="auto" w:fill="FFFFFF"/>
        </w:rPr>
        <w:t>, </w:t>
      </w:r>
      <w:hyperlink r:id="rId10" w:history="1">
        <w:r w:rsidRPr="00A22D82">
          <w:rPr>
            <w:rFonts w:ascii="Arial" w:eastAsiaTheme="minorHAnsi" w:hAnsi="Arial" w:cs="Arial"/>
            <w:color w:val="16191F"/>
            <w:sz w:val="18"/>
            <w:szCs w:val="18"/>
            <w:shd w:val="clear" w:color="auto" w:fill="FFFFFF"/>
          </w:rPr>
          <w:t>IAM policies</w:t>
        </w:r>
      </w:hyperlink>
      <w:r w:rsidRPr="00A22D82">
        <w:rPr>
          <w:rFonts w:ascii="Arial" w:eastAsiaTheme="minorHAnsi" w:hAnsi="Arial" w:cs="Arial"/>
          <w:color w:val="16191F"/>
          <w:sz w:val="18"/>
          <w:szCs w:val="18"/>
          <w:shd w:val="clear" w:color="auto" w:fill="FFFFFF"/>
        </w:rPr>
        <w:t> and </w:t>
      </w:r>
      <w:hyperlink r:id="rId11" w:history="1">
        <w:r w:rsidRPr="00A22D82">
          <w:rPr>
            <w:rFonts w:ascii="Arial" w:eastAsiaTheme="minorHAnsi" w:hAnsi="Arial" w:cs="Arial"/>
            <w:color w:val="16191F"/>
            <w:sz w:val="18"/>
            <w:szCs w:val="18"/>
            <w:shd w:val="clear" w:color="auto" w:fill="FFFFFF"/>
          </w:rPr>
          <w:t>grants</w:t>
        </w:r>
      </w:hyperlink>
      <w:r w:rsidRPr="00A22D82">
        <w:rPr>
          <w:rFonts w:ascii="Arial" w:eastAsiaTheme="minorHAnsi" w:hAnsi="Arial" w:cs="Arial"/>
          <w:color w:val="16191F"/>
          <w:sz w:val="18"/>
          <w:szCs w:val="18"/>
          <w:shd w:val="clear" w:color="auto" w:fill="FFFFFF"/>
        </w:rPr>
        <w:t> to control access to the CMK. You can </w:t>
      </w:r>
      <w:hyperlink r:id="rId12" w:history="1">
        <w:r w:rsidRPr="00A22D82">
          <w:rPr>
            <w:rFonts w:ascii="Arial" w:eastAsiaTheme="minorHAnsi" w:hAnsi="Arial" w:cs="Arial"/>
            <w:color w:val="16191F"/>
            <w:sz w:val="18"/>
            <w:szCs w:val="18"/>
            <w:shd w:val="clear" w:color="auto" w:fill="FFFFFF"/>
          </w:rPr>
          <w:t>enable and disable</w:t>
        </w:r>
      </w:hyperlink>
      <w:r w:rsidRPr="00A22D82">
        <w:rPr>
          <w:rFonts w:ascii="Arial" w:eastAsiaTheme="minorHAnsi" w:hAnsi="Arial" w:cs="Arial"/>
          <w:color w:val="16191F"/>
          <w:sz w:val="18"/>
          <w:szCs w:val="18"/>
          <w:shd w:val="clear" w:color="auto" w:fill="FFFFFF"/>
        </w:rPr>
        <w:t> the CMK, enable and disable </w:t>
      </w:r>
      <w:hyperlink r:id="rId13" w:history="1">
        <w:r w:rsidRPr="00A22D82">
          <w:rPr>
            <w:rFonts w:ascii="Arial" w:eastAsiaTheme="minorHAnsi" w:hAnsi="Arial" w:cs="Arial"/>
            <w:color w:val="16191F"/>
            <w:sz w:val="18"/>
            <w:szCs w:val="18"/>
            <w:shd w:val="clear" w:color="auto" w:fill="FFFFFF"/>
          </w:rPr>
          <w:t>automatic key rotation</w:t>
        </w:r>
      </w:hyperlink>
      <w:r w:rsidRPr="00A22D82">
        <w:rPr>
          <w:rFonts w:ascii="Arial" w:eastAsiaTheme="minorHAnsi" w:hAnsi="Arial" w:cs="Arial"/>
          <w:color w:val="16191F"/>
          <w:sz w:val="18"/>
          <w:szCs w:val="18"/>
          <w:shd w:val="clear" w:color="auto" w:fill="FFFFFF"/>
        </w:rPr>
        <w:t>, and </w:t>
      </w:r>
      <w:hyperlink r:id="rId14" w:history="1">
        <w:r w:rsidRPr="00A22D82">
          <w:rPr>
            <w:rFonts w:ascii="Arial" w:eastAsiaTheme="minorHAnsi" w:hAnsi="Arial" w:cs="Arial"/>
            <w:color w:val="16191F"/>
            <w:sz w:val="18"/>
            <w:szCs w:val="18"/>
            <w:shd w:val="clear" w:color="auto" w:fill="FFFFFF"/>
          </w:rPr>
          <w:t>delete the CMK</w:t>
        </w:r>
      </w:hyperlink>
      <w:r w:rsidRPr="00A22D82">
        <w:rPr>
          <w:rFonts w:ascii="Arial" w:eastAsiaTheme="minorHAnsi" w:hAnsi="Arial" w:cs="Arial"/>
          <w:color w:val="16191F"/>
          <w:sz w:val="18"/>
          <w:szCs w:val="18"/>
          <w:shd w:val="clear" w:color="auto" w:fill="FFFFFF"/>
        </w:rPr>
        <w:t> when it is no longer in use.</w:t>
      </w:r>
    </w:p>
    <w:p w14:paraId="2A1CAF78" w14:textId="77777777" w:rsidR="00A22D82" w:rsidRPr="00A22D82" w:rsidRDefault="00A22D82" w:rsidP="00A22D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Arial" w:eastAsiaTheme="minorHAnsi" w:hAnsi="Arial" w:cs="Arial"/>
          <w:color w:val="16191F"/>
          <w:sz w:val="18"/>
          <w:szCs w:val="18"/>
          <w:shd w:val="clear" w:color="auto" w:fill="FFFFFF"/>
        </w:rPr>
      </w:pPr>
      <w:r w:rsidRPr="00A22D82">
        <w:rPr>
          <w:rFonts w:ascii="Arial" w:eastAsiaTheme="minorHAnsi" w:hAnsi="Arial" w:cs="Arial"/>
          <w:color w:val="16191F"/>
          <w:sz w:val="18"/>
          <w:szCs w:val="18"/>
          <w:shd w:val="clear" w:color="auto" w:fill="FFFFFF"/>
        </w:rPr>
        <w:t>You can use a customer managed CMK with </w:t>
      </w:r>
      <w:hyperlink r:id="rId15" w:history="1">
        <w:r w:rsidRPr="00A22D82">
          <w:rPr>
            <w:rFonts w:ascii="Arial" w:eastAsiaTheme="minorHAnsi" w:hAnsi="Arial" w:cs="Arial"/>
            <w:color w:val="16191F"/>
            <w:sz w:val="18"/>
            <w:szCs w:val="18"/>
            <w:shd w:val="clear" w:color="auto" w:fill="FFFFFF"/>
          </w:rPr>
          <w:t>imported key material</w:t>
        </w:r>
      </w:hyperlink>
      <w:r w:rsidRPr="00A22D82">
        <w:rPr>
          <w:rFonts w:ascii="Arial" w:eastAsiaTheme="minorHAnsi" w:hAnsi="Arial" w:cs="Arial"/>
          <w:color w:val="16191F"/>
          <w:sz w:val="18"/>
          <w:szCs w:val="18"/>
          <w:shd w:val="clear" w:color="auto" w:fill="FFFFFF"/>
        </w:rPr>
        <w:t> or a customer managed CMK in a </w:t>
      </w:r>
      <w:hyperlink r:id="rId16" w:history="1">
        <w:r w:rsidRPr="00A22D82">
          <w:rPr>
            <w:rFonts w:ascii="Arial" w:eastAsiaTheme="minorHAnsi" w:hAnsi="Arial" w:cs="Arial"/>
            <w:color w:val="16191F"/>
            <w:sz w:val="18"/>
            <w:szCs w:val="18"/>
            <w:shd w:val="clear" w:color="auto" w:fill="FFFFFF"/>
          </w:rPr>
          <w:t>custom key store</w:t>
        </w:r>
      </w:hyperlink>
      <w:r w:rsidRPr="00A22D82">
        <w:rPr>
          <w:rFonts w:ascii="Arial" w:eastAsiaTheme="minorHAnsi" w:hAnsi="Arial" w:cs="Arial"/>
          <w:color w:val="16191F"/>
          <w:sz w:val="18"/>
          <w:szCs w:val="18"/>
          <w:shd w:val="clear" w:color="auto" w:fill="FFFFFF"/>
        </w:rPr>
        <w:t> that you own and manage.</w:t>
      </w:r>
    </w:p>
    <w:p w14:paraId="29844871" w14:textId="77777777" w:rsidR="00A22D82" w:rsidRPr="00A22D82" w:rsidRDefault="00A22D82" w:rsidP="00A22D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ind w:left="0"/>
        <w:rPr>
          <w:rFonts w:ascii="Arial" w:eastAsiaTheme="minorHAnsi" w:hAnsi="Arial" w:cs="Arial"/>
          <w:color w:val="16191F"/>
          <w:sz w:val="18"/>
          <w:szCs w:val="18"/>
          <w:shd w:val="clear" w:color="auto" w:fill="FFFFFF"/>
        </w:rPr>
      </w:pPr>
      <w:r w:rsidRPr="00A22D82">
        <w:rPr>
          <w:rFonts w:ascii="Arial" w:eastAsiaTheme="minorHAnsi" w:hAnsi="Arial" w:cs="Arial"/>
          <w:color w:val="16191F"/>
          <w:sz w:val="18"/>
          <w:szCs w:val="18"/>
          <w:shd w:val="clear" w:color="auto" w:fill="FFFFFF"/>
        </w:rPr>
        <w:t>You can audit the encryption and decryption of your DynamoDB table by examining the DynamoDB API calls to AWS KMS in </w:t>
      </w:r>
      <w:hyperlink r:id="rId17" w:anchor="dynamodb-cmk-trail" w:history="1">
        <w:r w:rsidRPr="00A22D82">
          <w:rPr>
            <w:rFonts w:ascii="Arial" w:eastAsiaTheme="minorHAnsi" w:hAnsi="Arial" w:cs="Arial"/>
            <w:color w:val="16191F"/>
            <w:sz w:val="18"/>
            <w:szCs w:val="18"/>
            <w:shd w:val="clear" w:color="auto" w:fill="FFFFFF"/>
          </w:rPr>
          <w:t>AWS CloudTrail logs</w:t>
        </w:r>
      </w:hyperlink>
      <w:r w:rsidRPr="00A22D82">
        <w:rPr>
          <w:rFonts w:ascii="Arial" w:eastAsiaTheme="minorHAnsi" w:hAnsi="Arial" w:cs="Arial"/>
          <w:color w:val="16191F"/>
          <w:sz w:val="18"/>
          <w:szCs w:val="18"/>
          <w:shd w:val="clear" w:color="auto" w:fill="FFFFFF"/>
        </w:rPr>
        <w:t>.</w:t>
      </w:r>
    </w:p>
    <w:p w14:paraId="63281E91" w14:textId="77777777" w:rsidR="00A54698" w:rsidRDefault="00A54698" w:rsidP="00A54698">
      <w:pPr>
        <w:shd w:val="clear" w:color="auto" w:fill="FFFFFF"/>
        <w:spacing w:after="75" w:line="360" w:lineRule="atLeast"/>
        <w:rPr>
          <w:rFonts w:ascii="Arial" w:hAnsi="Arial" w:cs="Arial"/>
          <w:color w:val="16191F"/>
          <w:sz w:val="18"/>
          <w:szCs w:val="18"/>
          <w:shd w:val="clear" w:color="auto" w:fill="FFFFFF"/>
        </w:rPr>
      </w:pPr>
    </w:p>
    <w:p w14:paraId="51FC8597" w14:textId="476AB17F" w:rsidR="00A54698" w:rsidRPr="00A54698" w:rsidRDefault="00A54698" w:rsidP="00A54698">
      <w:pPr>
        <w:shd w:val="clear" w:color="auto" w:fill="FFFFFF"/>
        <w:spacing w:after="75" w:line="360" w:lineRule="atLeast"/>
        <w:rPr>
          <w:rFonts w:ascii="Arial" w:eastAsia="Times New Roman" w:hAnsi="Arial" w:cs="Arial"/>
          <w:color w:val="16191F"/>
          <w:sz w:val="24"/>
          <w:szCs w:val="24"/>
        </w:rPr>
      </w:pPr>
      <w:r w:rsidRPr="00A54698">
        <w:rPr>
          <w:rFonts w:ascii="Arial" w:eastAsia="Times New Roman" w:hAnsi="Arial" w:cs="Arial"/>
          <w:b/>
          <w:bCs/>
          <w:color w:val="16191F"/>
          <w:sz w:val="24"/>
          <w:szCs w:val="24"/>
        </w:rPr>
        <w:t>Table keys</w:t>
      </w:r>
    </w:p>
    <w:p w14:paraId="5F9DE518" w14:textId="15297AD1" w:rsidR="00A54698" w:rsidRDefault="00A54698" w:rsidP="00A54698">
      <w:pPr>
        <w:shd w:val="clear" w:color="auto" w:fill="FFFFFF"/>
        <w:spacing w:after="240" w:line="360" w:lineRule="atLeast"/>
        <w:ind w:right="240"/>
        <w:rPr>
          <w:rFonts w:ascii="inherit" w:eastAsia="Times New Roman" w:hAnsi="inherit" w:cs="Arial"/>
          <w:color w:val="16191F"/>
          <w:sz w:val="24"/>
          <w:szCs w:val="24"/>
        </w:rPr>
      </w:pPr>
      <w:r w:rsidRPr="00A54698">
        <w:rPr>
          <w:rFonts w:ascii="inherit" w:eastAsia="Times New Roman" w:hAnsi="inherit" w:cs="Arial"/>
          <w:color w:val="16191F"/>
          <w:sz w:val="24"/>
          <w:szCs w:val="24"/>
        </w:rPr>
        <w:t>DynamoDB uses the CMK for the table to generate and encrypt a unique </w:t>
      </w:r>
      <w:hyperlink r:id="rId18" w:anchor="data-keys" w:history="1">
        <w:r w:rsidRPr="00A54698">
          <w:rPr>
            <w:rFonts w:ascii="inherit" w:eastAsia="Times New Roman" w:hAnsi="inherit" w:cs="Arial"/>
            <w:color w:val="0000FF"/>
            <w:sz w:val="24"/>
            <w:szCs w:val="24"/>
            <w:u w:val="single"/>
          </w:rPr>
          <w:t>data key</w:t>
        </w:r>
      </w:hyperlink>
      <w:r w:rsidRPr="00A54698">
        <w:rPr>
          <w:rFonts w:ascii="inherit" w:eastAsia="Times New Roman" w:hAnsi="inherit" w:cs="Arial"/>
          <w:color w:val="16191F"/>
          <w:sz w:val="24"/>
          <w:szCs w:val="24"/>
        </w:rPr>
        <w:t> for the table, known as the </w:t>
      </w:r>
      <w:r w:rsidRPr="00A54698">
        <w:rPr>
          <w:rFonts w:ascii="inherit" w:eastAsia="Times New Roman" w:hAnsi="inherit" w:cs="Arial"/>
          <w:i/>
          <w:iCs/>
          <w:color w:val="16191F"/>
          <w:sz w:val="24"/>
          <w:szCs w:val="24"/>
        </w:rPr>
        <w:t>table key</w:t>
      </w:r>
      <w:r w:rsidRPr="00A54698">
        <w:rPr>
          <w:rFonts w:ascii="inherit" w:eastAsia="Times New Roman" w:hAnsi="inherit" w:cs="Arial"/>
          <w:color w:val="16191F"/>
          <w:sz w:val="24"/>
          <w:szCs w:val="24"/>
        </w:rPr>
        <w:t>. The table key persists for the lifetime of the encrypted table.</w:t>
      </w:r>
    </w:p>
    <w:p w14:paraId="73596B1B" w14:textId="486EDA14" w:rsidR="00A54698" w:rsidRDefault="00A54698" w:rsidP="00A54698">
      <w:pPr>
        <w:shd w:val="clear" w:color="auto" w:fill="FFFFFF"/>
        <w:spacing w:after="240" w:line="360" w:lineRule="atLeast"/>
        <w:ind w:right="240"/>
        <w:rPr>
          <w:rFonts w:ascii="inherit" w:eastAsia="Times New Roman" w:hAnsi="inherit" w:cs="Arial"/>
          <w:color w:val="16191F"/>
          <w:sz w:val="24"/>
          <w:szCs w:val="24"/>
        </w:rPr>
      </w:pPr>
    </w:p>
    <w:p w14:paraId="5FB10110" w14:textId="70D77C3B" w:rsidR="00A54698" w:rsidRPr="00A54698" w:rsidRDefault="00E358AB" w:rsidP="00A54698">
      <w:pPr>
        <w:shd w:val="clear" w:color="auto" w:fill="FFFFFF"/>
        <w:spacing w:after="240" w:line="360" w:lineRule="atLeast"/>
        <w:ind w:right="240"/>
        <w:rPr>
          <w:rFonts w:ascii="inherit" w:eastAsia="Times New Roman" w:hAnsi="inherit" w:cs="Arial"/>
          <w:color w:val="16191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C5DCBF" wp14:editId="76A519B8">
            <wp:extent cx="3175000" cy="3349354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7580" cy="336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CF29" w14:textId="60898187" w:rsidR="00A54698" w:rsidRDefault="00A54698">
      <w:pPr>
        <w:rPr>
          <w:rFonts w:ascii="Arial" w:hAnsi="Arial" w:cs="Arial"/>
          <w:color w:val="16191F"/>
          <w:sz w:val="18"/>
          <w:szCs w:val="18"/>
          <w:shd w:val="clear" w:color="auto" w:fill="FFFFFF"/>
        </w:rPr>
      </w:pPr>
    </w:p>
    <w:p w14:paraId="3D2805A3" w14:textId="77777777" w:rsidR="00CC28F4" w:rsidRPr="00CC28F4" w:rsidRDefault="00CC28F4" w:rsidP="00CC28F4">
      <w:pPr>
        <w:shd w:val="clear" w:color="auto" w:fill="FFFFFF"/>
        <w:spacing w:after="75" w:line="360" w:lineRule="atLeast"/>
        <w:rPr>
          <w:rFonts w:ascii="Arial" w:eastAsia="Times New Roman" w:hAnsi="Arial" w:cs="Arial"/>
          <w:color w:val="16191F"/>
          <w:sz w:val="24"/>
          <w:szCs w:val="24"/>
        </w:rPr>
      </w:pPr>
      <w:r w:rsidRPr="00CC28F4">
        <w:rPr>
          <w:rFonts w:ascii="Arial" w:eastAsia="Times New Roman" w:hAnsi="Arial" w:cs="Arial"/>
          <w:b/>
          <w:bCs/>
          <w:color w:val="16191F"/>
          <w:sz w:val="24"/>
          <w:szCs w:val="24"/>
        </w:rPr>
        <w:t>Table key caching</w:t>
      </w:r>
    </w:p>
    <w:p w14:paraId="436D1F66" w14:textId="77777777" w:rsidR="00CC28F4" w:rsidRPr="00CC28F4" w:rsidRDefault="00CC28F4" w:rsidP="00CC28F4">
      <w:pPr>
        <w:shd w:val="clear" w:color="auto" w:fill="FFFFFF"/>
        <w:spacing w:after="0" w:line="360" w:lineRule="atLeast"/>
        <w:ind w:right="240"/>
        <w:rPr>
          <w:rFonts w:ascii="inherit" w:eastAsia="Times New Roman" w:hAnsi="inherit" w:cs="Arial"/>
          <w:color w:val="16191F"/>
          <w:sz w:val="24"/>
          <w:szCs w:val="24"/>
        </w:rPr>
      </w:pPr>
      <w:r w:rsidRPr="00CC28F4">
        <w:rPr>
          <w:rFonts w:ascii="inherit" w:eastAsia="Times New Roman" w:hAnsi="inherit" w:cs="Arial"/>
          <w:color w:val="16191F"/>
          <w:sz w:val="24"/>
          <w:szCs w:val="24"/>
        </w:rPr>
        <w:t>To avoid calling AWS KMS for every DynamoDB operation, DynamoDB caches the plaintext table keys for each connection in memory. </w:t>
      </w:r>
    </w:p>
    <w:p w14:paraId="163B103B" w14:textId="20DA57BF" w:rsidR="00CC28F4" w:rsidRDefault="00CC28F4">
      <w:pPr>
        <w:rPr>
          <w:rFonts w:ascii="Arial" w:hAnsi="Arial" w:cs="Arial"/>
          <w:color w:val="16191F"/>
          <w:sz w:val="18"/>
          <w:szCs w:val="18"/>
          <w:shd w:val="clear" w:color="auto" w:fill="FFFFFF"/>
        </w:rPr>
      </w:pPr>
    </w:p>
    <w:p w14:paraId="73650649" w14:textId="77777777" w:rsidR="00CC28F4" w:rsidRPr="00A22D82" w:rsidRDefault="00CC28F4">
      <w:pPr>
        <w:rPr>
          <w:rFonts w:ascii="Arial" w:hAnsi="Arial" w:cs="Arial"/>
          <w:color w:val="16191F"/>
          <w:sz w:val="18"/>
          <w:szCs w:val="18"/>
          <w:shd w:val="clear" w:color="auto" w:fill="FFFFFF"/>
        </w:rPr>
      </w:pPr>
    </w:p>
    <w:sectPr w:rsidR="00CC28F4" w:rsidRPr="00A22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8284A" w14:textId="77777777" w:rsidR="001951BD" w:rsidRDefault="001951BD" w:rsidP="00911A60">
      <w:pPr>
        <w:spacing w:after="0" w:line="240" w:lineRule="auto"/>
      </w:pPr>
      <w:r>
        <w:separator/>
      </w:r>
    </w:p>
  </w:endnote>
  <w:endnote w:type="continuationSeparator" w:id="0">
    <w:p w14:paraId="43E19E39" w14:textId="77777777" w:rsidR="001951BD" w:rsidRDefault="001951BD" w:rsidP="0091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BB8E8" w14:textId="77777777" w:rsidR="001951BD" w:rsidRDefault="001951BD" w:rsidP="00911A60">
      <w:pPr>
        <w:spacing w:after="0" w:line="240" w:lineRule="auto"/>
      </w:pPr>
      <w:r>
        <w:separator/>
      </w:r>
    </w:p>
  </w:footnote>
  <w:footnote w:type="continuationSeparator" w:id="0">
    <w:p w14:paraId="6D3739EB" w14:textId="77777777" w:rsidR="001951BD" w:rsidRDefault="001951BD" w:rsidP="00911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13AFA"/>
    <w:multiLevelType w:val="multilevel"/>
    <w:tmpl w:val="A75CEF2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87"/>
    <w:rsid w:val="000F6987"/>
    <w:rsid w:val="001951BD"/>
    <w:rsid w:val="003D56A0"/>
    <w:rsid w:val="00515D3F"/>
    <w:rsid w:val="008B753C"/>
    <w:rsid w:val="00911A60"/>
    <w:rsid w:val="00A22D82"/>
    <w:rsid w:val="00A54698"/>
    <w:rsid w:val="00A61DCD"/>
    <w:rsid w:val="00CC28F4"/>
    <w:rsid w:val="00E358AB"/>
    <w:rsid w:val="00E8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141B0"/>
  <w15:chartTrackingRefBased/>
  <w15:docId w15:val="{F81F4DAF-135C-4C93-BAFA-16C59F63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">
    <w:name w:val="term"/>
    <w:basedOn w:val="DefaultParagraphFont"/>
    <w:rsid w:val="00911A60"/>
  </w:style>
  <w:style w:type="character" w:styleId="Hyperlink">
    <w:name w:val="Hyperlink"/>
    <w:basedOn w:val="DefaultParagraphFont"/>
    <w:uiPriority w:val="99"/>
    <w:semiHidden/>
    <w:unhideWhenUsed/>
    <w:rsid w:val="00911A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22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46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4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kms/latest/developerguide/symm-asymm-concepts.html" TargetMode="External"/><Relationship Id="rId13" Type="http://schemas.openxmlformats.org/officeDocument/2006/relationships/hyperlink" Target="https://docs.aws.amazon.com/kms/latest/developerguide/rotate-keys.html" TargetMode="External"/><Relationship Id="rId18" Type="http://schemas.openxmlformats.org/officeDocument/2006/relationships/hyperlink" Target="https://docs.aws.amazon.com/kms/latest/developerguide/concept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aws.amazon.com/kms/latest/developerguide/symm-asymm-concepts.html" TargetMode="External"/><Relationship Id="rId12" Type="http://schemas.openxmlformats.org/officeDocument/2006/relationships/hyperlink" Target="https://docs.aws.amazon.com/kms/latest/developerguide/enabling-keys.html" TargetMode="External"/><Relationship Id="rId17" Type="http://schemas.openxmlformats.org/officeDocument/2006/relationships/hyperlink" Target="https://docs.aws.amazon.com/kms/latest/developerguide/services-dynamodb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aws.amazon.com/kms/latest/developerguide/custom-key-store-overview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aws.amazon.com/kms/latest/developerguide/grant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aws.amazon.com/kms/latest/developerguide/importing-keys.html" TargetMode="External"/><Relationship Id="rId10" Type="http://schemas.openxmlformats.org/officeDocument/2006/relationships/hyperlink" Target="https://docs.aws.amazon.com/kms/latest/developerguide/iam-policies.html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kms/latest/developerguide/key-policies.html" TargetMode="External"/><Relationship Id="rId14" Type="http://schemas.openxmlformats.org/officeDocument/2006/relationships/hyperlink" Target="https://docs.aws.amazon.com/kms/latest/developerguide/deleting-key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 (IN2177)</dc:creator>
  <cp:keywords/>
  <dc:description/>
  <cp:lastModifiedBy>Sunil Kumar (IN2177)</cp:lastModifiedBy>
  <cp:revision>7</cp:revision>
  <dcterms:created xsi:type="dcterms:W3CDTF">2020-11-02T10:33:00Z</dcterms:created>
  <dcterms:modified xsi:type="dcterms:W3CDTF">2020-11-02T11:01:00Z</dcterms:modified>
</cp:coreProperties>
</file>