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A36" w:rsidRPr="00612A36" w:rsidRDefault="00612A36" w:rsidP="00612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PS-13</w:t>
      </w:r>
      <w:r w:rsidRPr="00612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Review Authenticity &amp; Counterfeit Detection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Domain: E-commerce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suspicious review patterns, fake ratings, and product anomalies that signal counterfeit or misrepresented goods, then produces a compliance-ready trust report so risk teams can act before customer trust erodes further.</w:t>
      </w:r>
      <w:bookmarkStart w:id="0" w:name="_GoBack"/>
      <w:bookmarkEnd w:id="0"/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essence: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fraud examiner for the marketplace that catches manufactured trust before it reaches the buyer.</w:t>
      </w:r>
    </w:p>
    <w:p w:rsidR="00612A36" w:rsidRPr="00612A36" w:rsidRDefault="00612A36" w:rsidP="00612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an Autonomous Marketplace Trust &amp; Compliance System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multi-agent AI system that can: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reviews, ratings, and reviewer metadata for a given product or seller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product listing content, images, and pricing history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statistical anomalies in review volume, timing, and rating distribution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linguistic patterns consistent with fake or incentivized reviews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Cross-check product claims and images against known counterfeit signatures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Correlate seller-level </w:t>
      </w: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product-level anomalies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Score overall trust risk with supporting evidence per flag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Map findings to relevant compliance categories for audit trail</w:t>
      </w:r>
    </w:p>
    <w:p w:rsidR="00612A36" w:rsidRPr="00612A36" w:rsidRDefault="00612A36" w:rsidP="00612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report ready for a human trust &amp; safety or legal review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act as a detection and evidence layer for human reviewers and compliance teams, not an automated enforcement mechanism.</w:t>
      </w:r>
    </w:p>
    <w:p w:rsidR="00612A36" w:rsidRPr="00612A36" w:rsidRDefault="00612A36" w:rsidP="00612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Scenario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Product: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"Aria Leather </w:t>
      </w: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Crossbody</w:t>
      </w:r>
      <w:proofErr w:type="spell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Bag" — 512 reviews, 4.9</w:t>
      </w:r>
      <w:r w:rsidRPr="00612A36">
        <w:rPr>
          <w:rFonts w:ascii="Segoe UI Symbol" w:eastAsia="Times New Roman" w:hAnsi="Segoe UI Symbol" w:cs="Segoe UI Symbol"/>
          <w:sz w:val="24"/>
          <w:szCs w:val="24"/>
          <w:lang w:eastAsia="en-IN"/>
        </w:rPr>
        <w:t>★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average, seller account 21 days old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Naive System Output: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"This product has a high rating." — Useless.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Agentic System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7076"/>
      </w:tblGrid>
      <w:tr w:rsidR="00612A36" w:rsidRPr="00612A36" w:rsidTr="00612A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612A36" w:rsidRPr="00612A36" w:rsidTr="00612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 Detected</w:t>
            </w:r>
          </w:p>
        </w:tc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289 five-star reviews posted within a 72-hour window</w:t>
            </w:r>
          </w:p>
        </w:tc>
      </w:tr>
      <w:tr w:rsidR="00612A36" w:rsidRPr="00612A36" w:rsidTr="00612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Reviewer accounts show low order history diversity (single-category purchasers)</w:t>
            </w:r>
          </w:p>
        </w:tc>
      </w:tr>
      <w:tr w:rsidR="00612A36" w:rsidRPr="00612A36" w:rsidTr="00612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/ Priority Level</w:t>
            </w:r>
          </w:p>
        </w:tc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612A36" w:rsidRPr="00612A36" w:rsidTr="00612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Matches known incentivized-review-ring signature; seller account age inconsistent with review volume</w:t>
            </w:r>
          </w:p>
        </w:tc>
      </w:tr>
      <w:tr w:rsidR="00612A36" w:rsidRPr="00612A36" w:rsidTr="00612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612A36" w:rsidRPr="00612A36" w:rsidRDefault="00612A36" w:rsidP="00612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Escalate to compliance for seller audit; suppress rating badge pending investigation</w:t>
            </w:r>
          </w:p>
        </w:tc>
      </w:tr>
    </w:tbl>
    <w:p w:rsidR="00612A36" w:rsidRPr="00612A36" w:rsidRDefault="00612A36" w:rsidP="00612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Components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Review &amp; Metadata Ingestion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Collects reviews, ratings, and reviewer account metadata for the target product/seller.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Pull review text, star rating, timestamp, and reviewer ID</w:t>
      </w:r>
    </w:p>
    <w:p w:rsidR="00612A36" w:rsidRPr="00612A36" w:rsidRDefault="00612A36" w:rsidP="00612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Pull reviewer account age, verified-purchase status, order history breadth</w:t>
      </w:r>
    </w:p>
    <w:p w:rsidR="00612A36" w:rsidRPr="00612A36" w:rsidRDefault="00612A36" w:rsidP="00612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 timestamps to a consistent </w:t>
      </w: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pattern analysis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product ID → Output: </w:t>
      </w:r>
      <w:r w:rsidRPr="00612A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{reviews: 512, </w:t>
      </w:r>
      <w:proofErr w:type="spellStart"/>
      <w:r w:rsidRPr="00612A36">
        <w:rPr>
          <w:rFonts w:ascii="Courier New" w:eastAsia="Times New Roman" w:hAnsi="Courier New" w:cs="Courier New"/>
          <w:sz w:val="20"/>
          <w:szCs w:val="20"/>
          <w:lang w:eastAsia="en-IN"/>
        </w:rPr>
        <w:t>verified_purchase_rate</w:t>
      </w:r>
      <w:proofErr w:type="spellEnd"/>
      <w:r w:rsidRPr="00612A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0.34, </w:t>
      </w:r>
      <w:proofErr w:type="spellStart"/>
      <w:r w:rsidRPr="00612A36">
        <w:rPr>
          <w:rFonts w:ascii="Courier New" w:eastAsia="Times New Roman" w:hAnsi="Courier New" w:cs="Courier New"/>
          <w:sz w:val="20"/>
          <w:szCs w:val="20"/>
          <w:lang w:eastAsia="en-IN"/>
        </w:rPr>
        <w:t>reviewer_account_age_avg_days</w:t>
      </w:r>
      <w:proofErr w:type="spellEnd"/>
      <w:r w:rsidRPr="00612A36">
        <w:rPr>
          <w:rFonts w:ascii="Courier New" w:eastAsia="Times New Roman" w:hAnsi="Courier New" w:cs="Courier New"/>
          <w:sz w:val="20"/>
          <w:szCs w:val="20"/>
          <w:lang w:eastAsia="en-IN"/>
        </w:rPr>
        <w:t>: 19}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Transforms scattered review data into a structured analysis-ready set.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Statistical Anomaly Detection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volume, timing, and rating distribution for non-organic patterns.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volume spikes relative to category baseline</w:t>
      </w:r>
    </w:p>
    <w:p w:rsidR="00612A36" w:rsidRPr="00612A36" w:rsidRDefault="00612A36" w:rsidP="00612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rating distribution skew (unnaturally uniform 5-star clustering)</w:t>
      </w:r>
    </w:p>
    <w:p w:rsidR="00612A36" w:rsidRPr="00612A36" w:rsidRDefault="00612A36" w:rsidP="00612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timing clusters inconsistent with organic traffic patterns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289 reviews in 72 hours vs. category baseline of 15-20/week → Flag: "volume anomaly, 14x baseline"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Linguistic Pattern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text for signatures of fake or incentivized authorship.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near-duplicate phrasing across reviewer accounts</w:t>
      </w:r>
    </w:p>
    <w:p w:rsidR="00612A36" w:rsidRPr="00612A36" w:rsidRDefault="00612A36" w:rsidP="00612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templated sentence structures and generic superlatives</w:t>
      </w:r>
    </w:p>
    <w:p w:rsidR="00612A36" w:rsidRPr="00612A36" w:rsidRDefault="00612A36" w:rsidP="00612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language inconsistent with claimed product use (e.g. no product-specific detail)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61 reviews share the phrase pattern "exceeded my expectations, will buy again" with near-identical structure → Linguistic authenticity score: 0.31/1.0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Reviewer Network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Examines relationships between reviewer accounts to detect coordinated activity.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Cluster reviewers by shared signals (IP range, device fingerprint, account creation window)</w:t>
      </w:r>
    </w:p>
    <w:p w:rsidR="00612A36" w:rsidRPr="00612A36" w:rsidRDefault="00612A36" w:rsidP="00612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reviewers who exclusively review one seller's </w:t>
      </w: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</w:p>
    <w:p w:rsidR="00612A36" w:rsidRPr="00612A36" w:rsidRDefault="00612A36" w:rsidP="00612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Flag reciprocal review patterns across a small seller network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 reviewer accounts created within the same 5-day window, all reviewing only this seller → Cluster flag: "coordinated network"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Product Claim Verification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Cross-checks listing claims (materials, certifications, origin) against known standards and prior verified data.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material/certification claims from listing text</w:t>
      </w:r>
    </w:p>
    <w:p w:rsidR="00612A36" w:rsidRPr="00612A36" w:rsidRDefault="00612A36" w:rsidP="00612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against brand/regulatory reference data </w:t>
      </w: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spell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</w:t>
      </w:r>
    </w:p>
    <w:p w:rsidR="00612A36" w:rsidRPr="00612A36" w:rsidRDefault="00612A36" w:rsidP="00612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Flag claims with no supporting documentation on file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Claim: "genuine leather" with no supplier certification on file → Flag: "unverified material claim"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Visual Counterfeit Signal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 product images for signals consistent with counterfeit or misappropriated content.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listing images against known brand reference imagery</w:t>
      </w:r>
    </w:p>
    <w:p w:rsidR="00612A36" w:rsidRPr="00612A36" w:rsidRDefault="00612A36" w:rsidP="00612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logo, stitching, or packaging inconsistencies where reference images exist</w:t>
      </w:r>
    </w:p>
    <w:p w:rsidR="00612A36" w:rsidRPr="00612A36" w:rsidRDefault="00612A36" w:rsidP="00612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Flag images reused across unrelated, unaffiliated listings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Listing image matches a stock photo used by 4 other unrelated sellers in the past 60 days → Flag: "non-original product imagery"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Seller Risk Correlation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product-level anomalies with seller account history to assess systemic risk.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seller account age against sales/review volume ratio</w:t>
      </w:r>
    </w:p>
    <w:p w:rsidR="00612A36" w:rsidRPr="00612A36" w:rsidRDefault="00612A36" w:rsidP="00612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prior takedowns, warnings, or policy violations on file</w:t>
      </w:r>
    </w:p>
    <w:p w:rsidR="00612A36" w:rsidRPr="00612A36" w:rsidRDefault="00612A36" w:rsidP="00612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rapid relisting patterns after prior flags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Seller account 21 days old, already flagged on 2 other listings this month → Seller risk tier: "High"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Compliance Mapping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Maps detected anomalies to relevant compliance and policy categories for audit purposes.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Tag each finding with the specific policy clause it may violate</w:t>
      </w:r>
    </w:p>
    <w:p w:rsidR="00612A36" w:rsidRPr="00612A36" w:rsidRDefault="00612A36" w:rsidP="00612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 structured audit trail of evidence per flag</w:t>
      </w:r>
    </w:p>
    <w:p w:rsidR="00612A36" w:rsidRPr="00612A36" w:rsidRDefault="00612A36" w:rsidP="00612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Prioritize findings that carry regulatory exposure (e.g. safety, IP infringement)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"Unverified material claim" → mapped to </w:t>
      </w:r>
      <w:r w:rsidRPr="00612A36">
        <w:rPr>
          <w:rFonts w:ascii="Courier New" w:eastAsia="Times New Roman" w:hAnsi="Courier New" w:cs="Courier New"/>
          <w:sz w:val="20"/>
          <w:szCs w:val="20"/>
          <w:lang w:eastAsia="en-IN"/>
        </w:rPr>
        <w:t>Policy 4.2: Deceptive Product Description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evidence links attached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Trust Risk Scoring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Aggregates all signals into a single weighted trust/compliance risk score.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each signal category by severity and confidence</w:t>
      </w:r>
    </w:p>
    <w:p w:rsidR="00612A36" w:rsidRPr="00612A36" w:rsidRDefault="00612A36" w:rsidP="00612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into a 0-100 risk score with tiered bucketing</w:t>
      </w:r>
    </w:p>
    <w:p w:rsidR="00612A36" w:rsidRPr="00612A36" w:rsidRDefault="00612A36" w:rsidP="00612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Recompute</w:t>
      </w:r>
      <w:proofErr w:type="spell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incrementally as new reviews/signals arrive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Statistical: 0.85, Linguistic: 0.69, Network: 0.91, Claims: 0.40 → Aggregate Risk Score: 78/100 (Critical)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Orchestrator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Coordinates the full detection pipeline and compiles the final compliance report.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12A36" w:rsidRPr="00612A36" w:rsidRDefault="00612A36" w:rsidP="00612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product/seller data through all detection agents in sequence</w:t>
      </w:r>
    </w:p>
    <w:p w:rsidR="00612A36" w:rsidRPr="00612A36" w:rsidRDefault="00612A36" w:rsidP="00612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 conflicting signals (e.g. high linguistic score but low network score)</w:t>
      </w:r>
    </w:p>
    <w:p w:rsidR="00612A36" w:rsidRPr="00612A36" w:rsidRDefault="00612A36" w:rsidP="00612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 final scored report and route to the appropriate compliance queue </w:t>
      </w: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conflicting agent outputs, applies confidence-weighted resolution and flags the case as "needs manual review" rather than auto-deciding.</w:t>
      </w:r>
    </w:p>
    <w:p w:rsidR="00612A36" w:rsidRPr="00612A36" w:rsidRDefault="00612A36" w:rsidP="00612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Multi-Agent Architecture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1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&amp; Metadata Ingestion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2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Anomaly Detection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3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Linguistic Pattern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4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Reviewer Network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5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Claim Verification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6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Counterfeit Signal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7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Seller Risk Correlation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8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Mapping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9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Risk Scoring Agent</w: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10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Orchestrator Agent</w:t>
      </w:r>
    </w:p>
    <w:p w:rsidR="00612A36" w:rsidRPr="00612A36" w:rsidRDefault="00612A36" w:rsidP="00612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2A36" w:rsidRPr="00612A36" w:rsidRDefault="00612A36" w:rsidP="00612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F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eatures 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Compliance Dashboard Across Categories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single view showing risk-score distribution and flagged-policy-clause frequency across product categories, surfacing where fraud and compliance exposure concentrate.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Reviewer Network Graph View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visual graph of clustered reviewer accounts and the sellers they touch, making coordinated review rings visible at a glance instead of buried in a table.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Historical Case Memory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Recalls</w:t>
      </w:r>
      <w:proofErr w:type="gram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 past flagged cases and their resolution outcome, so a new case can be compared against precedent (e.g. "82% of similar cases were confirmed counterfeit").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Region-Aware Compliance Rules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different policy thresholds depending on marketplace region, since IP, safety, and </w:t>
      </w:r>
      <w:proofErr w:type="spellStart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regulations differ by locale.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Auto-Generated Audit Evidence Package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Compiles all supporting evidence (flagged reviews, image matches, seller history) into a single exportable packet formatted for legal/compliance handoff.</w:t>
      </w:r>
    </w:p>
    <w:p w:rsidR="00612A36" w:rsidRPr="00612A36" w:rsidRDefault="00612A36" w:rsidP="00612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Before/After Trust Score Timeline</w:t>
      </w:r>
      <w:r w:rsidRPr="00612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how a product's trust score evolved over time, making it easy to pinpoint exactly when manipulation began relative to a review spike or seller change.</w:t>
      </w:r>
    </w:p>
    <w:p w:rsidR="00444510" w:rsidRDefault="00444510"/>
    <w:sectPr w:rsidR="0044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C76DF6"/>
    <w:multiLevelType w:val="multilevel"/>
    <w:tmpl w:val="6AD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E4F05"/>
    <w:multiLevelType w:val="multilevel"/>
    <w:tmpl w:val="84C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14E71"/>
    <w:multiLevelType w:val="multilevel"/>
    <w:tmpl w:val="FFA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22227"/>
    <w:multiLevelType w:val="multilevel"/>
    <w:tmpl w:val="BF2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D0AA1"/>
    <w:multiLevelType w:val="multilevel"/>
    <w:tmpl w:val="DF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6770A"/>
    <w:multiLevelType w:val="multilevel"/>
    <w:tmpl w:val="1B98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00A3B"/>
    <w:multiLevelType w:val="multilevel"/>
    <w:tmpl w:val="6C2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D5D10"/>
    <w:multiLevelType w:val="multilevel"/>
    <w:tmpl w:val="D13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C5D6B"/>
    <w:multiLevelType w:val="multilevel"/>
    <w:tmpl w:val="5C2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23209"/>
    <w:multiLevelType w:val="multilevel"/>
    <w:tmpl w:val="6BD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B408D"/>
    <w:multiLevelType w:val="multilevel"/>
    <w:tmpl w:val="56EE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0"/>
  </w:num>
  <w:num w:numId="7">
    <w:abstractNumId w:val="7"/>
  </w:num>
  <w:num w:numId="8">
    <w:abstractNumId w:val="2"/>
  </w:num>
  <w:num w:numId="9">
    <w:abstractNumId w:val="3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A36"/>
    <w:rsid w:val="00444510"/>
    <w:rsid w:val="004A41E7"/>
    <w:rsid w:val="00612A36"/>
    <w:rsid w:val="006F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B3492-278B-4FB4-A21E-12778558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2A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2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A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2A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2A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2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2A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2A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2026-08-02T09:18:00Z</dcterms:created>
  <dcterms:modified xsi:type="dcterms:W3CDTF">2026-08-02T09:19:00Z</dcterms:modified>
</cp:coreProperties>
</file>