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xn2g4r0sx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Low Level Design (LLD)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clbzo4x2x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Deep Learning MLOps System for Bird (Chicken) Disease Classification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Revision Number: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23/12/2025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  <w:br w:type="textWrapping"/>
        <w:t xml:space="preserve">Pankaj Kumar Pramanik</w:t>
        <w:br w:type="textWrapping"/>
      </w:r>
      <w:r w:rsidDel="00000000" w:rsidR="00000000" w:rsidRPr="00000000">
        <w:rPr>
          <w:rtl w:val="0"/>
        </w:rPr>
        <w:t xml:space="preserve">AI &amp; Data Engineer | MLOps | Deep Learning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1f48glg87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3zki434xu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Why this Low-Level Design Document?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presents a </w:t>
      </w:r>
      <w:r w:rsidDel="00000000" w:rsidR="00000000" w:rsidRPr="00000000">
        <w:rPr>
          <w:b w:val="1"/>
          <w:bCs w:val="1"/>
          <w:rtl w:val="0"/>
        </w:rPr>
        <w:t xml:space="preserve">detailed low-level design (LLD)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Bird Disease Classification Deep Learning MLOps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Module-wise component breakdown</w:t>
        <w:br w:type="textWrapping"/>
        <w:t xml:space="preserve">✔ Internal logic, data flow &amp; transformations</w:t>
        <w:br w:type="textWrapping"/>
        <w:t xml:space="preserve">✔ CNN training–evaluation–deployment workflow</w:t>
        <w:br w:type="textWrapping"/>
        <w:t xml:space="preserve">✔ Flask inference API design</w:t>
        <w:br w:type="textWrapping"/>
        <w:t xml:space="preserve">✔ Docker, AWS ECR &amp; EC2 deployment logic</w:t>
        <w:br w:type="textWrapping"/>
        <w:t xml:space="preserve">✔ Dependencies, risks &amp; KPIs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intended for </w:t>
      </w:r>
      <w:r w:rsidDel="00000000" w:rsidR="00000000" w:rsidRPr="00000000">
        <w:rPr>
          <w:b w:val="1"/>
          <w:bCs w:val="1"/>
          <w:rtl w:val="0"/>
        </w:rPr>
        <w:t xml:space="preserve">ML Engineers, MLOps Engineers, Backend Developers, and Cloud/DevOps teams</w:t>
      </w:r>
      <w:r w:rsidDel="00000000" w:rsidR="00000000" w:rsidRPr="00000000">
        <w:rPr>
          <w:rtl w:val="0"/>
        </w:rPr>
        <w:t xml:space="preserve">implementing the system end-to-end.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bnd7ugv92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</w:t>
      </w:r>
      <w:r w:rsidDel="00000000" w:rsidR="00000000" w:rsidRPr="00000000">
        <w:rPr>
          <w:b w:val="1"/>
          <w:bCs w:val="1"/>
          <w:rtl w:val="0"/>
        </w:rPr>
        <w:t xml:space="preserve">classify bird (chicken) diseases from images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bCs w:val="1"/>
          <w:rtl w:val="0"/>
        </w:rPr>
        <w:t xml:space="preserve">CNN-based deep learning model</w:t>
      </w:r>
      <w:r w:rsidDel="00000000" w:rsidR="00000000" w:rsidRPr="00000000">
        <w:rPr>
          <w:rtl w:val="0"/>
        </w:rPr>
        <w:t xml:space="preserve"> and deploy it as a </w:t>
      </w:r>
      <w:r w:rsidDel="00000000" w:rsidR="00000000" w:rsidRPr="00000000">
        <w:rPr>
          <w:b w:val="1"/>
          <w:bCs w:val="1"/>
          <w:rtl w:val="0"/>
        </w:rPr>
        <w:t xml:space="preserve">production-ready inference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LLD covers the complete automation pipeline:</w:t>
      </w:r>
    </w:p>
    <w:tbl>
      <w:tblPr>
        <w:tblStyle w:val="Table1"/>
        <w:tblW w:w="6610.0" w:type="dxa"/>
        <w:jc w:val="left"/>
        <w:tblLayout w:type="fixed"/>
        <w:tblLook w:val="0600"/>
      </w:tblPr>
      <w:tblGrid>
        <w:gridCol w:w="2555"/>
        <w:gridCol w:w="4055"/>
        <w:tblGridChange w:id="0">
          <w:tblGrid>
            <w:gridCol w:w="2555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Data Ingestion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Load and prepare image dataset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Base Model Preparation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Load pretrained CNN &amp; configure head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Model 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Train CNN with transfer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Validate accuracy and loss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Model Packaging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Dockerize inference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AWS ECR + EC2 deployment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v1qc9x1xx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Out of Scope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Frontend web/mobile application</w:t>
        <w:br w:type="textWrapping"/>
        <w:t xml:space="preserve">⚠ Real-time monitoring &amp; alerting</w:t>
        <w:br w:type="textWrapping"/>
        <w:t xml:space="preserve">⚠ Automated retraining triggers</w:t>
        <w:br w:type="textWrapping"/>
        <w:t xml:space="preserve">⚠ Kubernetes / EKS deployment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(Planned for future versions)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eurourov1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Risks</w:t>
      </w:r>
    </w:p>
    <w:tbl>
      <w:tblPr>
        <w:tblStyle w:val="Table2"/>
        <w:tblW w:w="5590.0" w:type="dxa"/>
        <w:jc w:val="left"/>
        <w:tblLayout w:type="fixed"/>
        <w:tblLook w:val="0600"/>
      </w:tblPr>
      <w:tblGrid>
        <w:gridCol w:w="2300"/>
        <w:gridCol w:w="3290"/>
        <w:tblGridChange w:id="0">
          <w:tblGrid>
            <w:gridCol w:w="230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Poor image quality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Reduced classification accuracy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Class imbalance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Model bias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Overfitting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Poor generalization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CPU-only EC2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Slower inference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Incorrect image 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Runtime inference failure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 strategies are handled through </w:t>
      </w:r>
      <w:r w:rsidDel="00000000" w:rsidR="00000000" w:rsidRPr="00000000">
        <w:rPr>
          <w:b w:val="1"/>
          <w:bCs w:val="1"/>
          <w:rtl w:val="0"/>
        </w:rPr>
        <w:t xml:space="preserve">evaluation metrics, validation checks, and preprocessing safeguards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9a2xo8uo1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Specifications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rgyn4rhig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Dataset</w:t>
      </w:r>
    </w:p>
    <w:tbl>
      <w:tblPr>
        <w:tblStyle w:val="Table3"/>
        <w:tblW w:w="4510.0" w:type="dxa"/>
        <w:jc w:val="left"/>
        <w:tblLayout w:type="fixed"/>
        <w:tblLook w:val="0600"/>
      </w:tblPr>
      <w:tblGrid>
        <w:gridCol w:w="1220"/>
        <w:gridCol w:w="3290"/>
        <w:tblGridChange w:id="0">
          <w:tblGrid>
            <w:gridCol w:w="122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Image Dataset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JPG / PNG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Input 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Resized &amp; normalized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Classes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Multiple bird disease categories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Disease label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cgnv1lenh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Image Preprocessing Summary</w:t>
      </w:r>
    </w:p>
    <w:tbl>
      <w:tblPr>
        <w:tblStyle w:val="Table4"/>
        <w:tblW w:w="4615.0" w:type="dxa"/>
        <w:jc w:val="left"/>
        <w:tblLayout w:type="fixed"/>
        <w:tblLook w:val="0600"/>
      </w:tblPr>
      <w:tblGrid>
        <w:gridCol w:w="1760"/>
        <w:gridCol w:w="2855"/>
        <w:tblGridChange w:id="0">
          <w:tblGrid>
            <w:gridCol w:w="176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Uniform image dimensions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Normalization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Pixel scaling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Augmentation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Optional (flip, rotate)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Label Encoding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Class index mapping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rtoxcbgmv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Modules (LLD)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module-level and method-level design</w:t>
      </w:r>
      <w:r w:rsidDel="00000000" w:rsidR="00000000" w:rsidRPr="00000000">
        <w:rPr>
          <w:rtl w:val="0"/>
        </w:rPr>
        <w:t xml:space="preserve">, aligned with your actual Python files.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x5jkdyzb9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Data Ingestion Module</w:t>
      </w:r>
    </w:p>
    <w:tbl>
      <w:tblPr>
        <w:tblStyle w:val="Table5"/>
        <w:tblW w:w="4765.0" w:type="dxa"/>
        <w:jc w:val="left"/>
        <w:tblLayout w:type="fixed"/>
        <w:tblLook w:val="0600"/>
      </w:tblPr>
      <w:tblGrid>
        <w:gridCol w:w="980"/>
        <w:gridCol w:w="3785"/>
        <w:tblGridChange w:id="0">
          <w:tblGrid>
            <w:gridCol w:w="980"/>
            <w:gridCol w:w="3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data_ingestion.py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Raw image dataset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Processed train/validation directories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DataIngestionArtifact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dataset from local / zipped source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directory structure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into training and validation sets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processed dataset as pipeline artifacts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ed4secrvv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Base Model Preparation</w:t>
      </w:r>
    </w:p>
    <w:tbl>
      <w:tblPr>
        <w:tblStyle w:val="Table6"/>
        <w:tblW w:w="3670.0" w:type="dxa"/>
        <w:jc w:val="left"/>
        <w:tblLayout w:type="fixed"/>
        <w:tblLook w:val="0600"/>
      </w:tblPr>
      <w:tblGrid>
        <w:gridCol w:w="980"/>
        <w:gridCol w:w="2690"/>
        <w:tblGridChange w:id="0">
          <w:tblGrid>
            <w:gridCol w:w="98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prepare_base_model.py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Pretrained CNN weights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Compiled base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BaseModelArtifact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Processing Steps: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pretrained CNN (Transfer Learning)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base layers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custom dense classification head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model with optimizer &amp; loss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base model for training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9jyplpcz1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Model Training Module</w:t>
      </w:r>
    </w:p>
    <w:tbl>
      <w:tblPr>
        <w:tblStyle w:val="Table7"/>
        <w:tblW w:w="3910.0" w:type="dxa"/>
        <w:jc w:val="left"/>
        <w:tblLayout w:type="fixed"/>
        <w:tblLook w:val="0600"/>
      </w:tblPr>
      <w:tblGrid>
        <w:gridCol w:w="1340"/>
        <w:gridCol w:w="2570"/>
        <w:tblGridChange w:id="0">
          <w:tblGrid>
            <w:gridCol w:w="134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model_trainer.py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TensorFlow / Keras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ModelTrainerArtifact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Logic: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prepared base model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processed training images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CNN using configured hyperparameters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training &amp; validation metrics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trained model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model.h5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pt9ckuzyu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Model Evaluation Module</w:t>
      </w:r>
    </w:p>
    <w:tbl>
      <w:tblPr>
        <w:tblStyle w:val="Table8"/>
        <w:tblW w:w="3895.0" w:type="dxa"/>
        <w:jc w:val="left"/>
        <w:tblLayout w:type="fixed"/>
        <w:tblLook w:val="0600"/>
      </w:tblPr>
      <w:tblGrid>
        <w:gridCol w:w="980"/>
        <w:gridCol w:w="2915"/>
        <w:tblGridChange w:id="0">
          <w:tblGrid>
            <w:gridCol w:w="980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evaluation.py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ModelEvaluationArtifact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Steps: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trained CNN model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on validation dataset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evaluation metrics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model for deployment if metrics meet threshold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grpmcu6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Prediction Module (Inference)</w:t>
      </w:r>
    </w:p>
    <w:tbl>
      <w:tblPr>
        <w:tblStyle w:val="Table9"/>
        <w:tblW w:w="2845.0" w:type="dxa"/>
        <w:jc w:val="left"/>
        <w:tblLayout w:type="fixed"/>
        <w:tblLook w:val="0600"/>
      </w:tblPr>
      <w:tblGrid>
        <w:gridCol w:w="1340"/>
        <w:gridCol w:w="1505"/>
        <w:tblGridChange w:id="0">
          <w:tblGrid>
            <w:gridCol w:w="134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predict.py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Image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Disease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Flask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Prediction Flow: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image via HTTP request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 image (resize, normalize)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trained CNN model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prediction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disease label as JSON response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sjdghg8fd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Flask Application Layer</w:t>
      </w:r>
    </w:p>
    <w:tbl>
      <w:tblPr>
        <w:tblStyle w:val="Table10"/>
        <w:tblW w:w="2920.0" w:type="dxa"/>
        <w:jc w:val="left"/>
        <w:tblLayout w:type="fixed"/>
        <w:tblLook w:val="0600"/>
      </w:tblPr>
      <w:tblGrid>
        <w:gridCol w:w="1010"/>
        <w:gridCol w:w="1910"/>
        <w:tblGridChange w:id="0">
          <w:tblGrid>
            <w:gridCol w:w="101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app.py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REST API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8080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Endpoints: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UI page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/predict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Image classification API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032ycy3p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Dockerization Module</w:t>
      </w:r>
    </w:p>
    <w:tbl>
      <w:tblPr>
        <w:tblStyle w:val="Table11"/>
        <w:tblW w:w="2020.0" w:type="dxa"/>
        <w:jc w:val="left"/>
        <w:tblLayout w:type="fixed"/>
        <w:tblLook w:val="0600"/>
      </w:tblPr>
      <w:tblGrid>
        <w:gridCol w:w="620"/>
        <w:gridCol w:w="1400"/>
        <w:tblGridChange w:id="0">
          <w:tblGrid>
            <w:gridCol w:w="62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Image Contents: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application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 model artifact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dependencies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environment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53t0794h4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AWS Deployment Module</w:t>
      </w:r>
    </w:p>
    <w:tbl>
      <w:tblPr>
        <w:tblStyle w:val="Table12"/>
        <w:tblW w:w="3670.0" w:type="dxa"/>
        <w:jc w:val="left"/>
        <w:tblLayout w:type="fixed"/>
        <w:tblLook w:val="0600"/>
      </w:tblPr>
      <w:tblGrid>
        <w:gridCol w:w="1070"/>
        <w:gridCol w:w="2600"/>
        <w:tblGridChange w:id="0">
          <w:tblGrid>
            <w:gridCol w:w="1070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ECR + AWS EC2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Flow: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Docker image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image to AWS ECR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EC2 instance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image from ECR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container exposing inference API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apr64lg84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Complete Pipeline Execution Flow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Image Dataset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Data Ingestion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Prepare Base CNN Model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Docker Image Build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AWS ECR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AWS EC2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Live Inference API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b2uudaosb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Future Version Expansion</w:t>
      </w:r>
    </w:p>
    <w:tbl>
      <w:tblPr>
        <w:tblStyle w:val="Table13"/>
        <w:tblW w:w="3580.0" w:type="dxa"/>
        <w:jc w:val="left"/>
        <w:tblLayout w:type="fixed"/>
        <w:tblLook w:val="0600"/>
      </w:tblPr>
      <w:tblGrid>
        <w:gridCol w:w="2570"/>
        <w:gridCol w:w="1010"/>
        <w:tblGridChange w:id="0">
          <w:tblGrid>
            <w:gridCol w:w="257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MLflow Model Registry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GPU-enabled 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v2.1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Auto Retraining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v2.2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Monitoring &amp; Alerts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v3.0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Kubernetes (EKS)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v3.5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0xf7e8owy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Performance Indicators (KPI)</w:t>
      </w:r>
    </w:p>
    <w:tbl>
      <w:tblPr>
        <w:tblStyle w:val="Table14"/>
        <w:tblW w:w="3565.0" w:type="dxa"/>
        <w:jc w:val="left"/>
        <w:tblLayout w:type="fixed"/>
        <w:tblLook w:val="0600"/>
      </w:tblPr>
      <w:tblGrid>
        <w:gridCol w:w="2195"/>
        <w:gridCol w:w="1370"/>
        <w:tblGridChange w:id="0">
          <w:tblGrid>
            <w:gridCol w:w="219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Inference Latency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&lt; 300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Model Load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&lt; 5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Failed Predictions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&lt; 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Deployment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&lt; 5 minutes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ieex44hsk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Low-Level Design document defines a </w:t>
      </w:r>
      <w:r w:rsidDel="00000000" w:rsidR="00000000" w:rsidRPr="00000000">
        <w:rPr>
          <w:b w:val="1"/>
          <w:bCs w:val="1"/>
          <w:rtl w:val="0"/>
        </w:rPr>
        <w:t xml:space="preserve">production-grade deep learning MLOps system</w:t>
      </w:r>
      <w:r w:rsidDel="00000000" w:rsidR="00000000" w:rsidRPr="00000000">
        <w:rPr>
          <w:rtl w:val="0"/>
        </w:rPr>
        <w:t xml:space="preserve"> for bird disease classification.</w:t>
        <w:br w:type="textWrapping"/>
        <w:t xml:space="preserve">The design ensures </w:t>
      </w:r>
      <w:r w:rsidDel="00000000" w:rsidR="00000000" w:rsidRPr="00000000">
        <w:rPr>
          <w:b w:val="1"/>
          <w:bCs w:val="1"/>
          <w:rtl w:val="0"/>
        </w:rPr>
        <w:t xml:space="preserve">scalability, reproducibility, maintainability, and cloud readiness</w:t>
      </w:r>
      <w:r w:rsidDel="00000000" w:rsidR="00000000" w:rsidRPr="00000000">
        <w:rPr>
          <w:rtl w:val="0"/>
        </w:rPr>
        <w:t xml:space="preserve">, aligning with modern industry standards.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