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MATUR.ai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CRC Compliance Template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DEV-USE-01 — Intended Purpose Definition</w:t>
      </w:r>
    </w:p>
    <w:p>
      <w:pPr>
        <w:spacing w:after="120"/>
      </w:pPr>
      <w:r>
        <w:rPr>
          <w:rFonts w:ascii="Arial" w:cs="Arial" w:eastAsia="Arial" w:hAnsi="Arial"/>
          <w:color w:val="666666"/>
          <w:sz w:val="17"/>
          <w:szCs w:val="17"/>
        </w:rPr>
        <w:t xml:space="preserve">Category: AI Development Lifecycle  |  Priority: High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Framework</w:t>
            </w:r>
          </w:p>
        </w:tc>
        <w:tc>
          <w:tcPr>
            <w:tcW w:type="dxa" w:w="7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Applicable Requirements</w:t>
            </w:r>
          </w:p>
        </w:tc>
      </w:tr>
      <w:tr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EU AI Act</w:t>
            </w:r>
          </w:p>
        </w:tc>
        <w:tc>
          <w:tcPr>
            <w:tcW w:type="dxa" w:w="7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Article 13(3): Instructions shall contain information relevant to deployer including intended purpose; Annex IV(1)(a): Intended purpose, provider name, and version of system</w:t>
            </w:r>
          </w:p>
        </w:tc>
      </w:tr>
      <w:tr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NIST AI RMF</w:t>
            </w:r>
          </w:p>
        </w:tc>
        <w:tc>
          <w:tcPr>
            <w:tcW w:type="dxa" w:w="7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MAP.1.1: Document intended purposes and beneficial uses; MAP.1.4: Define business value and context of use; MAP.3.3: Specify targeted application scope</w:t>
            </w:r>
          </w:p>
        </w:tc>
      </w:tr>
      <w:tr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ISO/IEC 42001</w:t>
            </w:r>
          </w:p>
        </w:tc>
        <w:tc>
          <w:tcPr>
            <w:tcW w:type="dxa" w:w="7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Clause A.6.2.4: Specify and document requirements for new AI systems; Clause A.9.4: Ensure AI system is used according to intended uses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Control Requirement</w:t>
      </w:r>
    </w:p>
    <w:p>
      <w:pPr>
        <w:spacing w:after="60" w:line="270"/>
      </w:pPr>
      <w:r>
        <w:rPr>
          <w:rFonts w:ascii="Arial" w:cs="Arial" w:eastAsia="Arial" w:hAnsi="Arial"/>
          <w:color w:val="333333"/>
          <w:sz w:val="17"/>
          <w:szCs w:val="17"/>
        </w:rPr>
        <w:t xml:space="preserve">The organization SHALL define, document, and formally approve the intended purpose of each AI system, including specific use cases, operational domain, target users, beneficial applications, and explicit boundaries defining in-scope and out-of-scope uses.</w:t>
      </w:r>
    </w:p>
    <w:p>
      <w:pPr>
        <w:spacing w:after="6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Document Change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Version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Changed By</w:t>
            </w:r>
          </w:p>
        </w:tc>
        <w:tc>
          <w:tcPr>
            <w:tcW w:type="dxa" w:w="3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 of Change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Approved By</w:t>
            </w:r>
          </w:p>
        </w:tc>
      </w:tr>
      <w:tr>
        <w:tc>
          <w:tcPr>
            <w:tcW w:type="dxa" w:w="1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1.0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3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Initial version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</w:tr>
      <w:tr>
        <w:tc>
          <w:tcPr>
            <w:tcW w:type="dxa" w:w="1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[2.0]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3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changes]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</w:tr>
      <w:tr>
        <w:tc>
          <w:tcPr>
            <w:tcW w:type="dxa" w:w="1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[3.0]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3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changes]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</w:tr>
    </w:tbl>
    <w:p>
      <w:pPr>
        <w:spacing w:after="6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Document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Organization Name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[Your organization name]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Document Owner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 and title]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[e.g., 1.0]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Date Created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Effective Date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Last Reviewed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Next Review Date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</w:tbl>
    <w:p>
      <w:pPr>
        <w:spacing w:after="6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Review and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Signature / Confirmation</w:t>
            </w:r>
          </w:p>
        </w:tc>
        <w:tc>
          <w:tcPr>
            <w:tcW w:type="dxa" w:w="2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Comments</w:t>
            </w:r>
          </w:p>
        </w:tc>
      </w:tr>
      <w:tr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[Preparer]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[Date]</w:t>
            </w:r>
          </w:p>
        </w:tc>
        <w:tc>
          <w:tcPr>
            <w:tcW w:type="dxa" w:w="2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[Sign]</w:t>
            </w:r>
          </w:p>
        </w:tc>
        <w:tc>
          <w:tcPr>
            <w:tcW w:type="dxa" w:w="2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[Comments]</w:t>
            </w:r>
          </w:p>
        </w:tc>
      </w:tr>
      <w:tr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[Reviewer]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[Date]</w:t>
            </w:r>
          </w:p>
        </w:tc>
        <w:tc>
          <w:tcPr>
            <w:tcW w:type="dxa" w:w="2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[Sign]</w:t>
            </w:r>
          </w:p>
        </w:tc>
        <w:tc>
          <w:tcPr>
            <w:tcW w:type="dxa" w:w="2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[Comments]</w:t>
            </w:r>
          </w:p>
        </w:tc>
      </w:tr>
      <w:tr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[Approver]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[Date]</w:t>
            </w:r>
          </w:p>
        </w:tc>
        <w:tc>
          <w:tcPr>
            <w:tcW w:type="dxa" w:w="2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[Sign]</w:t>
            </w:r>
          </w:p>
        </w:tc>
        <w:tc>
          <w:tcPr>
            <w:tcW w:type="dxa" w:w="2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[Comments]</w:t>
            </w:r>
          </w:p>
        </w:tc>
      </w:tr>
    </w:tbl>
    <w:p>
      <w:pPr>
        <w:spacing w:after="40"/>
      </w:pPr>
    </w:p>
    <w:p>
      <w:pPr>
        <w:spacing w:after="60" w:line="270"/>
      </w:pPr>
      <w:r>
        <w:rPr>
          <w:rFonts w:ascii="Arial" w:cs="Arial" w:eastAsia="Arial" w:hAnsi="Arial"/>
          <w:i/>
          <w:iCs/>
          <w:color w:val="888888"/>
          <w:sz w:val="15"/>
          <w:szCs w:val="15"/>
        </w:rPr>
        <w:t xml:space="preserve">This document must be reviewed by the Next Review Date listed above. If not reviewed and re-approved by that date, this artifact is considered expired and the associated control should be re-evaluated for compliance status.</w:t>
      </w:r>
    </w:p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1: Intended Use Statement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section addresses: Intended Use Statement with approved scope defining target users, operating conditions, and boundary constraints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Purpose: Describe the purpose of this document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Scope: Define what this covers and any boundaries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Content: Provide the required information, analysis, or documentation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Supporting Evidence: Reference any supporting data, files, or records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Owner and Review Date: Who maintains this and when it is next reviewed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2: Business Case Document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section addresses: Business Case Document linking AI to organizational value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Purpose: Describe the purpose of this document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Scope: Define what this covers and any boundaries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Content: Provide the required information, analysis, or documentation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Supporting Evidence: Reference any supporting data, files, or records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Owner and Review Date: Who maintains this and when it is next reviewed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3: Use Case Specifications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section addresses: Use Case Specifications with user stories and scenarios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Objective: What this procedure aims to achieve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Scope and Applicability: Which AI systems, data sets, or processes this applies to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Responsible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Output / Evidence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Acceptance Criteria: How you know this procedure has been completed successfully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4: Operational Domain Definition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section addresses: Operational Domain Definition specifying deployment context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Purpose: Describe the purpose of this document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Scope: Define what this covers and any boundaries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Content: Provide the required information, analysis, or documentation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Supporting Evidence: Reference any supporting data, files, or records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Owner and Review Date: Who maintains this and when it is next reviewed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5: In-Scope/Out-of-Scope Application List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section addresses: In-Scope/Out-of-Scope Application List with documented scope, methodology, and acceptance criteria</w:t>
      </w:r>
    </w:p>
    <w:p>
      <w:pPr>
        <w:spacing w:after="40"/>
      </w:pP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Use the table below to record entries.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Entry #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3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17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[#]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[Date]</w:t>
            </w:r>
          </w:p>
        </w:tc>
        <w:tc>
          <w:tcPr>
            <w:tcW w:type="dxa" w:w="3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[Describe]</w:t>
            </w:r>
          </w:p>
        </w:tc>
        <w:tc>
          <w:tcPr>
            <w:tcW w:type="dxa" w:w="1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[Status]</w:t>
            </w:r>
          </w:p>
        </w:tc>
        <w:tc>
          <w:tcPr>
            <w:tcW w:type="dxa" w:w="17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[Notes]</w:t>
            </w:r>
          </w:p>
        </w:tc>
      </w:tr>
      <w:tr>
        <w:tc>
          <w:tcPr>
            <w:tcW w:type="dxa" w:w="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[#]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[Date]</w:t>
            </w:r>
          </w:p>
        </w:tc>
        <w:tc>
          <w:tcPr>
            <w:tcW w:type="dxa" w:w="3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[Describe]</w:t>
            </w:r>
          </w:p>
        </w:tc>
        <w:tc>
          <w:tcPr>
            <w:tcW w:type="dxa" w:w="1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[Status]</w:t>
            </w:r>
          </w:p>
        </w:tc>
        <w:tc>
          <w:tcPr>
            <w:tcW w:type="dxa" w:w="17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[Notes]</w:t>
            </w:r>
          </w:p>
        </w:tc>
      </w:tr>
      <w:tr>
        <w:tc>
          <w:tcPr>
            <w:tcW w:type="dxa" w:w="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[#]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[Date]</w:t>
            </w:r>
          </w:p>
        </w:tc>
        <w:tc>
          <w:tcPr>
            <w:tcW w:type="dxa" w:w="3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[Describe]</w:t>
            </w:r>
          </w:p>
        </w:tc>
        <w:tc>
          <w:tcPr>
            <w:tcW w:type="dxa" w:w="1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[Status]</w:t>
            </w:r>
          </w:p>
        </w:tc>
        <w:tc>
          <w:tcPr>
            <w:tcW w:type="dxa" w:w="17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[Notes]</w:t>
            </w:r>
          </w:p>
        </w:tc>
      </w:tr>
    </w:tbl>
    <w:p>
      <w:pPr>
        <w:spacing w:after="10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Evidence Checklist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The following evidence items are required to demonstrate compliance with this control: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Intended Use Statement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Business Case Document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Use Case Specifications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Operational Domain Definition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In-Scope/Out-of-Scope Application List</w:t>
      </w:r>
    </w:p>
    <w:p>
      <w:pPr>
        <w:spacing w:after="6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Related CRC Controls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control is related to the following controls. Review them together for a complete compliance picture: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Control ID</w:t>
            </w:r>
          </w:p>
        </w:tc>
        <w:tc>
          <w:tcPr>
            <w:tcW w:type="dxa" w:w="5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Control Title</w:t>
            </w:r>
          </w:p>
        </w:tc>
        <w:tc>
          <w:tcPr>
            <w:tcW w:type="dxa" w:w="2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Relationship</w:t>
            </w:r>
          </w:p>
        </w:tc>
      </w:tr>
      <w:tr>
        <w:tc>
          <w:tcPr>
            <w:tcW w:type="dxa" w:w="2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GOV-SCOPE-01</w:t>
            </w:r>
          </w:p>
        </w:tc>
        <w:tc>
          <w:tcPr>
            <w:tcW w:type="dxa" w:w="5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AI Management System Scope Definition</w:t>
            </w:r>
          </w:p>
        </w:tc>
        <w:tc>
          <w:tcPr>
            <w:tcW w:type="dxa" w:w="2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how they relate]</w:t>
            </w:r>
          </w:p>
        </w:tc>
      </w:tr>
      <w:tr>
        <w:tc>
          <w:tcPr>
            <w:tcW w:type="dxa" w:w="2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DEV-HUM-01</w:t>
            </w:r>
          </w:p>
        </w:tc>
        <w:tc>
          <w:tcPr>
            <w:tcW w:type="dxa" w:w="5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Human-AI Interaction Design</w:t>
            </w:r>
          </w:p>
        </w:tc>
        <w:tc>
          <w:tcPr>
            <w:tcW w:type="dxa" w:w="2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how they relate]</w:t>
            </w:r>
          </w:p>
        </w:tc>
      </w:tr>
      <w:tr>
        <w:tc>
          <w:tcPr>
            <w:tcW w:type="dxa" w:w="2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DEV-REQ-01</w:t>
            </w:r>
          </w:p>
        </w:tc>
        <w:tc>
          <w:tcPr>
            <w:tcW w:type="dxa" w:w="5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AI System Requirements Specification</w:t>
            </w:r>
          </w:p>
        </w:tc>
        <w:tc>
          <w:tcPr>
            <w:tcW w:type="dxa" w:w="2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how they relate]</w:t>
            </w:r>
          </w:p>
        </w:tc>
      </w:tr>
      <w:tr>
        <w:tc>
          <w:tcPr>
            <w:tcW w:type="dxa" w:w="2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OPS-USE-01</w:t>
            </w:r>
          </w:p>
        </w:tc>
        <w:tc>
          <w:tcPr>
            <w:tcW w:type="dxa" w:w="5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Intended Use Enforcement and Misuse Prevention</w:t>
            </w:r>
          </w:p>
        </w:tc>
        <w:tc>
          <w:tcPr>
            <w:tcW w:type="dxa" w:w="2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how they relate]</w:t>
            </w:r>
          </w:p>
        </w:tc>
      </w:tr>
    </w:tbl>
    <w:p>
      <w:pPr>
        <w:spacing w:after="80"/>
      </w:pPr>
    </w:p>
    <w:p>
      <w:pPr>
        <w:spacing w:after="20"/>
      </w:pPr>
      <w:r>
        <w:rPr>
          <w:rFonts w:ascii="Arial" w:cs="Arial" w:eastAsia="Arial" w:hAnsi="Arial"/>
          <w:i/>
          <w:iCs/>
          <w:color w:val="AAAAAA"/>
          <w:sz w:val="14"/>
          <w:szCs w:val="14"/>
        </w:rPr>
        <w:t xml:space="preserve">Generated by MATUR.ai  |  matur.ai  |  This template is provided as part of a MATUR.ai subscription. Redistribution is prohibited under the Terms of Service.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AAAAA"/>
        <w:sz w:val="14"/>
        <w:szCs w:val="14"/>
      </w:rPr>
      <w:t xml:space="preserve">Page </w:t>
    </w:r>
    <w:r>
      <w:rPr>
        <w:rFonts w:ascii="Arial" w:cs="Arial" w:eastAsia="Arial" w:hAnsi="Arial"/>
        <w:color w:val="AAAAAA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AAAAAA"/>
        <w:sz w:val="14"/>
        <w:szCs w:val="14"/>
      </w:rPr>
      <w:t xml:space="preserve">  |  Generated by MATUR.ai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AAAAAA"/>
        <w:sz w:val="14"/>
        <w:szCs w:val="14"/>
      </w:rPr>
      <w:t xml:space="preserve">MATUR.ai  |  DEV-USE-01: Intended Purpose Definition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2026-05-29T01:37:57.814Z</dcterms:created>
  <dcterms:modified xsi:type="dcterms:W3CDTF">2026-05-29T01:37:57.814Z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