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FAIR-TEST-01 — Discriminatory Impact and Demographic Parity Testing</w:t>
      </w:r>
    </w:p>
    <w:p>
      <w:pPr>
        <w:spacing w:after="120"/>
      </w:pPr>
      <w:r>
        <w:rPr>
          <w:rFonts w:ascii="Arial" w:cs="Arial" w:eastAsia="Arial" w:hAnsi="Arial"/>
          <w:color w:val="666666"/>
          <w:sz w:val="17"/>
          <w:szCs w:val="17"/>
        </w:rPr>
        <w:t xml:space="preserve">Category: AI Fairness &amp; Non-Discrimination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10(2)(f): Examination for possible biases that are likely to lead to discrimination prohibited by Union law; Article 10(3): Training, validation, and testing data sets shall have appropriate statistical properties including regarding the persons or groups of persons on which the system is intended to be used; Annex IV(2)(g): Description of potentially discriminatory impacts of the system</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MEASURE.2.11: Evaluate and document fairness and bias including measurement of fairness across demographic groups and assessment of statistical parity in system outcomes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A.5.4: Assess potential impacts to individuals or groups including fairness with systematic analysis of differential treatment; A.7.4: Consider impact of bias on system performance and fairness across population subgroups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conduct systematic discriminatory impact testing and demographic parity analysis for each high-risk AI system, measuring selection rates, positive outcome rates, and resource allocation rates across all relevant protected groups, computing disparate impact ratios, and documenting whether system outputs exhibit statistically significant differences in treatment or outcomes across demographic categories.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Fairness Test Plan</w:t>
      </w:r>
    </w:p>
    <w:p>
      <w:pPr>
        <w:spacing w:after="60" w:line="270"/>
      </w:pPr>
      <w:r>
        <w:rPr>
          <w:rFonts w:ascii="Arial" w:cs="Arial" w:eastAsia="Arial" w:hAnsi="Arial"/>
          <w:sz w:val="17"/>
          <w:szCs w:val="17"/>
        </w:rPr>
        <w:t xml:space="preserve">This section addresses: Fairness Test Plan defining the complete testing methodology including protected attributes tested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Discriminatory Impact Assessment</w:t>
      </w:r>
    </w:p>
    <w:p>
      <w:pPr>
        <w:spacing w:after="60" w:line="270"/>
      </w:pPr>
      <w:r>
        <w:rPr>
          <w:rFonts w:ascii="Arial" w:cs="Arial" w:eastAsia="Arial" w:hAnsi="Arial"/>
          <w:sz w:val="17"/>
          <w:szCs w:val="17"/>
        </w:rPr>
        <w:t xml:space="preserve">This section addresses: Discriminatory Impact Assessment providing comprehensive analysis of whether AI system outputs disproportionately affect protected groups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Demographic Parity Analysis Report</w:t>
      </w:r>
    </w:p>
    <w:p>
      <w:pPr>
        <w:spacing w:after="60" w:line="270"/>
      </w:pPr>
      <w:r>
        <w:rPr>
          <w:rFonts w:ascii="Arial" w:cs="Arial" w:eastAsia="Arial" w:hAnsi="Arial"/>
          <w:sz w:val="17"/>
          <w:szCs w:val="17"/>
        </w:rPr>
        <w:t xml:space="preserve">This section addresses: Demographic Parity Analysis Report documenting the degree to which AI system positive outcome rates are equal across demographic groups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Protected Group Performance Comparison</w:t>
      </w:r>
    </w:p>
    <w:p>
      <w:pPr>
        <w:spacing w:after="60" w:line="270"/>
      </w:pPr>
      <w:r>
        <w:rPr>
          <w:rFonts w:ascii="Arial" w:cs="Arial" w:eastAsia="Arial" w:hAnsi="Arial"/>
          <w:sz w:val="17"/>
          <w:szCs w:val="17"/>
        </w:rPr>
        <w:t xml:space="preserve">This section addresses: Protected Group Performance Comparison providing side-by-side performance metrics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Selection Rate Analysis and Disparate Impact Report</w:t>
      </w:r>
    </w:p>
    <w:p>
      <w:pPr>
        <w:spacing w:after="60" w:line="270"/>
      </w:pPr>
      <w:r>
        <w:rPr>
          <w:rFonts w:ascii="Arial" w:cs="Arial" w:eastAsia="Arial" w:hAnsi="Arial"/>
          <w:sz w:val="17"/>
          <w:szCs w:val="17"/>
        </w:rPr>
        <w:t xml:space="preserve">This section addresses: Selection Rate Analysis and Disparate Impact Report providing detailed quantitative analysis of selection rates across protected groups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Fairness Test Plan</w:t>
      </w:r>
    </w:p>
    <w:p>
      <w:pPr>
        <w:spacing w:after="40"/>
      </w:pPr>
      <w:r>
        <w:rPr>
          <w:rFonts w:ascii="Arial" w:cs="Arial" w:eastAsia="Arial" w:hAnsi="Arial"/>
          <w:sz w:val="17"/>
          <w:szCs w:val="17"/>
        </w:rPr>
        <w:t xml:space="preserve">☐  Discriminatory Impact Assessment</w:t>
      </w:r>
    </w:p>
    <w:p>
      <w:pPr>
        <w:spacing w:after="40"/>
      </w:pPr>
      <w:r>
        <w:rPr>
          <w:rFonts w:ascii="Arial" w:cs="Arial" w:eastAsia="Arial" w:hAnsi="Arial"/>
          <w:sz w:val="17"/>
          <w:szCs w:val="17"/>
        </w:rPr>
        <w:t xml:space="preserve">☐  Demographic Parity Analysis Report</w:t>
      </w:r>
    </w:p>
    <w:p>
      <w:pPr>
        <w:spacing w:after="40"/>
      </w:pPr>
      <w:r>
        <w:rPr>
          <w:rFonts w:ascii="Arial" w:cs="Arial" w:eastAsia="Arial" w:hAnsi="Arial"/>
          <w:sz w:val="17"/>
          <w:szCs w:val="17"/>
        </w:rPr>
        <w:t xml:space="preserve">☐  Protected Group Performance Comparison</w:t>
      </w:r>
    </w:p>
    <w:p>
      <w:pPr>
        <w:spacing w:after="40"/>
      </w:pPr>
      <w:r>
        <w:rPr>
          <w:rFonts w:ascii="Arial" w:cs="Arial" w:eastAsia="Arial" w:hAnsi="Arial"/>
          <w:sz w:val="17"/>
          <w:szCs w:val="17"/>
        </w:rPr>
        <w:t xml:space="preserve">☐  Selection Rate Analysis</w:t>
      </w:r>
    </w:p>
    <w:p>
      <w:pPr>
        <w:spacing w:after="40"/>
      </w:pPr>
      <w:r>
        <w:rPr>
          <w:rFonts w:ascii="Arial" w:cs="Arial" w:eastAsia="Arial" w:hAnsi="Arial"/>
          <w:sz w:val="17"/>
          <w:szCs w:val="17"/>
        </w:rPr>
        <w:t xml:space="preserve">☐  Disparate Impact Report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Individual and Group Impact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RISK-VULN-01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Vulnerable Population Risk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DATA-BIAS-01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Bias Detection in Training Data</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DATA-BIAS-02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Bias Mitigation Measures for Data</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FAIR-TEST-01: Discriminatory Impact and Demographic Parity Testing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2026-05-29T01:38:02.457Z</dcterms:created>
  <dcterms:modified xsi:type="dcterms:W3CDTF">2026-05-29T01:38:02.457Z</dcterms:modified>
</cp:coreProperties>
</file>

<file path=docProps/custom.xml><?xml version="1.0" encoding="utf-8"?>
<Properties xmlns="http://schemas.openxmlformats.org/officeDocument/2006/custom-properties" xmlns:vt="http://schemas.openxmlformats.org/officeDocument/2006/docPropsVTypes"/>
</file>