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TRANS-DES-01 — AI System Transparency Design</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13(1): High-risk AI systems shall be designed and developed in such a way as to ensure that their operation is sufficiently transparent to enable deployers to interpret the system's output and use it appropriately; Article 13(2): High-risk AI systems shall be accompanied by instructions for use in an appropriate digital format or otherwise that include concise, complete, correct, and clear information that is relevant, accessible, and comprehensible to deployers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MEASURE.2.8: Risks associated with transparency and accountability of the AI system are examined and documented including assessment of whether system operation is sufficiently transparent for intended users to understand and interpret outputs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A.8.2: Users should understand how the AI system works, its intended purpose and uses, and the basis for its outputs enabling informed use; A.9.3: Objectives for AI system operation include transparency ensuring users and stakeholders can understand system behavior</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design high-risk AI systems to operate with sufficient transparency to enable deployers to interpret system outputs and understand system behavior, implementing transparency-by-design principles that make the system's operation, capabilities, limitations, and decision-making logic comprehensible to users and oversight personnel throughout the system's lifecycle.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Transparency Design Requirements</w:t>
      </w:r>
    </w:p>
    <w:p>
      <w:pPr>
        <w:spacing w:after="60" w:line="270"/>
      </w:pPr>
      <w:r>
        <w:rPr>
          <w:rFonts w:ascii="Arial" w:cs="Arial" w:eastAsia="Arial" w:hAnsi="Arial"/>
          <w:sz w:val="17"/>
          <w:szCs w:val="17"/>
        </w:rPr>
        <w:t xml:space="preserve">This section addresses: Transparency Design Requirements specifying the transparency characteristics that must be built into each high-risk AI system including output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Output Interpretability Specification</w:t>
      </w:r>
    </w:p>
    <w:p>
      <w:pPr>
        <w:spacing w:after="60" w:line="270"/>
      </w:pPr>
      <w:r>
        <w:rPr>
          <w:rFonts w:ascii="Arial" w:cs="Arial" w:eastAsia="Arial" w:hAnsi="Arial"/>
          <w:sz w:val="17"/>
          <w:szCs w:val="17"/>
        </w:rPr>
        <w:t xml:space="preserve">This section addresses: Output Interpretability Specification defining how AI system outputs are presented to enable correct interpretation including output format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Transparency by Design Assessment</w:t>
      </w:r>
    </w:p>
    <w:p>
      <w:pPr>
        <w:spacing w:after="60" w:line="270"/>
      </w:pPr>
      <w:r>
        <w:rPr>
          <w:rFonts w:ascii="Arial" w:cs="Arial" w:eastAsia="Arial" w:hAnsi="Arial"/>
          <w:sz w:val="17"/>
          <w:szCs w:val="17"/>
        </w:rPr>
        <w:t xml:space="preserve">This section addresses: Transparency by Design Assessment evaluating the AI system's transparency characteristics against Article 13 requirements at each development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User Information Architecture</w:t>
      </w:r>
    </w:p>
    <w:p>
      <w:pPr>
        <w:spacing w:after="60" w:line="270"/>
      </w:pPr>
      <w:r>
        <w:rPr>
          <w:rFonts w:ascii="Arial" w:cs="Arial" w:eastAsia="Arial" w:hAnsi="Arial"/>
          <w:sz w:val="17"/>
          <w:szCs w:val="17"/>
        </w:rPr>
        <w:t xml:space="preserve">This section addresses: User Information Architecture defining how transparency information is structured and presented to different user categories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Transparency Test Results</w:t>
      </w:r>
    </w:p>
    <w:p>
      <w:pPr>
        <w:spacing w:after="60" w:line="270"/>
      </w:pPr>
      <w:r>
        <w:rPr>
          <w:rFonts w:ascii="Arial" w:cs="Arial" w:eastAsia="Arial" w:hAnsi="Arial"/>
          <w:sz w:val="17"/>
          <w:szCs w:val="17"/>
        </w:rPr>
        <w:t xml:space="preserve">This section addresses: Transparency Test Results documenting validation testing of transparency mechanisms including user comprehension testing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Transparency Design Requirements</w:t>
      </w:r>
    </w:p>
    <w:p>
      <w:pPr>
        <w:spacing w:after="40"/>
      </w:pPr>
      <w:r>
        <w:rPr>
          <w:rFonts w:ascii="Arial" w:cs="Arial" w:eastAsia="Arial" w:hAnsi="Arial"/>
          <w:sz w:val="17"/>
          <w:szCs w:val="17"/>
        </w:rPr>
        <w:t xml:space="preserve">☐  Output Interpretability Specification</w:t>
      </w:r>
    </w:p>
    <w:p>
      <w:pPr>
        <w:spacing w:after="40"/>
      </w:pPr>
      <w:r>
        <w:rPr>
          <w:rFonts w:ascii="Arial" w:cs="Arial" w:eastAsia="Arial" w:hAnsi="Arial"/>
          <w:sz w:val="17"/>
          <w:szCs w:val="17"/>
        </w:rPr>
        <w:t xml:space="preserve">☐  Transparency by Design Assessment</w:t>
      </w:r>
    </w:p>
    <w:p>
      <w:pPr>
        <w:spacing w:after="40"/>
      </w:pPr>
      <w:r>
        <w:rPr>
          <w:rFonts w:ascii="Arial" w:cs="Arial" w:eastAsia="Arial" w:hAnsi="Arial"/>
          <w:sz w:val="17"/>
          <w:szCs w:val="17"/>
        </w:rPr>
        <w:t xml:space="preserve">☐  User Information Architecture</w:t>
      </w:r>
    </w:p>
    <w:p>
      <w:pPr>
        <w:spacing w:after="40"/>
      </w:pPr>
      <w:r>
        <w:rPr>
          <w:rFonts w:ascii="Arial" w:cs="Arial" w:eastAsia="Arial" w:hAnsi="Arial"/>
          <w:sz w:val="17"/>
          <w:szCs w:val="17"/>
        </w:rPr>
        <w:t xml:space="preserve">☐  Transparency Test Results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TRANS-XAI-01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Explainability Methods Implementation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Model Validation and Interpretation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TRANS-DOC-01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Instructions for Use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TRANS-DES-01: AI System Transparency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2026-05-29T01:38:01.219Z</dcterms:created>
  <dcterms:modified xsi:type="dcterms:W3CDTF">2026-05-29T01:38:01.219Z</dcterms:modified>
</cp:coreProperties>
</file>

<file path=docProps/custom.xml><?xml version="1.0" encoding="utf-8"?>
<Properties xmlns="http://schemas.openxmlformats.org/officeDocument/2006/custom-properties" xmlns:vt="http://schemas.openxmlformats.org/officeDocument/2006/docPropsVTypes"/>
</file>