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TRANS-HUM-02 — Human Oversight Competency and Training</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14(4)(a): Human oversight measures shall enable the individuals to whom oversight is assigned to properly understand the relevant capacities and limitations of the high-risk AI system; Article 14(4)(b): Enable oversight persons to remain aware of the possible tendency of automatically relying on or over-relying on the output produced by a high-risk AI system (automation bias); Article 4: AI literacy requirements for staff</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GOVERN.2.2: The organization provides AI risk management training to relevant personnel ensuring they have the knowledge and skills to fulfill their AI governance responsibilities; MAP.3.5: Processes for defining operator and practitioner proficiency requirements for human oversight of AI systems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A.9.2: Personnel assigned to human oversight roles should be trained and understand the instructions and duties associated with their oversight responsibilities; 7.2 (Competence): The organization shall ensure that persons doing work under its control that affects AI system performance are competent on the basis of appropriate education, training, or experience</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competency-based training programme for all personnel assigned to human oversight roles, ensuring they properly understand the AI system's relevant capacities and limitations, remain aware of automation bias tendencies, can correctly interpret system outputs, and are qualified to exercise oversight authority including override and intervention decisions.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Human Oversight Training Programme</w:t>
      </w:r>
    </w:p>
    <w:p>
      <w:pPr>
        <w:spacing w:after="60" w:line="270"/>
      </w:pPr>
      <w:r>
        <w:rPr>
          <w:rFonts w:ascii="Arial" w:cs="Arial" w:eastAsia="Arial" w:hAnsi="Arial"/>
          <w:sz w:val="17"/>
          <w:szCs w:val="17"/>
        </w:rPr>
        <w:t xml:space="preserve">This section addresses: Human Oversight Training Programme defining structured training curricula for each oversight role covering AI system functional understanding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Oversight Personnel Competency Records</w:t>
      </w:r>
    </w:p>
    <w:p>
      <w:pPr>
        <w:spacing w:after="60" w:line="270"/>
      </w:pPr>
      <w:r>
        <w:rPr>
          <w:rFonts w:ascii="Arial" w:cs="Arial" w:eastAsia="Arial" w:hAnsi="Arial"/>
          <w:sz w:val="17"/>
          <w:szCs w:val="17"/>
        </w:rPr>
        <w:t xml:space="preserve">This section addresses: Oversight Personnel Competency Records maintaining individual competency profiles for each person assigned to human oversight duties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Automation Bias Awareness Training</w:t>
      </w:r>
    </w:p>
    <w:p>
      <w:pPr>
        <w:spacing w:after="60" w:line="270"/>
      </w:pPr>
      <w:r>
        <w:rPr>
          <w:rFonts w:ascii="Arial" w:cs="Arial" w:eastAsia="Arial" w:hAnsi="Arial"/>
          <w:sz w:val="17"/>
          <w:szCs w:val="17"/>
        </w:rPr>
        <w:t xml:space="preserve">This section addresses: Automation Bias Awareness Training providing specific education on automation bias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Oversight Role Qualification Criteria</w:t>
      </w:r>
    </w:p>
    <w:p>
      <w:pPr>
        <w:spacing w:after="60" w:line="270"/>
      </w:pPr>
      <w:r>
        <w:rPr>
          <w:rFonts w:ascii="Arial" w:cs="Arial" w:eastAsia="Arial" w:hAnsi="Arial"/>
          <w:sz w:val="17"/>
          <w:szCs w:val="17"/>
        </w:rPr>
        <w:t xml:space="preserve">This section addresses: Oversight Role Qualification Criteria defining minimum qualification requirements for each human oversight position including educational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Training Effectiveness Assessment</w:t>
      </w:r>
    </w:p>
    <w:p>
      <w:pPr>
        <w:spacing w:after="60" w:line="270"/>
      </w:pPr>
      <w:r>
        <w:rPr>
          <w:rFonts w:ascii="Arial" w:cs="Arial" w:eastAsia="Arial" w:hAnsi="Arial"/>
          <w:sz w:val="17"/>
          <w:szCs w:val="17"/>
        </w:rPr>
        <w:t xml:space="preserve">This section addresses: Training Effectiveness Assessment evaluating whether oversight training achieves its objectives through pre/post knowledge assessments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Human Oversight Training Programme</w:t>
      </w:r>
    </w:p>
    <w:p>
      <w:pPr>
        <w:spacing w:after="40"/>
      </w:pPr>
      <w:r>
        <w:rPr>
          <w:rFonts w:ascii="Arial" w:cs="Arial" w:eastAsia="Arial" w:hAnsi="Arial"/>
          <w:sz w:val="17"/>
          <w:szCs w:val="17"/>
        </w:rPr>
        <w:t xml:space="preserve">☐  Oversight Personnel Competency Records</w:t>
      </w:r>
    </w:p>
    <w:p>
      <w:pPr>
        <w:spacing w:after="40"/>
      </w:pPr>
      <w:r>
        <w:rPr>
          <w:rFonts w:ascii="Arial" w:cs="Arial" w:eastAsia="Arial" w:hAnsi="Arial"/>
          <w:sz w:val="17"/>
          <w:szCs w:val="17"/>
        </w:rPr>
        <w:t xml:space="preserve">☐  Automation Bias Awareness Training</w:t>
      </w:r>
    </w:p>
    <w:p>
      <w:pPr>
        <w:spacing w:after="40"/>
      </w:pPr>
      <w:r>
        <w:rPr>
          <w:rFonts w:ascii="Arial" w:cs="Arial" w:eastAsia="Arial" w:hAnsi="Arial"/>
          <w:sz w:val="17"/>
          <w:szCs w:val="17"/>
        </w:rPr>
        <w:t xml:space="preserve">☐  Oversight Role Qualification Criteria</w:t>
      </w:r>
    </w:p>
    <w:p>
      <w:pPr>
        <w:spacing w:after="40"/>
      </w:pPr>
      <w:r>
        <w:rPr>
          <w:rFonts w:ascii="Arial" w:cs="Arial" w:eastAsia="Arial" w:hAnsi="Arial"/>
          <w:sz w:val="17"/>
          <w:szCs w:val="17"/>
        </w:rPr>
        <w:t xml:space="preserve">☐  Training Effectiveness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GOV-COMP-01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Training and Competency Program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DEV-HUM-01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Human-AI Interaction Design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OPS-OVER-01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Override, Intervention, and Emergency Shutdown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TRANS-HUM-01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Oversight Design Requirements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TRANS-HUM-02: Human Oversight Competency and Training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2026-05-29T01:38:01.356Z</dcterms:created>
  <dcterms:modified xsi:type="dcterms:W3CDTF">2026-05-29T01:38:01.356Z</dcterms:modified>
</cp:coreProperties>
</file>

<file path=docProps/custom.xml><?xml version="1.0" encoding="utf-8"?>
<Properties xmlns="http://schemas.openxmlformats.org/officeDocument/2006/custom-properties" xmlns:vt="http://schemas.openxmlformats.org/officeDocument/2006/docPropsVTypes"/>
</file>