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TRANS-HUM-03 — Biometric System Dual Verification</w:t>
      </w:r>
    </w:p>
    <w:p>
      <w:pPr>
        <w:spacing w:after="120"/>
      </w:pPr>
      <w:r>
        <w:rPr>
          <w:rFonts w:ascii="Arial" w:cs="Arial" w:eastAsia="Arial" w:hAnsi="Arial"/>
          <w:color w:val="666666"/>
          <w:sz w:val="17"/>
          <w:szCs w:val="17"/>
        </w:rPr>
        <w:t xml:space="preserve">Category: AI Transparency &amp; Explainability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14(5): For high-risk AI systems referred to in Annex III point 1 (biometric identification and categorisation), no action or decision shall be taken on the basis of the identification resulting from the system unless this has been separately verified and confirmed by at least two natural persons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 No direct NIST AI RMF mapping; dual verification supports broader human oversight and trustworthiness objectives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A.9.2: Determine stages in the AI system lifecycle for meaningful human oversight including specific verification requirements for high-consequence AI system outputs such as biometric identification</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ensure that for high-risk AI systems used for remote biometric identification, no action or decision based on identification shall be taken unless the identification result has been separately verified and confirmed by at least two natural persons with appropriate competency and authority, with documented verification records maintaining full audit traceability.</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Dual Verification Procedure</w:t>
      </w:r>
    </w:p>
    <w:p>
      <w:pPr>
        <w:spacing w:after="60" w:line="270"/>
      </w:pPr>
      <w:r>
        <w:rPr>
          <w:rFonts w:ascii="Arial" w:cs="Arial" w:eastAsia="Arial" w:hAnsi="Arial"/>
          <w:sz w:val="17"/>
          <w:szCs w:val="17"/>
        </w:rPr>
        <w:t xml:space="preserve">This section addresses: Dual Verification Procedure defining the end-to-end process for independent dual verification of biometric identification results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Verifier Assignment Protocol</w:t>
      </w:r>
    </w:p>
    <w:p>
      <w:pPr>
        <w:spacing w:after="60" w:line="270"/>
      </w:pPr>
      <w:r>
        <w:rPr>
          <w:rFonts w:ascii="Arial" w:cs="Arial" w:eastAsia="Arial" w:hAnsi="Arial"/>
          <w:sz w:val="17"/>
          <w:szCs w:val="17"/>
        </w:rPr>
        <w:t xml:space="preserve">This section addresses: Verifier Assignment Protocol establishing rules for assigning verification personnel to biometric identification cases including independence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Verification Log</w:t>
      </w:r>
    </w:p>
    <w:p>
      <w:pPr>
        <w:spacing w:after="60" w:line="270"/>
      </w:pPr>
      <w:r>
        <w:rPr>
          <w:rFonts w:ascii="Arial" w:cs="Arial" w:eastAsia="Arial" w:hAnsi="Arial"/>
          <w:sz w:val="17"/>
          <w:szCs w:val="17"/>
        </w:rPr>
        <w:t xml:space="preserve">This section addresses: Verification Log with Two Persons maintaining tamper-evident records of every biometric identification verification event</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Biometric Match Review Process</w:t>
      </w:r>
    </w:p>
    <w:p>
      <w:pPr>
        <w:spacing w:after="60" w:line="270"/>
      </w:pPr>
      <w:r>
        <w:rPr>
          <w:rFonts w:ascii="Arial" w:cs="Arial" w:eastAsia="Arial" w:hAnsi="Arial"/>
          <w:sz w:val="17"/>
          <w:szCs w:val="17"/>
        </w:rPr>
        <w:t xml:space="preserve">This section addresses: Biometric Match Review Process defining the technical and procedural steps each verifier must follow when reviewing a biometric identification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Verifier Qualification Records</w:t>
      </w:r>
    </w:p>
    <w:p>
      <w:pPr>
        <w:spacing w:after="60" w:line="270"/>
      </w:pPr>
      <w:r>
        <w:rPr>
          <w:rFonts w:ascii="Arial" w:cs="Arial" w:eastAsia="Arial" w:hAnsi="Arial"/>
          <w:sz w:val="17"/>
          <w:szCs w:val="17"/>
        </w:rPr>
        <w:t xml:space="preserve">This section addresses: Verifier Qualification Records documenting the qualifications, training completion, competency certification</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Dual Verification Procedure</w:t>
      </w:r>
    </w:p>
    <w:p>
      <w:pPr>
        <w:spacing w:after="40"/>
      </w:pPr>
      <w:r>
        <w:rPr>
          <w:rFonts w:ascii="Arial" w:cs="Arial" w:eastAsia="Arial" w:hAnsi="Arial"/>
          <w:sz w:val="17"/>
          <w:szCs w:val="17"/>
        </w:rPr>
        <w:t xml:space="preserve">☐  Verifier Assignment Protocol</w:t>
      </w:r>
    </w:p>
    <w:p>
      <w:pPr>
        <w:spacing w:after="40"/>
      </w:pPr>
      <w:r>
        <w:rPr>
          <w:rFonts w:ascii="Arial" w:cs="Arial" w:eastAsia="Arial" w:hAnsi="Arial"/>
          <w:sz w:val="17"/>
          <w:szCs w:val="17"/>
        </w:rPr>
        <w:t xml:space="preserve">☐  Verification Log with Two Persons</w:t>
      </w:r>
    </w:p>
    <w:p>
      <w:pPr>
        <w:spacing w:after="40"/>
      </w:pPr>
      <w:r>
        <w:rPr>
          <w:rFonts w:ascii="Arial" w:cs="Arial" w:eastAsia="Arial" w:hAnsi="Arial"/>
          <w:sz w:val="17"/>
          <w:szCs w:val="17"/>
        </w:rPr>
        <w:t xml:space="preserve">☐  Biometric Match Review Process</w:t>
      </w:r>
    </w:p>
    <w:p>
      <w:pPr>
        <w:spacing w:after="40"/>
      </w:pPr>
      <w:r>
        <w:rPr>
          <w:rFonts w:ascii="Arial" w:cs="Arial" w:eastAsia="Arial" w:hAnsi="Arial"/>
          <w:sz w:val="17"/>
          <w:szCs w:val="17"/>
        </w:rPr>
        <w:t xml:space="preserve">☐  Verifier Qualification Records</w:t>
      </w:r>
    </w:p>
    <w:p>
      <w:pPr>
        <w:spacing w:after="40"/>
      </w:pPr>
      <w:r>
        <w:rPr>
          <w:rFonts w:ascii="Arial" w:cs="Arial" w:eastAsia="Arial" w:hAnsi="Arial"/>
          <w:sz w:val="17"/>
          <w:szCs w:val="17"/>
        </w:rPr>
        <w:t xml:space="preserve">☐  Screenshot evidence inserted in relevant sections above (with visible date/timestamp)</w:t>
      </w:r>
    </w:p>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TRANS-HUM-03: Biometric System Dual Verification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2026-05-29T01:38:01.459Z</dcterms:created>
  <dcterms:modified xsi:type="dcterms:W3CDTF">2026-05-29T01:38:01.459Z</dcterms:modified>
</cp:coreProperties>
</file>

<file path=docProps/custom.xml><?xml version="1.0" encoding="utf-8"?>
<Properties xmlns="http://schemas.openxmlformats.org/officeDocument/2006/custom-properties" xmlns:vt="http://schemas.openxmlformats.org/officeDocument/2006/docPropsVTypes"/>
</file>