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VER-REC-01 — Record-Keeping System</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Article 16(d): Providers of high-risk AI systems shall keep the documentation referred to in Article 11 including technical documentation drawn up before the AI system is placed on the market or put into service
• Article 17(1)(k): Quality management system shall include systems and procedures for record-keeping ensuring documentation management and traceability throughout the AI system lifecycle
• Article 18: Providers of high-risk AI systems shall keep documentation, logs, EU declaration of conformity, and conformity assessment documentation at the disposal of national competent authorities for a period of 10 years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N/A - No direct NIST AI RMF mapping for this control</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Clause 7.5.1: The AI management system shall include documented information required by the standard and determined by the organization as necessary for system effectiveness
• Clause 7.5.2: When creating and updating documented information, the organization shall ensure appropriate identification, description, format, review, and approval
• Clause 7.5.3: Documented information shall be controlled to ensure availability, suitability, and adequate protection including storage, preservation, retrieval, retention, and disposition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a comprehensive record-keeping system for all AI system documentation including technical documentation, quality management system records, conformity assessment evidence, and operational logs, ensuring records are retained for a minimum of 10 years after the AI system has been placed on the market or put into service, with documented retention policies, classification schemes, and access controls.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Record Retention Policy</w:t>
      </w:r>
    </w:p>
    <w:p>
      <w:pPr>
        <w:spacing w:after="60" w:line="270"/>
      </w:pPr>
      <w:r>
        <w:rPr>
          <w:rFonts w:ascii="Arial" w:cs="Arial" w:eastAsia="Arial" w:hAnsi="Arial"/>
          <w:sz w:val="17"/>
          <w:szCs w:val="17"/>
        </w:rPr>
        <w:t xml:space="preserve">This section addresses: Record Retention Policy defining retention periods for all AI system documentation categories including technical documentation</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 Documentation Repository</w:t>
      </w:r>
    </w:p>
    <w:p>
      <w:pPr>
        <w:spacing w:after="60" w:line="270"/>
      </w:pPr>
      <w:r>
        <w:rPr>
          <w:rFonts w:ascii="Arial" w:cs="Arial" w:eastAsia="Arial" w:hAnsi="Arial"/>
          <w:sz w:val="17"/>
          <w:szCs w:val="17"/>
        </w:rPr>
        <w:t xml:space="preserve">This section addresses: Documentation Repository providing a centralized, secure, and searchable storage system for all AI-related documentation with version control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Record Classification System</w:t>
      </w:r>
    </w:p>
    <w:p>
      <w:pPr>
        <w:spacing w:after="60" w:line="270"/>
      </w:pPr>
      <w:r>
        <w:rPr>
          <w:rFonts w:ascii="Arial" w:cs="Arial" w:eastAsia="Arial" w:hAnsi="Arial"/>
          <w:sz w:val="17"/>
          <w:szCs w:val="17"/>
        </w:rPr>
        <w:t xml:space="preserve">This section addresses: Record Classification System categorising all AI documentation by type (technical, quality, compliance, operational), sensitivity level</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Retention Schedule</w:t>
      </w:r>
    </w:p>
    <w:p>
      <w:pPr>
        <w:spacing w:after="60" w:line="270"/>
      </w:pPr>
      <w:r>
        <w:rPr>
          <w:rFonts w:ascii="Arial" w:cs="Arial" w:eastAsia="Arial" w:hAnsi="Arial"/>
          <w:sz w:val="17"/>
          <w:szCs w:val="17"/>
        </w:rPr>
        <w:t xml:space="preserve">This section addresses: Retention Schedule mapping each document type to its required retention period, review dates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 Document Control Procedure</w:t>
      </w:r>
    </w:p>
    <w:p>
      <w:pPr>
        <w:spacing w:after="60" w:line="270"/>
      </w:pPr>
      <w:r>
        <w:rPr>
          <w:rFonts w:ascii="Arial" w:cs="Arial" w:eastAsia="Arial" w:hAnsi="Arial"/>
          <w:sz w:val="17"/>
          <w:szCs w:val="17"/>
        </w:rPr>
        <w:t xml:space="preserve">This section addresses: Document Control Procedure defining processes for document creation, review, approval, distribution, revision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Record Retention Policy</w:t>
      </w:r>
    </w:p>
    <w:p>
      <w:pPr>
        <w:spacing w:after="40"/>
      </w:pPr>
      <w:r>
        <w:rPr>
          <w:rFonts w:ascii="Arial" w:cs="Arial" w:eastAsia="Arial" w:hAnsi="Arial"/>
          <w:sz w:val="17"/>
          <w:szCs w:val="17"/>
        </w:rPr>
        <w:t xml:space="preserve">☐  Documentation Repository</w:t>
      </w:r>
    </w:p>
    <w:p>
      <w:pPr>
        <w:spacing w:after="40"/>
      </w:pPr>
      <w:r>
        <w:rPr>
          <w:rFonts w:ascii="Arial" w:cs="Arial" w:eastAsia="Arial" w:hAnsi="Arial"/>
          <w:sz w:val="17"/>
          <w:szCs w:val="17"/>
        </w:rPr>
        <w:t xml:space="preserve">☐  Record Classification System</w:t>
      </w:r>
    </w:p>
    <w:p>
      <w:pPr>
        <w:spacing w:after="40"/>
      </w:pPr>
      <w:r>
        <w:rPr>
          <w:rFonts w:ascii="Arial" w:cs="Arial" w:eastAsia="Arial" w:hAnsi="Arial"/>
          <w:sz w:val="17"/>
          <w:szCs w:val="17"/>
        </w:rPr>
        <w:t xml:space="preserve">☐  Retention Schedule</w:t>
      </w:r>
    </w:p>
    <w:p>
      <w:pPr>
        <w:spacing w:after="40"/>
      </w:pPr>
      <w:r>
        <w:rPr>
          <w:rFonts w:ascii="Arial" w:cs="Arial" w:eastAsia="Arial" w:hAnsi="Arial"/>
          <w:sz w:val="17"/>
          <w:szCs w:val="17"/>
        </w:rPr>
        <w:t xml:space="preserve">☐  Document Control Procedure</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VER-REC-01: Record-Keeping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2026-05-29T01:37:59.682Z</dcterms:created>
  <dcterms:modified xsi:type="dcterms:W3CDTF">2026-05-29T01:37:59.682Z</dcterms:modified>
</cp:coreProperties>
</file>

<file path=docProps/custom.xml><?xml version="1.0" encoding="utf-8"?>
<Properties xmlns="http://schemas.openxmlformats.org/officeDocument/2006/custom-properties" xmlns:vt="http://schemas.openxmlformats.org/officeDocument/2006/docPropsVTypes"/>
</file>