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TRANS-HUM-01 — Human Oversight Design Requirements</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14(1): High-risk AI systems shall be designed and developed to be effectively overseen by natural persons during the period of use; Article 14(2): Human oversight shall aim to prevent or minimise risks to health, safety, or fundamental rights; Article 14(3): Oversight measures shall be commensurate with the risks, level of autonomy, and context of use; Annex IV(2)(e): Technical documentation shall include assessment of human oversight measures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GOVERN.3.2: Policies and procedures are in place to define and differentiate roles and responsibilities for human-AI configurations and oversight of AI systems; MAP.3.5: Processes for defining, documenting, and maintaining human oversight requirements for AI systems throughout their lifecycle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A.9.2: Determine stages in the AI system lifecycle for meaningful human oversight with defined objectives for oversight effectiveness; A.6.2.3: Processes should include human oversight requirements ensuring appropriate human control over AI system operations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design high-risk AI systems to enable effective human oversight by natural persons, implementing oversight mechanisms commensurate with identified risks that allow human overseers to fully understand system capabilities and limitations, correctly interpret outputs, decide not to use the system or override outputs, and intervene or interrupt system operation when necessary to prevent or minimize risks to health, safety, or fundamental rights.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Human Oversight Requirements Document</w:t>
      </w:r>
    </w:p>
    <w:p>
      <w:pPr>
        <w:spacing w:after="60" w:line="270"/>
      </w:pPr>
      <w:r>
        <w:rPr>
          <w:rFonts w:ascii="Arial" w:cs="Arial" w:eastAsia="Arial" w:hAnsi="Arial"/>
          <w:sz w:val="17"/>
          <w:szCs w:val="17"/>
        </w:rPr>
        <w:t xml:space="preserve">This section addresses: Human Oversight Requirements Document specifying the oversight design requirements for each high-risk AI system including oversight objectives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human oversight interface showing override controls, approval queues, or intervention points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Oversight Role Specifications</w:t>
      </w:r>
    </w:p>
    <w:p>
      <w:pPr>
        <w:spacing w:after="60" w:line="270"/>
      </w:pPr>
      <w:r>
        <w:rPr>
          <w:rFonts w:ascii="Arial" w:cs="Arial" w:eastAsia="Arial" w:hAnsi="Arial"/>
          <w:sz w:val="17"/>
          <w:szCs w:val="17"/>
        </w:rPr>
        <w:t xml:space="preserve">This section addresses: Oversight Role Specifications defining the roles, responsibilities, authority levels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human oversight interface showing override controls, approval queues, or intervention points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Oversight Mechanism Design</w:t>
      </w:r>
    </w:p>
    <w:p>
      <w:pPr>
        <w:spacing w:after="60" w:line="270"/>
      </w:pPr>
      <w:r>
        <w:rPr>
          <w:rFonts w:ascii="Arial" w:cs="Arial" w:eastAsia="Arial" w:hAnsi="Arial"/>
          <w:sz w:val="17"/>
          <w:szCs w:val="17"/>
        </w:rPr>
        <w:t xml:space="preserve">This section addresses: Oversight Mechanism Design documenting the technical implementation of human oversight capabilities including real-time monitoring dashboards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human oversight interface showing override controls, approval queues, or intervention points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Risk-Based Oversight Level Assignment</w:t>
      </w:r>
    </w:p>
    <w:p>
      <w:pPr>
        <w:spacing w:after="60" w:line="270"/>
      </w:pPr>
      <w:r>
        <w:rPr>
          <w:rFonts w:ascii="Arial" w:cs="Arial" w:eastAsia="Arial" w:hAnsi="Arial"/>
          <w:sz w:val="17"/>
          <w:szCs w:val="17"/>
        </w:rPr>
        <w:t xml:space="preserve">This section addresses: Risk-Based Oversight Level Assignment mapping each high-risk AI system function to an appropriate oversight level based on risk assessment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human oversight interface showing override controls, approval queues, or intervention points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Human Oversight Test Results</w:t>
      </w:r>
    </w:p>
    <w:p>
      <w:pPr>
        <w:spacing w:after="60" w:line="270"/>
      </w:pPr>
      <w:r>
        <w:rPr>
          <w:rFonts w:ascii="Arial" w:cs="Arial" w:eastAsia="Arial" w:hAnsi="Arial"/>
          <w:sz w:val="17"/>
          <w:szCs w:val="17"/>
        </w:rPr>
        <w:t xml:space="preserve">This section addresses: Human Oversight Test Results documenting validation testing of oversight mechanisms including override functionality testing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human oversight interface showing override controls, approval queues, or intervention points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Human Oversight Requirements Document</w:t>
      </w:r>
    </w:p>
    <w:p>
      <w:pPr>
        <w:spacing w:after="40"/>
      </w:pPr>
      <w:r>
        <w:rPr>
          <w:rFonts w:ascii="Arial" w:cs="Arial" w:eastAsia="Arial" w:hAnsi="Arial"/>
          <w:sz w:val="17"/>
          <w:szCs w:val="17"/>
        </w:rPr>
        <w:t xml:space="preserve">☐  Oversight Role Specifications</w:t>
      </w:r>
    </w:p>
    <w:p>
      <w:pPr>
        <w:spacing w:after="40"/>
      </w:pPr>
      <w:r>
        <w:rPr>
          <w:rFonts w:ascii="Arial" w:cs="Arial" w:eastAsia="Arial" w:hAnsi="Arial"/>
          <w:sz w:val="17"/>
          <w:szCs w:val="17"/>
        </w:rPr>
        <w:t xml:space="preserve">☐  Oversight Mechanism Design</w:t>
      </w:r>
    </w:p>
    <w:p>
      <w:pPr>
        <w:spacing w:after="40"/>
      </w:pPr>
      <w:r>
        <w:rPr>
          <w:rFonts w:ascii="Arial" w:cs="Arial" w:eastAsia="Arial" w:hAnsi="Arial"/>
          <w:sz w:val="17"/>
          <w:szCs w:val="17"/>
        </w:rPr>
        <w:t xml:space="preserve">☐  Risk-Based Oversight Level Assignment</w:t>
      </w:r>
    </w:p>
    <w:p>
      <w:pPr>
        <w:spacing w:after="40"/>
      </w:pPr>
      <w:r>
        <w:rPr>
          <w:rFonts w:ascii="Arial" w:cs="Arial" w:eastAsia="Arial" w:hAnsi="Arial"/>
          <w:sz w:val="17"/>
          <w:szCs w:val="17"/>
        </w:rPr>
        <w:t xml:space="preserve">☐  Human Oversight Test Results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DEV-HUM-01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Human-AI Interaction Design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Intended Purpose Definition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OPS-OVER-01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Override, Intervention, and Emergency Shutdown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TRANS-HUM-02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Human Oversight Competency and Training</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TRANS-HUM-01: Human Oversight Design Requirements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2026-05-29T01:38:01.314Z</dcterms:created>
  <dcterms:modified xsi:type="dcterms:W3CDTF">2026-05-29T01:38:01.314Z</dcterms:modified>
</cp:coreProperties>
</file>

<file path=docProps/custom.xml><?xml version="1.0" encoding="utf-8"?>
<Properties xmlns="http://schemas.openxmlformats.org/officeDocument/2006/custom-properties" xmlns:vt="http://schemas.openxmlformats.org/officeDocument/2006/docPropsVTypes"/>
</file>