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TRANS-NOTIFY-01 — AI Interaction Notification</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50: Transparency obligations for providers and deployers of certain AI systems requiring that persons be informed they are interacting with an AI system unless this is obvious from the circumstances and context of use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transparency and explainability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A.8.2: Communication to users of AI systems ensuring they understand when they are interacting with AI and can make informed decisions about engagement</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clear, conspicuous, and timely notification mechanisms that inform all persons when they are interacting with an AI system, ensuring notifications are presented before or at the point of AI engagement, are accessible across all interaction modalities (visual, auditory, tactile), are available in all languages supported by the system, and are designed to be comprehensible to the intended user population including persons with disabilities.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AI Interaction Notice Design</w:t>
      </w:r>
    </w:p>
    <w:p>
      <w:pPr>
        <w:spacing w:after="60" w:line="270"/>
      </w:pPr>
      <w:r>
        <w:rPr>
          <w:rFonts w:ascii="Arial" w:cs="Arial" w:eastAsia="Arial" w:hAnsi="Arial"/>
          <w:sz w:val="17"/>
          <w:szCs w:val="17"/>
        </w:rPr>
        <w:t xml:space="preserve">This section addresses: AI Interaction Notice Design specifying the exact notification content, format, visual design, placement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Notification Placement Documentation</w:t>
      </w:r>
    </w:p>
    <w:p>
      <w:pPr>
        <w:spacing w:after="60" w:line="270"/>
      </w:pPr>
      <w:r>
        <w:rPr>
          <w:rFonts w:ascii="Arial" w:cs="Arial" w:eastAsia="Arial" w:hAnsi="Arial"/>
          <w:sz w:val="17"/>
          <w:szCs w:val="17"/>
        </w:rPr>
        <w:t xml:space="preserve">This section addresses: Notification Placement Documentation mapping every user touchpoint where AI interaction occurs with documented notification placement rationale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User Notification Log</w:t>
      </w:r>
    </w:p>
    <w:p>
      <w:pPr>
        <w:spacing w:after="60" w:line="270"/>
      </w:pPr>
      <w:r>
        <w:rPr>
          <w:rFonts w:ascii="Arial" w:cs="Arial" w:eastAsia="Arial" w:hAnsi="Arial"/>
          <w:sz w:val="17"/>
          <w:szCs w:val="17"/>
        </w:rPr>
        <w:t xml:space="preserve">This section addresses: User Notification Log providing auditable records of notification delivery events including timestamps, user identifiers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Notification Compliance Check</w:t>
      </w:r>
    </w:p>
    <w:p>
      <w:pPr>
        <w:spacing w:after="60" w:line="270"/>
      </w:pPr>
      <w:r>
        <w:rPr>
          <w:rFonts w:ascii="Arial" w:cs="Arial" w:eastAsia="Arial" w:hAnsi="Arial"/>
          <w:sz w:val="17"/>
          <w:szCs w:val="17"/>
        </w:rPr>
        <w:t xml:space="preserve">This section addresses: Notification Compliance Check documenting periodic verification that all AI interaction points have active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Multi-Language Notification Versions</w:t>
      </w:r>
    </w:p>
    <w:p>
      <w:pPr>
        <w:spacing w:after="60" w:line="270"/>
      </w:pPr>
      <w:r>
        <w:rPr>
          <w:rFonts w:ascii="Arial" w:cs="Arial" w:eastAsia="Arial" w:hAnsi="Arial"/>
          <w:sz w:val="17"/>
          <w:szCs w:val="17"/>
        </w:rPr>
        <w:t xml:space="preserve">This section addresses: Multi-Language Notification Versions providing professionally translated and culturally adapted notification content for every language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AI Interaction Notice Design</w:t>
      </w:r>
    </w:p>
    <w:p>
      <w:pPr>
        <w:spacing w:after="40"/>
      </w:pPr>
      <w:r>
        <w:rPr>
          <w:rFonts w:ascii="Arial" w:cs="Arial" w:eastAsia="Arial" w:hAnsi="Arial"/>
          <w:sz w:val="17"/>
          <w:szCs w:val="17"/>
        </w:rPr>
        <w:t xml:space="preserve">☐  Notification Placement Documentation</w:t>
      </w:r>
    </w:p>
    <w:p>
      <w:pPr>
        <w:spacing w:after="40"/>
      </w:pPr>
      <w:r>
        <w:rPr>
          <w:rFonts w:ascii="Arial" w:cs="Arial" w:eastAsia="Arial" w:hAnsi="Arial"/>
          <w:sz w:val="17"/>
          <w:szCs w:val="17"/>
        </w:rPr>
        <w:t xml:space="preserve">☐  User Notification Log</w:t>
      </w:r>
    </w:p>
    <w:p>
      <w:pPr>
        <w:spacing w:after="40"/>
      </w:pPr>
      <w:r>
        <w:rPr>
          <w:rFonts w:ascii="Arial" w:cs="Arial" w:eastAsia="Arial" w:hAnsi="Arial"/>
          <w:sz w:val="17"/>
          <w:szCs w:val="17"/>
        </w:rPr>
        <w:t xml:space="preserve">☐  Notification Compliance Check</w:t>
      </w:r>
    </w:p>
    <w:p>
      <w:pPr>
        <w:spacing w:after="40"/>
      </w:pPr>
      <w:r>
        <w:rPr>
          <w:rFonts w:ascii="Arial" w:cs="Arial" w:eastAsia="Arial" w:hAnsi="Arial"/>
          <w:sz w:val="17"/>
          <w:szCs w:val="17"/>
        </w:rPr>
        <w:t xml:space="preserve">☐  Multi-Language Notification Versions</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TRANS-NOTIFY-01: AI Interaction Notification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2026-05-29T01:38:01.560Z</dcterms:created>
  <dcterms:modified xsi:type="dcterms:W3CDTF">2026-05-29T01:38:01.560Z</dcterms:modified>
</cp:coreProperties>
</file>

<file path=docProps/custom.xml><?xml version="1.0" encoding="utf-8"?>
<Properties xmlns="http://schemas.openxmlformats.org/officeDocument/2006/custom-properties" xmlns:vt="http://schemas.openxmlformats.org/officeDocument/2006/docPropsVTypes"/>
</file>