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TRANS-TECHDOC-01 — Technical Documentation System</w:t>
      </w:r>
    </w:p>
    <w:p>
      <w:pPr>
        <w:spacing w:after="120"/>
      </w:pPr>
      <w:r>
        <w:rPr>
          <w:rFonts w:ascii="Arial" w:cs="Arial" w:eastAsia="Arial" w:hAnsi="Arial"/>
          <w:color w:val="666666"/>
          <w:sz w:val="17"/>
          <w:szCs w:val="17"/>
        </w:rPr>
        <w:t xml:space="preserve">Category: AI Transparency &amp; Explainability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11(1): Technical documentation of a high-risk AI system shall be drawn up before that system is placed on the market or put into service and shall be kept up to date; Annex IV: Technical documentation referred to in Article 11(1) shall contain at a minimum the information specified</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MAP.2.1: Define specific tasks and methods for the AI system including documentation of design decisions, data requirements, and development processes; MAP.4.2: Document internal risk controls and risk management approaches applied throughout the AI system lifecycle</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A.6.2.9: Determine what AI system technical documentation is needed for each relevant category of interested parties and maintain documentation that supports regulatory compliance assessment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establish and maintain a comprehensive technical documentation system for each high-risk AI system that is drawn up before or at the time of market placement, contains at minimum all elements specified in Annex IV of the EU AI Act, defines specific tasks and methods for documentation creation and maintenance, documents internal risk controls, and is structured to enable assessment of AI system compliance by competent authorities.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Technical Documentation Package</w:t>
      </w:r>
    </w:p>
    <w:p>
      <w:pPr>
        <w:spacing w:after="60" w:line="270"/>
      </w:pPr>
      <w:r>
        <w:rPr>
          <w:rFonts w:ascii="Arial" w:cs="Arial" w:eastAsia="Arial" w:hAnsi="Arial"/>
          <w:sz w:val="17"/>
          <w:szCs w:val="17"/>
        </w:rPr>
        <w:t xml:space="preserve">This section addresses: Technical Documentation Package containing all Annex IV elements including general system description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Annex IV Compliance Checklist</w:t>
      </w:r>
    </w:p>
    <w:p>
      <w:pPr>
        <w:spacing w:after="60" w:line="270"/>
      </w:pPr>
      <w:r>
        <w:rPr>
          <w:rFonts w:ascii="Arial" w:cs="Arial" w:eastAsia="Arial" w:hAnsi="Arial"/>
          <w:sz w:val="17"/>
          <w:szCs w:val="17"/>
        </w:rPr>
        <w:t xml:space="preserve">This section addresses: Annex IV Compliance Checklist providing item-by-item verification against all Annex IV requirements including Section 1</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Documentation Completeness Review</w:t>
      </w:r>
    </w:p>
    <w:p>
      <w:pPr>
        <w:spacing w:after="60" w:line="270"/>
      </w:pPr>
      <w:r>
        <w:rPr>
          <w:rFonts w:ascii="Arial" w:cs="Arial" w:eastAsia="Arial" w:hAnsi="Arial"/>
          <w:sz w:val="17"/>
          <w:szCs w:val="17"/>
        </w:rPr>
        <w:t xml:space="preserve">This section addresses: Documentation Completeness Review providing independent assessment that technical documentation covers all required elements with sufficient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 Technical Documentation Version Control</w:t>
      </w:r>
    </w:p>
    <w:p>
      <w:pPr>
        <w:spacing w:after="60" w:line="270"/>
      </w:pPr>
      <w:r>
        <w:rPr>
          <w:rFonts w:ascii="Arial" w:cs="Arial" w:eastAsia="Arial" w:hAnsi="Arial"/>
          <w:sz w:val="17"/>
          <w:szCs w:val="17"/>
        </w:rPr>
        <w:t xml:space="preserve">This section addresses: Technical Documentation Version Control implementing document management system with version tracking, change history, approval workflows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Documentation Update Log</w:t>
      </w:r>
    </w:p>
    <w:p>
      <w:pPr>
        <w:spacing w:after="60" w:line="270"/>
      </w:pPr>
      <w:r>
        <w:rPr>
          <w:rFonts w:ascii="Arial" w:cs="Arial" w:eastAsia="Arial" w:hAnsi="Arial"/>
          <w:sz w:val="17"/>
          <w:szCs w:val="17"/>
        </w:rPr>
        <w:t xml:space="preserve">This section addresses: Documentation Update Log recording all modifications to technical documentation with date, author, change description, approval status</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Technical Documentation Package</w:t>
      </w:r>
    </w:p>
    <w:p>
      <w:pPr>
        <w:spacing w:after="40"/>
      </w:pPr>
      <w:r>
        <w:rPr>
          <w:rFonts w:ascii="Arial" w:cs="Arial" w:eastAsia="Arial" w:hAnsi="Arial"/>
          <w:sz w:val="17"/>
          <w:szCs w:val="17"/>
        </w:rPr>
        <w:t xml:space="preserve">☐  Annex IV Compliance Checklist</w:t>
      </w:r>
    </w:p>
    <w:p>
      <w:pPr>
        <w:spacing w:after="40"/>
      </w:pPr>
      <w:r>
        <w:rPr>
          <w:rFonts w:ascii="Arial" w:cs="Arial" w:eastAsia="Arial" w:hAnsi="Arial"/>
          <w:sz w:val="17"/>
          <w:szCs w:val="17"/>
        </w:rPr>
        <w:t xml:space="preserve">☐  Documentation Completeness Review</w:t>
      </w:r>
    </w:p>
    <w:p>
      <w:pPr>
        <w:spacing w:after="40"/>
      </w:pPr>
      <w:r>
        <w:rPr>
          <w:rFonts w:ascii="Arial" w:cs="Arial" w:eastAsia="Arial" w:hAnsi="Arial"/>
          <w:sz w:val="17"/>
          <w:szCs w:val="17"/>
        </w:rPr>
        <w:t xml:space="preserve">☐  Technical Documentation Version Control</w:t>
      </w:r>
    </w:p>
    <w:p>
      <w:pPr>
        <w:spacing w:after="40"/>
      </w:pPr>
      <w:r>
        <w:rPr>
          <w:rFonts w:ascii="Arial" w:cs="Arial" w:eastAsia="Arial" w:hAnsi="Arial"/>
          <w:sz w:val="17"/>
          <w:szCs w:val="17"/>
        </w:rPr>
        <w:t xml:space="preserve">☐  Documentation Update Log</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DEV-ARCH-01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Architecture and Design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VER-DESIGN-01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Design Control and Verification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DEV-MODEL-01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Algorithm and Model Selection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DEV-REQ-01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System Requirements Specification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TRANS-TECHDOC-01: Technical Documentation System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2026-05-29T01:38:01.911Z</dcterms:created>
  <dcterms:modified xsi:type="dcterms:W3CDTF">2026-05-29T01:38:01.911Z</dcterms:modified>
</cp:coreProperties>
</file>

<file path=docProps/custom.xml><?xml version="1.0" encoding="utf-8"?>
<Properties xmlns="http://schemas.openxmlformats.org/officeDocument/2006/custom-properties" xmlns:vt="http://schemas.openxmlformats.org/officeDocument/2006/docPropsVTypes"/>
</file>