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VER-CONFORM-01 — Conformity Assessment Procedure</w:t>
      </w:r>
    </w:p>
    <w:p>
      <w:pPr>
        <w:spacing w:after="120"/>
      </w:pPr>
      <w:r>
        <w:rPr>
          <w:rFonts w:ascii="Arial" w:cs="Arial" w:eastAsia="Arial" w:hAnsi="Arial"/>
          <w:color w:val="666666"/>
          <w:sz w:val="17"/>
          <w:szCs w:val="17"/>
        </w:rPr>
        <w:t xml:space="preserve">Category: AI Verification &amp; Validation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16(f): Providers of high-risk AI systems shall ensure that the AI system undergoes the relevant conformity assessment procedure referred to in Article 43 prior to its being placed on the market or put into service; Article 43: High-risk AI systems shall undergo conformity assessment through internal control (Annex VI) or with involvement of a notified body (Annex VII) depending on classification and 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No direct NIST AI RMF mapping; supports verification and validation processes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Supports overall ISO 42001 verification and validation processes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ensure all high-risk AI systems undergo the relevant conformity assessment procedure prior to market placement or putting into service including documented conformity assessment plans, assessment procedure selection rationale, conformity assessment reports, notified body engagement records, notified body selection criteria, and conformity evidence packages.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Conformity Assessment Plan</w:t>
      </w:r>
    </w:p>
    <w:p>
      <w:pPr>
        <w:spacing w:after="60" w:line="270"/>
      </w:pPr>
      <w:r>
        <w:rPr>
          <w:rFonts w:ascii="Arial" w:cs="Arial" w:eastAsia="Arial" w:hAnsi="Arial"/>
          <w:sz w:val="17"/>
          <w:szCs w:val="17"/>
        </w:rPr>
        <w:t xml:space="preserve">This section addresses: Conformity Assessment Plan defining the conformity assessment approach including selected assessment procedure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Assessment Procedure Selection Rationale</w:t>
      </w:r>
    </w:p>
    <w:p>
      <w:pPr>
        <w:spacing w:after="60" w:line="270"/>
      </w:pPr>
      <w:r>
        <w:rPr>
          <w:rFonts w:ascii="Arial" w:cs="Arial" w:eastAsia="Arial" w:hAnsi="Arial"/>
          <w:sz w:val="17"/>
          <w:szCs w:val="17"/>
        </w:rPr>
        <w:t xml:space="preserve">This section addresses: Assessment Procedure Selection Rationale documenting the basis for selecting the applicable conformity assessment procedure including whether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Conformity Assessment Report</w:t>
      </w:r>
    </w:p>
    <w:p>
      <w:pPr>
        <w:spacing w:after="60" w:line="270"/>
      </w:pPr>
      <w:r>
        <w:rPr>
          <w:rFonts w:ascii="Arial" w:cs="Arial" w:eastAsia="Arial" w:hAnsi="Arial"/>
          <w:sz w:val="17"/>
          <w:szCs w:val="17"/>
        </w:rPr>
        <w:t xml:space="preserve">This section addresses: Conformity Assessment Report documenting comprehensive assessment results against all applicable EU AI Act requirements including compliance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Notified Body Engagement Records (where applicable)</w:t>
      </w:r>
    </w:p>
    <w:p>
      <w:pPr>
        <w:spacing w:after="60" w:line="270"/>
      </w:pPr>
      <w:r>
        <w:rPr>
          <w:rFonts w:ascii="Arial" w:cs="Arial" w:eastAsia="Arial" w:hAnsi="Arial"/>
          <w:sz w:val="17"/>
          <w:szCs w:val="17"/>
        </w:rPr>
        <w:t xml:space="preserve">This section addresses: Notified Body Engagement Records (where applicable) documenting selection, engagement</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Notified Body Selection Criteria (where applicable)</w:t>
      </w:r>
    </w:p>
    <w:p>
      <w:pPr>
        <w:spacing w:after="60" w:line="270"/>
      </w:pPr>
      <w:r>
        <w:rPr>
          <w:rFonts w:ascii="Arial" w:cs="Arial" w:eastAsia="Arial" w:hAnsi="Arial"/>
          <w:sz w:val="17"/>
          <w:szCs w:val="17"/>
        </w:rPr>
        <w:t xml:space="preserve">This section addresses: Notified Body Selection Criteria (where applicable) documenting the basis for notified body selection including accreditation verification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audit tracking system or compliance dashboard showing audit schedule, findings, and remediation status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Conformity Assessment Plan</w:t>
      </w:r>
    </w:p>
    <w:p>
      <w:pPr>
        <w:spacing w:after="40"/>
      </w:pPr>
      <w:r>
        <w:rPr>
          <w:rFonts w:ascii="Arial" w:cs="Arial" w:eastAsia="Arial" w:hAnsi="Arial"/>
          <w:sz w:val="17"/>
          <w:szCs w:val="17"/>
        </w:rPr>
        <w:t xml:space="preserve">☐  Assessment Procedure Selection Rationale</w:t>
      </w:r>
    </w:p>
    <w:p>
      <w:pPr>
        <w:spacing w:after="40"/>
      </w:pPr>
      <w:r>
        <w:rPr>
          <w:rFonts w:ascii="Arial" w:cs="Arial" w:eastAsia="Arial" w:hAnsi="Arial"/>
          <w:sz w:val="17"/>
          <w:szCs w:val="17"/>
        </w:rPr>
        <w:t xml:space="preserve">☐  Conformity Assessment Report</w:t>
      </w:r>
    </w:p>
    <w:p>
      <w:pPr>
        <w:spacing w:after="40"/>
      </w:pPr>
      <w:r>
        <w:rPr>
          <w:rFonts w:ascii="Arial" w:cs="Arial" w:eastAsia="Arial" w:hAnsi="Arial"/>
          <w:sz w:val="17"/>
          <w:szCs w:val="17"/>
        </w:rPr>
        <w:t xml:space="preserve">☐  Notified Body Engagement Records</w:t>
      </w:r>
    </w:p>
    <w:p>
      <w:pPr>
        <w:spacing w:after="40"/>
      </w:pPr>
      <w:r>
        <w:rPr>
          <w:rFonts w:ascii="Arial" w:cs="Arial" w:eastAsia="Arial" w:hAnsi="Arial"/>
          <w:sz w:val="17"/>
          <w:szCs w:val="17"/>
        </w:rPr>
        <w:t xml:space="preserve">☐  Notified Body Selection Criteria</w:t>
      </w:r>
    </w:p>
    <w:p>
      <w:pPr>
        <w:spacing w:after="40"/>
      </w:pPr>
      <w:r>
        <w:rPr>
          <w:rFonts w:ascii="Arial" w:cs="Arial" w:eastAsia="Arial" w:hAnsi="Arial"/>
          <w:sz w:val="17"/>
          <w:szCs w:val="17"/>
        </w:rPr>
        <w:t xml:space="preserve">☐  Conformity Evidence Package</w:t>
      </w:r>
    </w:p>
    <w:p>
      <w:pPr>
        <w:spacing w:after="40"/>
      </w:pPr>
      <w:r>
        <w:rPr>
          <w:rFonts w:ascii="Arial" w:cs="Arial" w:eastAsia="Arial" w:hAnsi="Arial"/>
          <w:sz w:val="17"/>
          <w:szCs w:val="17"/>
        </w:rPr>
        <w:t xml:space="preserve">☐  Screenshot evidence inserted in relevant sections above (with visible date/timestamp)</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VER-CONFORM-01: Conformity Assessment Procedure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2026-05-29T01:37:58.997Z</dcterms:created>
  <dcterms:modified xsi:type="dcterms:W3CDTF">2026-05-29T01:37:58.997Z</dcterms:modified>
</cp:coreProperties>
</file>

<file path=docProps/custom.xml><?xml version="1.0" encoding="utf-8"?>
<Properties xmlns="http://schemas.openxmlformats.org/officeDocument/2006/custom-properties" xmlns:vt="http://schemas.openxmlformats.org/officeDocument/2006/docPropsVTypes"/>
</file>