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Deployment &amp; Customer Handover Guide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DrowsyGuard DMS Production Operations &amp; Maintenance Manual | MASTER_SDLC_AGENTS</w:t>
      </w:r>
    </w:p>
    <w:p/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1. Executive Handover Overview</w:t>
      </w:r>
    </w:p>
    <w:p>
      <w:r>
        <w:t>This document certifies formal technical delivery and operational handover of the Real-Time AI Driver Drowsiness, Fatigue &amp; Microsleep Detection System. The deliverable encompasses full source code (src/), automated regression test suites (tests/), Docker containerization manifests, and security certification reports.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2. System Requirements &amp; Hardware Specifications</w:t>
      </w:r>
    </w:p>
    <w:p>
      <w:pPr>
        <w:pStyle w:val="ListBullet"/>
        <w:spacing w:after="60"/>
      </w:pPr>
      <w:r>
        <w:rPr>
          <w:rFonts w:ascii="Calibri" w:hAnsi="Calibri"/>
          <w:b/>
        </w:rPr>
        <w:t>Operating System:</w:t>
      </w:r>
      <w:r>
        <w:rPr>
          <w:rFonts w:ascii="Calibri" w:hAnsi="Calibri"/>
        </w:rPr>
        <w:t xml:space="preserve"> Ubuntu 20.04+, Debian 11+, Windows 10/11, macOS 12+ (x86_64 or Apple Silicon ARM64).</w:t>
      </w:r>
    </w:p>
    <w:p>
      <w:pPr>
        <w:pStyle w:val="ListBullet"/>
        <w:spacing w:after="60"/>
      </w:pPr>
      <w:r>
        <w:rPr>
          <w:rFonts w:ascii="Calibri" w:hAnsi="Calibri"/>
          <w:b/>
        </w:rPr>
        <w:t>Compute Specifications:</w:t>
      </w:r>
      <w:r>
        <w:rPr>
          <w:rFonts w:ascii="Calibri" w:hAnsi="Calibri"/>
        </w:rPr>
        <w:t xml:space="preserve"> Dual-Core 2.0 GHz x86/ARM CPU (e.g. Raspberry Pi 4/5, Intel Core i3+, NVIDIA Jetson).</w:t>
      </w:r>
    </w:p>
    <w:p>
      <w:pPr>
        <w:pStyle w:val="ListBullet"/>
        <w:spacing w:after="60"/>
      </w:pPr>
      <w:r>
        <w:rPr>
          <w:rFonts w:ascii="Calibri" w:hAnsi="Calibri"/>
          <w:b/>
        </w:rPr>
        <w:t>Memory &amp; Storage:</w:t>
      </w:r>
      <w:r>
        <w:rPr>
          <w:rFonts w:ascii="Calibri" w:hAnsi="Calibri"/>
        </w:rPr>
        <w:t xml:space="preserve"> 2 GB RAM minimum, 500 MB free disk space for container image and assets.</w:t>
      </w:r>
    </w:p>
    <w:p>
      <w:pPr>
        <w:pStyle w:val="ListBullet"/>
        <w:spacing w:after="60"/>
      </w:pPr>
      <w:r>
        <w:rPr>
          <w:rFonts w:ascii="Calibri" w:hAnsi="Calibri"/>
          <w:b/>
        </w:rPr>
        <w:t>Camera Ingestion:</w:t>
      </w:r>
      <w:r>
        <w:rPr>
          <w:rFonts w:ascii="Calibri" w:hAnsi="Calibri"/>
        </w:rPr>
        <w:t xml:space="preserve"> Standard 720p 30 FPS USB webcam or vehicle cabin RTSP near-infrared (NIR) video stream.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3. Installation &amp; Local Operational Launch</w:t>
      </w:r>
    </w:p>
    <w:p>
      <w:pPr>
        <w:pStyle w:val="ListBullet"/>
        <w:spacing w:after="60"/>
      </w:pPr>
      <w:r>
        <w:rPr>
          <w:rFonts w:ascii="Calibri" w:hAnsi="Calibri"/>
          <w:b/>
        </w:rPr>
        <w:t>Step 1 (Environment):</w:t>
      </w:r>
      <w:r>
        <w:rPr>
          <w:rFonts w:ascii="Calibri" w:hAnsi="Calibri"/>
        </w:rPr>
        <w:t xml:space="preserve"> python -m venv venv &amp;&amp; source venv/bin/activate (or .\venv\Scripts\activate on Windows).</w:t>
      </w:r>
    </w:p>
    <w:p>
      <w:pPr>
        <w:pStyle w:val="ListBullet"/>
        <w:spacing w:after="60"/>
      </w:pPr>
      <w:r>
        <w:rPr>
          <w:rFonts w:ascii="Calibri" w:hAnsi="Calibri"/>
          <w:b/>
        </w:rPr>
        <w:t>Step 2 (Dependencies):</w:t>
      </w:r>
      <w:r>
        <w:rPr>
          <w:rFonts w:ascii="Calibri" w:hAnsi="Calibri"/>
        </w:rPr>
        <w:t xml:space="preserve"> pip install -r requirements.txt</w:t>
      </w:r>
    </w:p>
    <w:p>
      <w:pPr>
        <w:pStyle w:val="ListBullet"/>
        <w:spacing w:after="60"/>
      </w:pPr>
      <w:r>
        <w:rPr>
          <w:rFonts w:ascii="Calibri" w:hAnsi="Calibri"/>
          <w:b/>
        </w:rPr>
        <w:t>Step 3 (Launch Console):</w:t>
      </w:r>
      <w:r>
        <w:rPr>
          <w:rFonts w:ascii="Calibri" w:hAnsi="Calibri"/>
        </w:rPr>
        <w:t xml:space="preserve"> streamlit run src/app.py --server.port=8501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4. Interactive Cockpit Console Operations</w:t>
      </w:r>
    </w:p>
    <w:p>
      <w:pPr>
        <w:pStyle w:val="ListBullet"/>
        <w:spacing w:after="60"/>
      </w:pPr>
      <w:r>
        <w:rPr>
          <w:rFonts w:ascii="Calibri" w:hAnsi="Calibri"/>
          <w:b/>
        </w:rPr>
        <w:t>Preset Driving Demos:</w:t>
      </w:r>
      <w:r>
        <w:rPr>
          <w:rFonts w:ascii="Calibri" w:hAnsi="Calibri"/>
        </w:rPr>
        <w:t xml:space="preserve"> Switch between real in-cabin driver benchmarks (Attentive, Yawn, Microsleep) via dropdown.</w:t>
      </w:r>
    </w:p>
    <w:p>
      <w:pPr>
        <w:pStyle w:val="ListBullet"/>
        <w:spacing w:after="60"/>
      </w:pPr>
      <w:r>
        <w:rPr>
          <w:rFonts w:ascii="Calibri" w:hAnsi="Calibri"/>
          <w:b/>
        </w:rPr>
        <w:t>Live Webcam Stream:</w:t>
      </w:r>
      <w:r>
        <w:rPr>
          <w:rFonts w:ascii="Calibri" w:hAnsi="Calibri"/>
        </w:rPr>
        <w:t xml:space="preserve"> Take camera snapshots or stream cabin video to verify real-time driver telemetry.</w:t>
      </w:r>
    </w:p>
    <w:p>
      <w:pPr>
        <w:pStyle w:val="ListBullet"/>
        <w:spacing w:after="60"/>
      </w:pPr>
      <w:r>
        <w:rPr>
          <w:rFonts w:ascii="Calibri" w:hAnsi="Calibri"/>
          <w:b/>
        </w:rPr>
        <w:t>Upload Custom Media:</w:t>
      </w:r>
      <w:r>
        <w:rPr>
          <w:rFonts w:ascii="Calibri" w:hAnsi="Calibri"/>
        </w:rPr>
        <w:t xml:space="preserve"> Drag and drop any automotive cabin video (.mp4) or photo (.jpg/.png) for instant analysis.</w:t>
      </w:r>
    </w:p>
    <w:p>
      <w:pPr>
        <w:pStyle w:val="ListBullet"/>
        <w:spacing w:after="60"/>
      </w:pPr>
      <w:r>
        <w:rPr>
          <w:rFonts w:ascii="Calibri" w:hAnsi="Calibri"/>
          <w:b/>
        </w:rPr>
        <w:t>1-Click CSV Log Export:</w:t>
      </w:r>
      <w:r>
        <w:rPr>
          <w:rFonts w:ascii="Calibri" w:hAnsi="Calibri"/>
        </w:rPr>
        <w:t xml:space="preserve"> Download the complete frame-by-frame RFC 4180 audit log directly from the cockpit.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5. Automated Regression Verification &amp; Maintenance</w:t>
      </w:r>
    </w:p>
    <w:p>
      <w:r>
        <w:t>Run automated PyTest regression testing anytime before customer fleet deployment:</w:t>
      </w:r>
    </w:p>
    <w:p>
      <w:r>
        <w:t>pytest -v tests/</w:t>
      </w:r>
    </w:p>
    <w:p>
      <w:r>
        <w:t>Expected Pass Rate: 35 / 35 tests passed (100.0% verified).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