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7128" w14:textId="5EB17FB0" w:rsidR="00542E5D" w:rsidRDefault="00542E5D" w:rsidP="00542E5D">
      <w:pPr>
        <w:ind w:left="-1440" w:right="-1440"/>
        <w:rPr>
          <w:b/>
          <w:bCs/>
        </w:rPr>
      </w:pPr>
      <w:bookmarkStart w:id="0" w:name="_GoBack"/>
      <w:bookmarkEnd w:id="0"/>
    </w:p>
    <w:p w14:paraId="1DFAD4CC" w14:textId="4A2032B9" w:rsidR="001D2C03" w:rsidRDefault="001D2C03" w:rsidP="00542E5D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05C8662A" wp14:editId="3D0F25BE">
            <wp:extent cx="3175000" cy="31691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38" cy="31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01518DB" wp14:editId="5A340593">
            <wp:extent cx="3175000" cy="3105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519" cy="31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444" w14:textId="77777777" w:rsidR="001D2C03" w:rsidRDefault="001D2C03" w:rsidP="00542E5D">
      <w:pPr>
        <w:ind w:left="-1440" w:right="-1440"/>
        <w:rPr>
          <w:b/>
          <w:bCs/>
        </w:rPr>
      </w:pPr>
    </w:p>
    <w:p w14:paraId="24F056AA" w14:textId="77777777" w:rsidR="001D2C03" w:rsidRDefault="001D2C03" w:rsidP="00542E5D">
      <w:pPr>
        <w:ind w:left="-1440" w:right="-1440"/>
        <w:rPr>
          <w:b/>
          <w:bCs/>
        </w:rPr>
      </w:pPr>
    </w:p>
    <w:p w14:paraId="10FD5D1F" w14:textId="77777777" w:rsidR="001D2C03" w:rsidRDefault="001D2C03" w:rsidP="00542E5D">
      <w:pPr>
        <w:ind w:left="-1440" w:right="-1440"/>
        <w:rPr>
          <w:noProof/>
        </w:rPr>
      </w:pPr>
      <w:r>
        <w:rPr>
          <w:noProof/>
        </w:rPr>
        <w:drawing>
          <wp:inline distT="0" distB="0" distL="0" distR="0" wp14:anchorId="7DF2986A" wp14:editId="722151B0">
            <wp:extent cx="3092450" cy="2960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45" cy="29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C03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5B7D06A" wp14:editId="0D3DD5E0">
            <wp:extent cx="3016250" cy="288767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110" cy="29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08D" w14:textId="77777777" w:rsidR="001D2C03" w:rsidRDefault="001D2C03" w:rsidP="001D2C03">
      <w:pPr>
        <w:ind w:left="-720" w:right="-1440" w:firstLine="720"/>
        <w:rPr>
          <w:b/>
          <w:bCs/>
        </w:rPr>
      </w:pPr>
    </w:p>
    <w:p w14:paraId="5C345519" w14:textId="50CFB861" w:rsidR="00542E5D" w:rsidRDefault="001D2C03" w:rsidP="001D2C03">
      <w:pPr>
        <w:ind w:right="-1440" w:firstLine="720"/>
        <w:rPr>
          <w:b/>
          <w:bCs/>
        </w:rPr>
      </w:pPr>
      <w:r>
        <w:rPr>
          <w:noProof/>
        </w:rPr>
        <w:drawing>
          <wp:inline distT="0" distB="0" distL="0" distR="0" wp14:anchorId="5CF152B4" wp14:editId="30FEBA61">
            <wp:extent cx="347662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E5D">
        <w:rPr>
          <w:b/>
          <w:bCs/>
        </w:rPr>
        <w:br w:type="page"/>
      </w:r>
    </w:p>
    <w:p w14:paraId="6200C368" w14:textId="60F9CD2B" w:rsidR="00D41D8B" w:rsidRDefault="00542E5D" w:rsidP="00542E5D">
      <w:pPr>
        <w:ind w:left="-1440" w:right="-1440"/>
        <w:rPr>
          <w:b/>
          <w:bCs/>
        </w:rPr>
      </w:pPr>
      <w:r w:rsidRPr="00542E5D">
        <w:rPr>
          <w:b/>
          <w:bCs/>
        </w:rPr>
        <w:lastRenderedPageBreak/>
        <w:t>Total Returns:</w:t>
      </w:r>
    </w:p>
    <w:p w14:paraId="6A40E175" w14:textId="23D724A5" w:rsidR="001D2C03" w:rsidRDefault="001D2C03" w:rsidP="00542E5D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0FA5A310" wp14:editId="485A636A">
            <wp:extent cx="1682750" cy="466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4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70EF" w14:textId="77777777" w:rsidR="001D2C03" w:rsidRDefault="001D2C03" w:rsidP="00542E5D">
      <w:pPr>
        <w:ind w:left="-1440" w:right="-1440"/>
        <w:rPr>
          <w:b/>
          <w:bCs/>
        </w:rPr>
      </w:pPr>
    </w:p>
    <w:p w14:paraId="2A35FF36" w14:textId="4461C8A0" w:rsidR="001D2C03" w:rsidRPr="00542E5D" w:rsidRDefault="001D2C03" w:rsidP="00542E5D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3F2BF46D" wp14:editId="489CAF69">
            <wp:extent cx="905370" cy="456565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195" cy="46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D1A77C7" wp14:editId="51D9A4F3">
            <wp:extent cx="851878" cy="382073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4422" cy="40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CE05" w14:textId="656D65AA" w:rsidR="00542E5D" w:rsidRDefault="00542E5D" w:rsidP="00542E5D">
      <w:pPr>
        <w:ind w:left="-1440" w:right="-1440"/>
      </w:pPr>
    </w:p>
    <w:p w14:paraId="30E22A70" w14:textId="4B65D4B7" w:rsidR="00542E5D" w:rsidRDefault="001D2C03" w:rsidP="00542E5D">
      <w:pPr>
        <w:ind w:left="-1440" w:right="-1440"/>
      </w:pPr>
      <w:r>
        <w:rPr>
          <w:noProof/>
        </w:rPr>
        <w:drawing>
          <wp:inline distT="0" distB="0" distL="0" distR="0" wp14:anchorId="46B942DA" wp14:editId="6E9ABDB5">
            <wp:extent cx="2546350" cy="1768838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8216" cy="17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C9E3DBC" wp14:editId="7F091ED2">
            <wp:extent cx="2508250" cy="1758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762" cy="17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F56" w14:textId="1BA2F885" w:rsidR="00542E5D" w:rsidRDefault="001D2C03" w:rsidP="001D2C03">
      <w:r>
        <w:rPr>
          <w:noProof/>
        </w:rPr>
        <w:drawing>
          <wp:inline distT="0" distB="0" distL="0" distR="0" wp14:anchorId="5624B5D2" wp14:editId="4EEC6990">
            <wp:extent cx="3663950" cy="117632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820" cy="11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E5D">
        <w:br w:type="page"/>
      </w:r>
    </w:p>
    <w:p w14:paraId="2BD7674C" w14:textId="74F6113F" w:rsidR="00542E5D" w:rsidRDefault="00542E5D" w:rsidP="00542E5D">
      <w:pPr>
        <w:ind w:left="-1440" w:right="-1440"/>
        <w:rPr>
          <w:b/>
          <w:bCs/>
        </w:rPr>
      </w:pPr>
      <w:r>
        <w:rPr>
          <w:b/>
          <w:bCs/>
        </w:rPr>
        <w:lastRenderedPageBreak/>
        <w:t xml:space="preserve">Excess </w:t>
      </w:r>
      <w:r w:rsidRPr="00542E5D">
        <w:rPr>
          <w:b/>
          <w:bCs/>
        </w:rPr>
        <w:t>Returns:</w:t>
      </w:r>
    </w:p>
    <w:p w14:paraId="1F0082E4" w14:textId="77777777" w:rsidR="00542E5D" w:rsidRDefault="00542E5D" w:rsidP="00542E5D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4B773603" wp14:editId="15DBEA4D">
            <wp:extent cx="1295400" cy="41806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0047" cy="4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850F" w14:textId="63C052C3" w:rsidR="00542E5D" w:rsidRDefault="00542E5D" w:rsidP="00542E5D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0A081B3B" wp14:editId="7009E82B">
            <wp:extent cx="683303" cy="404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5941" cy="4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5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6EDC12C3" wp14:editId="04605F56">
            <wp:extent cx="661950" cy="24320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385" cy="25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4A5271E5" wp14:editId="57E844B1">
            <wp:extent cx="2218436" cy="1536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7615" cy="15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3FF72" wp14:editId="39DB94E0">
            <wp:extent cx="2211955" cy="1498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4946" cy="15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F61" w14:textId="77777777" w:rsidR="00542E5D" w:rsidRPr="00542E5D" w:rsidRDefault="00542E5D" w:rsidP="00542E5D">
      <w:pPr>
        <w:ind w:left="-1440" w:right="-1440"/>
        <w:rPr>
          <w:b/>
          <w:bCs/>
        </w:rPr>
      </w:pPr>
    </w:p>
    <w:p w14:paraId="636B4CE5" w14:textId="0432A16B" w:rsidR="00542E5D" w:rsidRDefault="00542E5D" w:rsidP="00542E5D">
      <w:pPr>
        <w:ind w:left="-1440" w:right="-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BC3B32A" w14:textId="77777777" w:rsidR="00542E5D" w:rsidRDefault="00542E5D" w:rsidP="00542E5D">
      <w:pPr>
        <w:ind w:left="-1440" w:right="-1440" w:firstLine="720"/>
      </w:pPr>
    </w:p>
    <w:p w14:paraId="3964AEFE" w14:textId="7E7DD0E4" w:rsidR="00542E5D" w:rsidRDefault="00542E5D" w:rsidP="00542E5D">
      <w:pPr>
        <w:ind w:right="-1440" w:firstLine="720"/>
      </w:pPr>
      <w:r>
        <w:rPr>
          <w:noProof/>
        </w:rPr>
        <w:drawing>
          <wp:inline distT="0" distB="0" distL="0" distR="0" wp14:anchorId="1CB563D3" wp14:editId="683FC30A">
            <wp:extent cx="5359193" cy="163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7712" cy="16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E5D" w:rsidSect="00542E5D">
      <w:pgSz w:w="12240" w:h="15840"/>
      <w:pgMar w:top="45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7447C" w14:textId="77777777" w:rsidR="00DF09F4" w:rsidRDefault="00DF09F4">
      <w:r>
        <w:separator/>
      </w:r>
    </w:p>
  </w:endnote>
  <w:endnote w:type="continuationSeparator" w:id="0">
    <w:p w14:paraId="6665948D" w14:textId="77777777" w:rsidR="00DF09F4" w:rsidRDefault="00DF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2DA45788-43C2-4322-A5D2-036040762953}"/>
    <w:embedBold r:id="rId2" w:fontKey="{D56BCB7C-220D-4516-980A-518C18331F54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596BB4FC-9E08-4BD9-8BAE-1CF3D937A18B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4" w:fontKey="{3307A83D-3B83-4AAB-B6AD-FFDA6814419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878FC" w14:textId="77777777" w:rsidR="00DF09F4" w:rsidRDefault="00DF09F4">
      <w:r>
        <w:separator/>
      </w:r>
    </w:p>
  </w:footnote>
  <w:footnote w:type="continuationSeparator" w:id="0">
    <w:p w14:paraId="3123EE00" w14:textId="77777777" w:rsidR="00DF09F4" w:rsidRDefault="00DF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TrueType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4"/>
    <w:rsid w:val="001D2C03"/>
    <w:rsid w:val="00542E5D"/>
    <w:rsid w:val="00766D29"/>
    <w:rsid w:val="008B5C80"/>
    <w:rsid w:val="00AE4FCF"/>
    <w:rsid w:val="00D41D8B"/>
    <w:rsid w:val="00DF09F4"/>
    <w:rsid w:val="00EA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7D4FE"/>
  <w15:chartTrackingRefBased/>
  <w15:docId w15:val="{3E4A6A58-BD5D-4899-98B5-87258B05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EA22-07D0-4F79-9A4C-6EAB3B98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LNU</dc:creator>
  <cp:keywords/>
  <dc:description/>
  <cp:lastModifiedBy>Pankaj Kumar LNU</cp:lastModifiedBy>
  <cp:revision>3</cp:revision>
  <dcterms:created xsi:type="dcterms:W3CDTF">2021-11-24T18:54:00Z</dcterms:created>
  <dcterms:modified xsi:type="dcterms:W3CDTF">2021-11-24T19:17:00Z</dcterms:modified>
</cp:coreProperties>
</file>