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Technical Design</w:t>
      </w:r>
    </w:p>
    <w:p>
      <w:r>
        <w:t>This document is part of the Job Application Tracker design portfolio.</w:t>
        <w:br/>
      </w:r>
    </w:p>
    <w:p>
      <w:pPr>
        <w:pStyle w:val="Heading2"/>
      </w:pPr>
      <w:r>
        <w:t>Database</w:t>
      </w:r>
    </w:p>
    <w:p>
      <w:pPr>
        <w:pStyle w:val="ListBullet"/>
      </w:pPr>
      <w:r>
        <w:rPr>
          <w:sz w:val="22"/>
        </w:rPr>
        <w:t>RDS tables: Applications, optional Companies.</w:t>
      </w:r>
    </w:p>
    <w:p>
      <w:pPr>
        <w:pStyle w:val="ListBullet"/>
      </w:pPr>
      <w:r>
        <w:rPr>
          <w:sz w:val="22"/>
        </w:rPr>
        <w:t>DynamoDB: ActivityEvents.</w:t>
      </w:r>
    </w:p>
    <w:p>
      <w:pPr>
        <w:pStyle w:val="Heading2"/>
      </w:pPr>
      <w:r>
        <w:t>API</w:t>
      </w:r>
    </w:p>
    <w:p>
      <w:pPr>
        <w:pStyle w:val="ListBullet"/>
      </w:pPr>
      <w:r>
        <w:rPr>
          <w:sz w:val="22"/>
        </w:rPr>
        <w:t>GET/POST /applications</w:t>
      </w:r>
    </w:p>
    <w:p>
      <w:pPr>
        <w:pStyle w:val="ListBullet"/>
      </w:pPr>
      <w:r>
        <w:rPr>
          <w:sz w:val="22"/>
        </w:rPr>
        <w:t>GET/PUT/DELETE /applications/{id}</w:t>
      </w:r>
    </w:p>
    <w:p>
      <w:pPr>
        <w:pStyle w:val="ListBullet"/>
      </w:pPr>
      <w:r>
        <w:rPr>
          <w:sz w:val="22"/>
        </w:rPr>
        <w:t>POST upload endpoint</w:t>
      </w:r>
    </w:p>
    <w:p>
      <w:pPr>
        <w:pStyle w:val="Heading2"/>
      </w:pPr>
      <w:r>
        <w:t>Lambda Modules</w:t>
      </w:r>
    </w:p>
    <w:p>
      <w:pPr>
        <w:pStyle w:val="ListBullet"/>
      </w:pPr>
      <w:r>
        <w:rPr>
          <w:sz w:val="22"/>
        </w:rPr>
        <w:t>create, read, update, delete, upload, reminder</w:t>
      </w:r>
    </w:p>
    <w:p>
      <w:pPr>
        <w:pStyle w:val="Heading2"/>
      </w:pPr>
      <w:r>
        <w:t>Observability</w:t>
      </w:r>
    </w:p>
    <w:p>
      <w:pPr>
        <w:pStyle w:val="ListBullet"/>
      </w:pPr>
      <w:r>
        <w:rPr>
          <w:sz w:val="22"/>
        </w:rPr>
        <w:t>Structured logging</w:t>
      </w:r>
    </w:p>
    <w:p>
      <w:pPr>
        <w:pStyle w:val="ListBullet"/>
      </w:pPr>
      <w:r>
        <w:rPr>
          <w:sz w:val="22"/>
        </w:rPr>
        <w:t>Metrics</w:t>
      </w:r>
    </w:p>
    <w:p>
      <w:pPr>
        <w:pStyle w:val="ListBullet"/>
      </w:pPr>
      <w:r>
        <w:rPr>
          <w:sz w:val="22"/>
        </w:rPr>
        <w:t>Alarms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