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03366"/>
      </w:pPr>
      <w:r>
        <w:rPr>
          <w:b w:val="0"/>
          <w:i w:val="0"/>
          <w:sz w:val="10"/>
        </w:rPr>
        <w:t xml:space="preserve">  </w:t>
      </w:r>
    </w:p>
    <w:p>
      <w:pPr>
        <w:spacing w:before="0" w:after="0"/>
        <w:shd w:val="clear" w:color="auto" w:fill="003366"/>
      </w:pPr>
      <w:r>
        <w:rPr>
          <w:b/>
          <w:i w:val="0"/>
          <w:color w:val="1DCEAF"/>
          <w:sz w:val="16"/>
        </w:rPr>
        <w:t xml:space="preserve">  MEETING MINUTES</w:t>
      </w:r>
    </w:p>
    <w:p>
      <w:pPr>
        <w:spacing w:before="0" w:after="40"/>
        <w:shd w:val="clear" w:color="auto" w:fill="003366"/>
      </w:pPr>
      <w:r>
        <w:rPr>
          <w:b/>
          <w:i w:val="0"/>
          <w:color w:val="FFFFFF"/>
          <w:sz w:val="36"/>
        </w:rPr>
        <w:t xml:space="preserve">  Sync with Akobir</w:t>
      </w:r>
    </w:p>
    <w:p>
      <w:pPr>
        <w:spacing w:before="0" w:after="40"/>
        <w:shd w:val="clear" w:color="auto" w:fill="003366"/>
      </w:pPr>
      <w:r>
        <w:rPr>
          <w:b w:val="0"/>
          <w:i w:val="0"/>
          <w:color w:val="CCCCFF"/>
          <w:sz w:val="21"/>
        </w:rPr>
        <w:t xml:space="preserve">  Ziyo Forum — SAP Social Sabbatical · Head of Media &amp; App Interview</w:t>
      </w:r>
    </w:p>
    <w:p>
      <w:pPr>
        <w:spacing w:before="0" w:after="0"/>
        <w:shd w:val="clear" w:color="auto" w:fill="001A44"/>
      </w:pPr>
      <w:r>
        <w:rPr>
          <w:b w:val="0"/>
          <w:i w:val="0"/>
          <w:color w:val="FFFFFF"/>
          <w:sz w:val="19"/>
        </w:rPr>
        <w:t xml:space="preserve">  7 October 2026  ·  10:58 am  ·  Duration: 50 min  ·  Tashkent, Uzbekistan</w:t>
      </w:r>
    </w:p>
    <w:p>
      <w:pPr>
        <w:spacing w:before="0" w:after="0"/>
        <w:shd w:val="clear" w:color="auto" w:fill="F0AB00"/>
      </w:pPr>
      <w:r>
        <w:rPr>
          <w:b w:val="0"/>
          <w:i w:val="0"/>
          <w:sz w:val="6"/>
        </w:rPr>
        <w:t xml:space="preserve"> </w:t>
      </w:r>
    </w:p>
    <w:p>
      <w:pPr>
        <w:spacing w:before="0" w:after="120"/>
        <w:shd w:val="clear" w:color="auto" w:fill="F2F4F7"/>
      </w:pPr>
      <w:r>
        <w:rPr>
          <w:b/>
          <w:i w:val="0"/>
          <w:color w:val="6B7785"/>
          <w:sz w:val="17"/>
        </w:rPr>
        <w:t xml:space="preserve">  Participants:  </w:t>
      </w:r>
      <w:r>
        <w:rPr>
          <w:b/>
          <w:i w:val="0"/>
          <w:color w:val="003366"/>
          <w:sz w:val="20"/>
        </w:rPr>
        <w:t xml:space="preserve">Akobir  </w:t>
      </w:r>
      <w:r>
        <w:rPr>
          <w:b w:val="0"/>
          <w:i w:val="0"/>
          <w:color w:val="6B7785"/>
          <w:sz w:val="19"/>
        </w:rPr>
        <w:t xml:space="preserve">(Head of Media &amp; App Lead, Ziyo Forum)   </w:t>
      </w:r>
      <w:r>
        <w:rPr>
          <w:b/>
          <w:i w:val="0"/>
          <w:color w:val="003366"/>
          <w:sz w:val="20"/>
        </w:rPr>
        <w:t xml:space="preserve">SAP Team  </w:t>
      </w:r>
      <w:r>
        <w:rPr>
          <w:b w:val="0"/>
          <w:i w:val="0"/>
          <w:color w:val="6B7785"/>
          <w:sz w:val="19"/>
        </w:rPr>
        <w:t xml:space="preserve">(Pankaj + colleagues)   </w:t>
      </w:r>
      <w:r>
        <w:rPr>
          <w:b/>
          <w:i w:val="0"/>
          <w:color w:val="003366"/>
          <w:sz w:val="20"/>
        </w:rPr>
        <w:t xml:space="preserve">Interpreter  </w:t>
      </w:r>
      <w:r>
        <w:rPr>
          <w:b w:val="0"/>
          <w:i w:val="0"/>
          <w:color w:val="6B7785"/>
          <w:sz w:val="19"/>
        </w:rPr>
        <w:t>(Ziyo Forum)</w:t>
      </w:r>
    </w:p>
    <w:p>
      <w:pPr>
        <w:spacing w:before="240" w:after="80"/>
        <w:shd w:val="clear" w:color="auto" w:fill="003366"/>
      </w:pPr>
      <w:r>
        <w:rPr>
          <w:b/>
          <w:i w:val="0"/>
          <w:color w:val="FFFFFF"/>
          <w:sz w:val="20"/>
        </w:rPr>
        <w:t xml:space="preserve">  Context</w:t>
      </w:r>
    </w:p>
    <w:p>
      <w:pPr>
        <w:spacing w:before="80" w:after="80"/>
      </w:pPr>
      <w:r>
        <w:rPr>
          <w:b w:val="0"/>
          <w:i w:val="0"/>
          <w:sz w:val="21"/>
        </w:rPr>
        <w:t>Discovery interview with Akobir, Head of Media at Ziyo Forum and current app lead, as part of the SAP Social Sabbatical Week 1 interview series. Akobir proposed to the CEO that his team take ownership of the ZEO app — initially from a media and social media strategy perspective. He manages a team of ~30 people across all media projects. He views his app ownership as a transitional step: stabilise the app, then hand it to a more technically experienced dedicated team.</w:t>
      </w:r>
    </w:p>
    <w:p>
      <w:pPr>
        <w:spacing w:before="240" w:after="80"/>
        <w:shd w:val="clear" w:color="auto" w:fill="003366"/>
      </w:pPr>
      <w:r>
        <w:rPr>
          <w:b/>
          <w:i w:val="0"/>
          <w:color w:val="FFFFFF"/>
          <w:sz w:val="20"/>
        </w:rPr>
        <w:t xml:space="preserve">  Role &amp; Team</w:t>
      </w:r>
    </w:p>
    <w:p>
      <w:pPr>
        <w:pStyle w:val="ListBullet"/>
        <w:spacing w:before="20" w:after="20"/>
      </w:pPr>
      <w:r>
        <w:rPr>
          <w:b/>
          <w:i w:val="0"/>
          <w:sz w:val="21"/>
        </w:rPr>
        <w:t xml:space="preserve">Title: </w:t>
      </w:r>
      <w:r>
        <w:rPr>
          <w:b w:val="0"/>
          <w:i w:val="0"/>
          <w:sz w:val="21"/>
        </w:rPr>
        <w:t>Head of Media &amp; current ZEO App Lead (self-proposed to CEO)</w:t>
      </w:r>
    </w:p>
    <w:p>
      <w:pPr>
        <w:pStyle w:val="ListBullet"/>
        <w:spacing w:before="20" w:after="20"/>
      </w:pPr>
      <w:r>
        <w:rPr>
          <w:b/>
          <w:i w:val="0"/>
          <w:sz w:val="21"/>
        </w:rPr>
        <w:t xml:space="preserve">Media projects owned: </w:t>
      </w:r>
      <w:r>
        <w:rPr>
          <w:b w:val="0"/>
          <w:i w:val="0"/>
          <w:sz w:val="21"/>
        </w:rPr>
        <w:t>Avlad Media (news), Chroma Fab podcast (Uzbek students abroad), other media and content projects</w:t>
      </w:r>
    </w:p>
    <w:p>
      <w:pPr>
        <w:pStyle w:val="ListBullet"/>
        <w:spacing w:before="20" w:after="20"/>
      </w:pPr>
      <w:r>
        <w:rPr>
          <w:b/>
          <w:i w:val="0"/>
          <w:sz w:val="21"/>
        </w:rPr>
        <w:t xml:space="preserve">Team size: </w:t>
      </w:r>
      <w:r>
        <w:rPr>
          <w:b w:val="0"/>
          <w:i w:val="0"/>
          <w:sz w:val="21"/>
        </w:rPr>
        <w:t>~30 people — project managers, video editors, video recording team, journalists, news release team</w:t>
      </w:r>
    </w:p>
    <w:p>
      <w:pPr>
        <w:pStyle w:val="ListBullet"/>
        <w:spacing w:before="20" w:after="20"/>
      </w:pPr>
      <w:r>
        <w:rPr>
          <w:b/>
          <w:i w:val="0"/>
          <w:sz w:val="21"/>
        </w:rPr>
        <w:t xml:space="preserve">App team: </w:t>
      </w:r>
      <w:r>
        <w:rPr>
          <w:b w:val="0"/>
          <w:i w:val="0"/>
          <w:sz w:val="21"/>
        </w:rPr>
        <w:t>the same media team — there is no separate dedicated app team</w:t>
      </w:r>
    </w:p>
    <w:p>
      <w:pPr>
        <w:pStyle w:val="ListBullet"/>
        <w:spacing w:before="20" w:after="20"/>
      </w:pPr>
      <w:r>
        <w:rPr>
          <w:b/>
          <w:i w:val="0"/>
          <w:sz w:val="21"/>
        </w:rPr>
        <w:t xml:space="preserve">Approach to the app: </w:t>
      </w:r>
      <w:r>
        <w:rPr>
          <w:b w:val="0"/>
          <w:i w:val="0"/>
          <w:sz w:val="21"/>
        </w:rPr>
        <w:t>taken from a media/PR/social strategy angle; Akobir openly acknowledges he lacks technical depth</w:t>
      </w:r>
    </w:p>
    <w:p>
      <w:pPr>
        <w:pStyle w:val="ListBullet"/>
        <w:spacing w:before="20" w:after="20"/>
      </w:pPr>
      <w:r>
        <w:rPr>
          <w:b/>
          <w:i w:val="0"/>
          <w:sz w:val="21"/>
        </w:rPr>
        <w:t xml:space="preserve">Stated exit plan: </w:t>
      </w:r>
      <w:r>
        <w:rPr>
          <w:b w:val="0"/>
          <w:i w:val="0"/>
          <w:sz w:val="21"/>
        </w:rPr>
        <w:t>"We took it to get it going — then we will give it to a dedicated team with more experience running an app"</w:t>
      </w:r>
    </w:p>
    <w:p>
      <w:pPr>
        <w:spacing w:before="240" w:after="80"/>
        <w:shd w:val="clear" w:color="auto" w:fill="003366"/>
      </w:pPr>
      <w:r>
        <w:rPr>
          <w:b/>
          <w:i w:val="0"/>
          <w:color w:val="FFFFFF"/>
          <w:sz w:val="20"/>
        </w:rPr>
        <w:t xml:space="preserve">  Media Operation &amp; Content Flow</w:t>
      </w:r>
    </w:p>
    <w:p>
      <w:pPr>
        <w:spacing w:before="120" w:after="40"/>
      </w:pPr>
      <w:r>
        <w:rPr>
          <w:b/>
          <w:i w:val="0"/>
          <w:color w:val="003366"/>
          <w:sz w:val="20"/>
        </w:rPr>
        <w:t>How content is produced and distributed</w:t>
      </w:r>
    </w:p>
    <w:p>
      <w:pPr>
        <w:pStyle w:val="ListBullet"/>
        <w:spacing w:before="20" w:after="20"/>
      </w:pPr>
      <w:r>
        <w:rPr>
          <w:b/>
          <w:i w:val="0"/>
          <w:sz w:val="21"/>
        </w:rPr>
        <w:t xml:space="preserve">Annual content plan: </w:t>
      </w:r>
      <w:r>
        <w:rPr>
          <w:b w:val="0"/>
          <w:i w:val="0"/>
          <w:sz w:val="21"/>
        </w:rPr>
        <w:t>every January, each team sets ~5 big projects for the year — high-level, not granular</w:t>
      </w:r>
    </w:p>
    <w:p>
      <w:pPr>
        <w:pStyle w:val="ListBullet"/>
        <w:spacing w:before="20" w:after="20"/>
      </w:pPr>
      <w:r>
        <w:rPr>
          <w:b/>
          <w:i w:val="0"/>
          <w:sz w:val="21"/>
        </w:rPr>
        <w:t xml:space="preserve">Trend monitoring: </w:t>
      </w:r>
      <w:r>
        <w:rPr>
          <w:b w:val="0"/>
          <w:i w:val="0"/>
          <w:sz w:val="21"/>
        </w:rPr>
        <w:t>Akobir scans social media personally and directs his team; Avlad Media team continuously monitors news</w:t>
      </w:r>
    </w:p>
    <w:p>
      <w:pPr>
        <w:pStyle w:val="ListBullet"/>
        <w:spacing w:before="20" w:after="20"/>
      </w:pPr>
      <w:r>
        <w:rPr>
          <w:b/>
          <w:i w:val="0"/>
          <w:sz w:val="21"/>
        </w:rPr>
        <w:t xml:space="preserve">App news feed: </w:t>
      </w:r>
      <w:r>
        <w:rPr>
          <w:b w:val="0"/>
          <w:i w:val="0"/>
          <w:sz w:val="21"/>
        </w:rPr>
        <w:t>best 10% of Avlad Media stories are selected and posted to the app news section</w:t>
      </w:r>
    </w:p>
    <w:p>
      <w:pPr>
        <w:pStyle w:val="ListBullet"/>
        <w:spacing w:before="20" w:after="20"/>
      </w:pPr>
      <w:r>
        <w:rPr>
          <w:b/>
          <w:i w:val="0"/>
          <w:sz w:val="21"/>
        </w:rPr>
        <w:t xml:space="preserve">Videos: </w:t>
      </w:r>
      <w:r>
        <w:rPr>
          <w:b w:val="0"/>
          <w:i w:val="0"/>
          <w:sz w:val="21"/>
        </w:rPr>
        <w:t>not currently published to the app — future aspiration only</w:t>
      </w:r>
    </w:p>
    <w:p>
      <w:pPr>
        <w:pStyle w:val="ListBullet"/>
        <w:spacing w:before="20" w:after="20"/>
      </w:pPr>
      <w:r>
        <w:rPr>
          <w:b/>
          <w:i w:val="0"/>
          <w:sz w:val="21"/>
        </w:rPr>
        <w:t xml:space="preserve">No separate content strategy for app vs social media; </w:t>
      </w:r>
      <w:r>
        <w:rPr>
          <w:b w:val="0"/>
          <w:i w:val="0"/>
          <w:sz w:val="21"/>
        </w:rPr>
        <w:t>same content is repurposed across channels</w:t>
      </w:r>
    </w:p>
    <w:p>
      <w:pPr>
        <w:spacing w:before="120" w:after="40"/>
      </w:pPr>
      <w:r>
        <w:rPr>
          <w:b/>
          <w:i w:val="0"/>
          <w:color w:val="003366"/>
          <w:sz w:val="20"/>
        </w:rPr>
        <w:t>Feedback &amp; audience signals</w:t>
      </w:r>
    </w:p>
    <w:p>
      <w:pPr>
        <w:pStyle w:val="ListBullet"/>
        <w:spacing w:before="20" w:after="20"/>
      </w:pPr>
      <w:r>
        <w:rPr>
          <w:b/>
          <w:i w:val="0"/>
          <w:sz w:val="21"/>
        </w:rPr>
        <w:t xml:space="preserve">Students regularly write to Avlad Media </w:t>
      </w:r>
      <w:r>
        <w:rPr>
          <w:b w:val="0"/>
          <w:i w:val="0"/>
          <w:sz w:val="21"/>
        </w:rPr>
        <w:t>with personal problems — scholarship issues, university difficulties. This is the primary informal feedback signal.</w:t>
      </w:r>
    </w:p>
    <w:p>
      <w:pPr>
        <w:pStyle w:val="ListBullet"/>
        <w:spacing w:before="20" w:after="20"/>
      </w:pPr>
      <w:r>
        <w:rPr>
          <w:b/>
          <w:i w:val="0"/>
          <w:sz w:val="21"/>
        </w:rPr>
        <w:t xml:space="preserve">No systematic content feedback loop </w:t>
      </w:r>
      <w:r>
        <w:rPr>
          <w:b w:val="0"/>
          <w:i w:val="0"/>
          <w:sz w:val="21"/>
        </w:rPr>
        <w:t>in the app — no polls, no analytics on what performs, no structured collection</w:t>
      </w:r>
    </w:p>
    <w:p>
      <w:pPr>
        <w:pStyle w:val="ListBullet"/>
        <w:spacing w:before="20" w:after="20"/>
      </w:pPr>
      <w:r>
        <w:rPr>
          <w:b/>
          <w:i w:val="0"/>
          <w:sz w:val="21"/>
        </w:rPr>
        <w:t xml:space="preserve">Planned: </w:t>
      </w:r>
      <w:r>
        <w:rPr>
          <w:b w:val="0"/>
          <w:i w:val="0"/>
          <w:sz w:val="21"/>
        </w:rPr>
        <w:t>a Telegram bot for students to submit problems and questions — would formalise this signal</w:t>
      </w:r>
    </w:p>
    <w:p>
      <w:pPr>
        <w:spacing w:before="120" w:after="40"/>
      </w:pPr>
      <w:r>
        <w:rPr>
          <w:b/>
          <w:i w:val="0"/>
          <w:color w:val="003366"/>
          <w:sz w:val="20"/>
        </w:rPr>
        <w:t>Cross-team content dependency — the core bottleneck</w:t>
      </w:r>
    </w:p>
    <w:p>
      <w:pPr>
        <w:spacing w:before="80" w:after="0"/>
        <w:shd w:val="clear" w:color="auto" w:fill="FDE8E8"/>
      </w:pPr>
      <w:r>
        <w:rPr>
          <w:b/>
          <w:i w:val="0"/>
          <w:color w:val="C00000"/>
          <w:sz w:val="17"/>
        </w:rPr>
        <w:t xml:space="preserve">  The events–media disconnect:  </w:t>
      </w:r>
    </w:p>
    <w:p>
      <w:pPr>
        <w:spacing w:before="0" w:after="120"/>
        <w:shd w:val="clear" w:color="auto" w:fill="FDE8E8"/>
      </w:pPr>
      <w:r>
        <w:rPr>
          <w:b w:val="0"/>
          <w:i/>
          <w:color w:val="3A0000"/>
          <w:sz w:val="21"/>
        </w:rPr>
        <w:t xml:space="preserve">  "We don't really know what's happening in the events department. We don't know their plans. We thought events would happen every week — that's not happening. And when events happen with partner organisations, those organisations handle their own registration, so we have nothing to post."</w:t>
      </w:r>
    </w:p>
    <w:p>
      <w:pPr>
        <w:pStyle w:val="ListBullet"/>
        <w:spacing w:before="20" w:after="20"/>
      </w:pPr>
      <w:r>
        <w:rPr>
          <w:b/>
          <w:i w:val="0"/>
          <w:sz w:val="21"/>
        </w:rPr>
        <w:t xml:space="preserve">Direct consequence: </w:t>
      </w:r>
      <w:r>
        <w:rPr>
          <w:b w:val="0"/>
          <w:i w:val="0"/>
          <w:sz w:val="21"/>
        </w:rPr>
        <w:t>the app goes empty for stretches. Akobir's team cannot fill the app if they don't know what is coming.</w:t>
      </w:r>
    </w:p>
    <w:p>
      <w:pPr>
        <w:pStyle w:val="ListBullet"/>
        <w:spacing w:before="20" w:after="20"/>
      </w:pPr>
      <w:r>
        <w:rPr>
          <w:b/>
          <w:i w:val="0"/>
          <w:sz w:val="21"/>
        </w:rPr>
        <w:t xml:space="preserve">Workaround pursued: </w:t>
      </w:r>
      <w:r>
        <w:rPr>
          <w:b w:val="0"/>
          <w:i w:val="0"/>
          <w:sz w:val="21"/>
        </w:rPr>
        <w:t>partner with external organisations so there is always an incoming supply of content independent of the internal events team</w:t>
      </w:r>
    </w:p>
    <w:p>
      <w:pPr>
        <w:spacing w:before="240" w:after="80"/>
        <w:shd w:val="clear" w:color="auto" w:fill="003366"/>
      </w:pPr>
      <w:r>
        <w:rPr>
          <w:b/>
          <w:i w:val="0"/>
          <w:color w:val="FFFFFF"/>
          <w:sz w:val="20"/>
        </w:rPr>
        <w:t xml:space="preserve">  App Vision — Akobir's Perspective</w:t>
      </w:r>
    </w:p>
    <w:tbl>
      <w:tblPr>
        <w:tblStyle w:val="TableGrid"/>
        <w:tblW w:type="auto" w:w="0"/>
        <w:tblLook w:firstColumn="1" w:firstRow="1" w:lastColumn="0" w:lastRow="0" w:noHBand="0" w:noVBand="1" w:val="04A0"/>
      </w:tblPr>
      <w:tblGrid>
        <w:gridCol w:w="4873"/>
        <w:gridCol w:w="4873"/>
      </w:tblGrid>
      <w:tr>
        <w:tc>
          <w:tcPr>
            <w:tcW w:type="dxa" w:w="4873"/>
            <w:shd w:val="clear" w:color="auto" w:fill="003366"/>
          </w:tcPr>
          <w:p>
            <w:r>
              <w:rPr>
                <w:b/>
                <w:i w:val="0"/>
                <w:color w:val="FFFFFF"/>
                <w:sz w:val="18"/>
              </w:rPr>
              <w:t>Feature / Idea</w:t>
            </w:r>
          </w:p>
        </w:tc>
        <w:tc>
          <w:tcPr>
            <w:tcW w:type="dxa" w:w="4873"/>
            <w:shd w:val="clear" w:color="auto" w:fill="003366"/>
          </w:tcPr>
          <w:p>
            <w:r>
              <w:rPr>
                <w:b/>
                <w:i w:val="0"/>
                <w:color w:val="FFFFFF"/>
                <w:sz w:val="18"/>
              </w:rPr>
              <w:t>What Akobir described</w:t>
            </w:r>
          </w:p>
        </w:tc>
      </w:tr>
      <w:tr>
        <w:tc>
          <w:tcPr>
            <w:tcW w:type="dxa" w:w="4873"/>
            <w:shd w:val="clear" w:color="auto" w:fill="F2F4F7"/>
          </w:tcPr>
          <w:p>
            <w:r>
              <w:rPr>
                <w:b/>
                <w:i w:val="0"/>
                <w:color w:val="003366"/>
                <w:sz w:val="20"/>
              </w:rPr>
              <w:t>Primary goal (original)</w:t>
            </w:r>
          </w:p>
        </w:tc>
        <w:tc>
          <w:tcPr>
            <w:tcW w:type="dxa" w:w="4873"/>
            <w:shd w:val="clear" w:color="auto" w:fill="F2F4F7"/>
          </w:tcPr>
          <w:p>
            <w:r>
              <w:rPr>
                <w:b w:val="0"/>
                <w:i w:val="0"/>
                <w:sz w:val="20"/>
              </w:rPr>
              <w:t>Build a database of qualified, motivated young people ready to work — their age, qualifications, skills, and event history captured in one profile. This was the founding purpose from 2019.</w:t>
            </w:r>
          </w:p>
        </w:tc>
      </w:tr>
      <w:tr>
        <w:tc>
          <w:tcPr>
            <w:tcW w:type="dxa" w:w="4873"/>
            <w:shd w:val="clear" w:color="auto" w:fill="FFFFFF"/>
          </w:tcPr>
          <w:p>
            <w:r>
              <w:rPr>
                <w:b/>
                <w:i w:val="0"/>
                <w:color w:val="003366"/>
                <w:sz w:val="20"/>
              </w:rPr>
              <w:t>Student portfolio / CV</w:t>
            </w:r>
          </w:p>
        </w:tc>
        <w:tc>
          <w:tcPr>
            <w:tcW w:type="dxa" w:w="4873"/>
            <w:shd w:val="clear" w:color="auto" w:fill="FFFFFF"/>
          </w:tcPr>
          <w:p>
            <w:r>
              <w:rPr>
                <w:b w:val="0"/>
                <w:i w:val="0"/>
                <w:sz w:val="20"/>
              </w:rPr>
              <w:t>Every user builds a portfolio of events attended and skills earned. Connected to the downloadable CV with QR-code certification mentioned by the CEO.</w:t>
            </w:r>
          </w:p>
        </w:tc>
      </w:tr>
      <w:tr>
        <w:tc>
          <w:tcPr>
            <w:tcW w:type="dxa" w:w="4873"/>
            <w:shd w:val="clear" w:color="auto" w:fill="F2F4F7"/>
          </w:tcPr>
          <w:p>
            <w:r>
              <w:rPr>
                <w:b/>
                <w:i w:val="0"/>
                <w:color w:val="003366"/>
                <w:sz w:val="20"/>
              </w:rPr>
              <w:t>Job &amp; career matching</w:t>
            </w:r>
          </w:p>
        </w:tc>
        <w:tc>
          <w:tcPr>
            <w:tcW w:type="dxa" w:w="4873"/>
            <w:shd w:val="clear" w:color="auto" w:fill="F2F4F7"/>
          </w:tcPr>
          <w:p>
            <w:r>
              <w:rPr>
                <w:b w:val="0"/>
                <w:i w:val="0"/>
                <w:sz w:val="20"/>
              </w:rPr>
              <w:t>Based on a job vacancy's requirements, the app suggests specific courses and events that would make the student a stronger candidate. Bridges education supply with employer demand.</w:t>
            </w:r>
          </w:p>
        </w:tc>
      </w:tr>
      <w:tr>
        <w:tc>
          <w:tcPr>
            <w:tcW w:type="dxa" w:w="4873"/>
            <w:shd w:val="clear" w:color="auto" w:fill="FFFFFF"/>
          </w:tcPr>
          <w:p>
            <w:r>
              <w:rPr>
                <w:b/>
                <w:i w:val="0"/>
                <w:color w:val="003366"/>
                <w:sz w:val="20"/>
              </w:rPr>
              <w:t>Mini apps &amp; games</w:t>
            </w:r>
          </w:p>
        </w:tc>
        <w:tc>
          <w:tcPr>
            <w:tcW w:type="dxa" w:w="4873"/>
            <w:shd w:val="clear" w:color="auto" w:fill="FFFFFF"/>
          </w:tcPr>
          <w:p>
            <w:r>
              <w:rPr>
                <w:b w:val="0"/>
                <w:i w:val="0"/>
                <w:sz w:val="20"/>
              </w:rPr>
              <w:t>Small interactive features to drive retention — e.g. English word translation challenge. Earns Zeocoins. Makes the app worth opening daily.</w:t>
            </w:r>
          </w:p>
        </w:tc>
      </w:tr>
      <w:tr>
        <w:tc>
          <w:tcPr>
            <w:tcW w:type="dxa" w:w="4873"/>
            <w:shd w:val="clear" w:color="auto" w:fill="F2F4F7"/>
          </w:tcPr>
          <w:p>
            <w:r>
              <w:rPr>
                <w:b/>
                <w:i w:val="0"/>
                <w:color w:val="003366"/>
                <w:sz w:val="20"/>
              </w:rPr>
              <w:t>AI assistant</w:t>
            </w:r>
          </w:p>
        </w:tc>
        <w:tc>
          <w:tcPr>
            <w:tcW w:type="dxa" w:w="4873"/>
            <w:shd w:val="clear" w:color="auto" w:fill="F2F4F7"/>
          </w:tcPr>
          <w:p>
            <w:r>
              <w:rPr>
                <w:b w:val="0"/>
                <w:i w:val="0"/>
                <w:sz w:val="20"/>
              </w:rPr>
              <w:t>"A student asks: I got this score in my maths test — what can I study? Where can I enrol?" The app responds with recommendations. Akobir's most ambitious vision item.</w:t>
            </w:r>
          </w:p>
        </w:tc>
      </w:tr>
      <w:tr>
        <w:tc>
          <w:tcPr>
            <w:tcW w:type="dxa" w:w="4873"/>
            <w:shd w:val="clear" w:color="auto" w:fill="FFFFFF"/>
          </w:tcPr>
          <w:p>
            <w:r>
              <w:rPr>
                <w:b/>
                <w:i w:val="0"/>
                <w:color w:val="003366"/>
                <w:sz w:val="20"/>
              </w:rPr>
              <w:t>Zeocoin marketplace</w:t>
            </w:r>
          </w:p>
        </w:tc>
        <w:tc>
          <w:tcPr>
            <w:tcW w:type="dxa" w:w="4873"/>
            <w:shd w:val="clear" w:color="auto" w:fill="FFFFFF"/>
          </w:tcPr>
          <w:p>
            <w:r>
              <w:rPr>
                <w:b w:val="0"/>
                <w:i w:val="0"/>
                <w:sz w:val="20"/>
              </w:rPr>
              <w:t>Allow students to spend Zeocoins on tickets to paid external events — creates a currency loop and gives coins real value. Requires a payment/settlement model with partner organisations.</w:t>
            </w:r>
          </w:p>
        </w:tc>
      </w:tr>
      <w:tr>
        <w:tc>
          <w:tcPr>
            <w:tcW w:type="dxa" w:w="4873"/>
            <w:shd w:val="clear" w:color="auto" w:fill="F2F4F7"/>
          </w:tcPr>
          <w:p>
            <w:r>
              <w:rPr>
                <w:b/>
                <w:i w:val="0"/>
                <w:color w:val="003366"/>
                <w:sz w:val="20"/>
              </w:rPr>
              <w:t>Exclusive app content</w:t>
            </w:r>
          </w:p>
        </w:tc>
        <w:tc>
          <w:tcPr>
            <w:tcW w:type="dxa" w:w="4873"/>
            <w:shd w:val="clear" w:color="auto" w:fill="F2F4F7"/>
          </w:tcPr>
          <w:p>
            <w:r>
              <w:rPr>
                <w:b w:val="0"/>
                <w:i w:val="0"/>
                <w:sz w:val="20"/>
              </w:rPr>
              <w:t>Dedicated podcasts and video content produced specifically for the app. Requires team expansion and additional budget — currently not feasible at existing capacity.</w:t>
            </w:r>
          </w:p>
        </w:tc>
      </w:tr>
    </w:tbl>
    <w:p>
      <w:pPr>
        <w:spacing w:before="240" w:after="80"/>
        <w:shd w:val="clear" w:color="auto" w:fill="003366"/>
      </w:pPr>
      <w:r>
        <w:rPr>
          <w:b/>
          <w:i w:val="0"/>
          <w:color w:val="FFFFFF"/>
          <w:sz w:val="20"/>
        </w:rPr>
        <w:t xml:space="preserve">  Critical Findings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Finding</w:t>
            </w:r>
          </w:p>
        </w:tc>
        <w:tc>
          <w:tcPr>
            <w:tcW w:type="dxa" w:w="3249"/>
            <w:shd w:val="clear" w:color="auto" w:fill="003366"/>
          </w:tcPr>
          <w:p>
            <w:r>
              <w:rPr>
                <w:b/>
                <w:i w:val="0"/>
                <w:color w:val="FFFFFF"/>
                <w:sz w:val="18"/>
              </w:rPr>
              <w:t>Severity</w:t>
            </w:r>
          </w:p>
        </w:tc>
        <w:tc>
          <w:tcPr>
            <w:tcW w:type="dxa" w:w="3249"/>
            <w:shd w:val="clear" w:color="auto" w:fill="003366"/>
          </w:tcPr>
          <w:p>
            <w:r>
              <w:rPr>
                <w:b/>
                <w:i w:val="0"/>
                <w:color w:val="FFFFFF"/>
                <w:sz w:val="18"/>
              </w:rPr>
              <w:t>Detail</w:t>
            </w:r>
          </w:p>
        </w:tc>
      </w:tr>
      <w:tr>
        <w:tc>
          <w:tcPr>
            <w:tcW w:type="dxa" w:w="3249"/>
            <w:shd w:val="clear" w:color="auto" w:fill="FDE8E8"/>
          </w:tcPr>
          <w:p>
            <w:r>
              <w:rPr>
                <w:b/>
                <w:i w:val="0"/>
                <w:color w:val="C00000"/>
                <w:sz w:val="20"/>
              </w:rPr>
              <w:t>No data privacy consent notice in the app</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Users register with no disclaimer about how their data is used. Akobir confirmed this was overlooked because there were so few users. With a database ambition at the core of the app's vision, this is a legal and trust risk that must be fixed before any growth push.</w:t>
            </w:r>
          </w:p>
        </w:tc>
      </w:tr>
      <w:tr>
        <w:tc>
          <w:tcPr>
            <w:tcW w:type="dxa" w:w="3249"/>
            <w:shd w:val="clear" w:color="auto" w:fill="FDE8E8"/>
          </w:tcPr>
          <w:p>
            <w:r>
              <w:rPr>
                <w:b/>
                <w:i w:val="0"/>
                <w:color w:val="C00000"/>
                <w:sz w:val="20"/>
              </w:rPr>
              <w:t>Events and media teams operate in silos — app content starves</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Media team cannot fill the app because they do not know the events calendar. When events happen via partner organisations, those orgs manage their own registration and Akobir's team gets nothing. The app goes empty as a direct result.</w:t>
            </w:r>
          </w:p>
        </w:tc>
      </w:tr>
      <w:tr>
        <w:tc>
          <w:tcPr>
            <w:tcW w:type="dxa" w:w="3249"/>
            <w:shd w:val="clear" w:color="auto" w:fill="FDE8E8"/>
          </w:tcPr>
          <w:p>
            <w:r>
              <w:rPr>
                <w:b/>
                <w:i w:val="0"/>
                <w:color w:val="C00000"/>
                <w:sz w:val="20"/>
              </w:rPr>
              <w:t>IT delivery is too slow — changes take months</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Akobir named this as the first critical thing to fix: an IT team that delivers on time. Currently, implementing a change takes months. This blocks the media team from improving the app content experience even when they know what needs to change.</w:t>
            </w:r>
          </w:p>
        </w:tc>
      </w:tr>
      <w:tr>
        <w:tc>
          <w:tcPr>
            <w:tcW w:type="dxa" w:w="3249"/>
            <w:shd w:val="clear" w:color="auto" w:fill="FFF3E0"/>
          </w:tcPr>
          <w:p>
            <w:r>
              <w:rPr>
                <w:b/>
                <w:i w:val="0"/>
                <w:color w:val="9A6800"/>
                <w:sz w:val="20"/>
              </w:rPr>
              <w:t>App team = media team — no dedicated ownership</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The app is run by a 30-person media team as a side responsibility. No one wakes up in the morning and thinks only about the app. Akobir himself acknowledged this is temporary and intentionally transitional.</w:t>
            </w:r>
          </w:p>
        </w:tc>
      </w:tr>
      <w:tr>
        <w:tc>
          <w:tcPr>
            <w:tcW w:type="dxa" w:w="3249"/>
            <w:shd w:val="clear" w:color="auto" w:fill="FFF3E0"/>
          </w:tcPr>
          <w:p>
            <w:r>
              <w:rPr>
                <w:b/>
                <w:i w:val="0"/>
                <w:color w:val="9A6800"/>
                <w:sz w:val="20"/>
              </w:rPr>
              <w:t>No content analytics — no way to learn what works</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There is no visibility into which news stories, which event listings, or which content types perform best inside the app. Content strategy is driven by instinct and social media observation, not data.</w:t>
            </w:r>
          </w:p>
        </w:tc>
      </w:tr>
      <w:tr>
        <w:tc>
          <w:tcPr>
            <w:tcW w:type="dxa" w:w="3249"/>
            <w:shd w:val="clear" w:color="auto" w:fill="F2F4F7"/>
          </w:tcPr>
          <w:p>
            <w:r>
              <w:rPr>
                <w:b/>
                <w:i w:val="0"/>
                <w:color w:val="003366"/>
                <w:sz w:val="20"/>
              </w:rPr>
              <w:t>KPIs are per project manager but not cross-functional</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Akobir must co-develop strategy with each team member — few are independently capable. No team member has a KPI tied to app performance. This creates a knowledge concentration risk on Akobir and a motivation gap on the team.</w:t>
            </w:r>
          </w:p>
        </w:tc>
      </w:tr>
      <w:tr>
        <w:tc>
          <w:tcPr>
            <w:tcW w:type="dxa" w:w="3249"/>
            <w:shd w:val="clear" w:color="auto" w:fill="F2F4F7"/>
          </w:tcPr>
          <w:p>
            <w:r>
              <w:rPr>
                <w:b/>
                <w:i w:val="0"/>
                <w:color w:val="003366"/>
                <w:sz w:val="20"/>
              </w:rPr>
              <w:t>No cost estimates for suggested improvements</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Akobir explicitly asked for an estimated cost of implementing SAP's recommendations. The outsource partner pricing in Uzbekistan is unknown to the SAP team. Without this, prioritisation decisions cannot be made with financial grounding.</w:t>
            </w:r>
          </w:p>
        </w:tc>
      </w:tr>
    </w:tbl>
    <w:p>
      <w:pPr>
        <w:spacing w:before="240" w:after="80"/>
        <w:shd w:val="clear" w:color="auto" w:fill="003366"/>
      </w:pPr>
      <w:r>
        <w:rPr>
          <w:b/>
          <w:i w:val="0"/>
          <w:color w:val="FFFFFF"/>
          <w:sz w:val="20"/>
        </w:rPr>
        <w:t xml:space="preserve">  SAP Team Preliminary Findings — Shared During This Session</w:t>
      </w:r>
    </w:p>
    <w:p>
      <w:pPr>
        <w:spacing w:before="80" w:after="80"/>
      </w:pPr>
      <w:r>
        <w:rPr>
          <w:b w:val="0"/>
          <w:i w:val="0"/>
          <w:sz w:val="21"/>
        </w:rPr>
        <w:t>The SAP team shared the following early-stage observations directly with Akobir during the interview. These are not final recommendations but reflect the emerging picture after Week 1 interviews:</w:t>
      </w:r>
    </w:p>
    <w:p>
      <w:pPr>
        <w:pStyle w:val="ListBullet"/>
        <w:spacing w:before="20" w:after="20"/>
      </w:pPr>
      <w:r>
        <w:rPr>
          <w:b/>
          <w:i w:val="0"/>
          <w:sz w:val="21"/>
        </w:rPr>
        <w:t xml:space="preserve">The app needs </w:t>
      </w:r>
      <w:r>
        <w:rPr>
          <w:b w:val="0"/>
          <w:i w:val="0"/>
          <w:sz w:val="21"/>
        </w:rPr>
        <w:t>a dedicated core team: product owner or designer + developer + content person as a minimum viable unit</w:t>
      </w:r>
    </w:p>
    <w:p>
      <w:pPr>
        <w:pStyle w:val="ListBullet"/>
        <w:spacing w:before="20" w:after="20"/>
      </w:pPr>
      <w:r>
        <w:rPr>
          <w:b/>
          <w:i w:val="0"/>
          <w:sz w:val="21"/>
        </w:rPr>
        <w:t xml:space="preserve">A </w:t>
      </w:r>
      <w:r>
        <w:rPr>
          <w:b w:val="0"/>
          <w:i w:val="0"/>
          <w:sz w:val="21"/>
        </w:rPr>
        <w:t>rollout plan and internal change management programme are needed — there are currently mixed feelings inside the organisation about the app</w:t>
      </w:r>
    </w:p>
    <w:p>
      <w:pPr>
        <w:pStyle w:val="ListBullet"/>
        <w:spacing w:before="20" w:after="20"/>
      </w:pPr>
      <w:r>
        <w:rPr>
          <w:b/>
          <w:i w:val="0"/>
          <w:sz w:val="21"/>
        </w:rPr>
        <w:t xml:space="preserve">The app has genuine potential to serve Uzbek youth — </w:t>
      </w:r>
      <w:r>
        <w:rPr>
          <w:b w:val="0"/>
          <w:i w:val="0"/>
          <w:sz w:val="21"/>
        </w:rPr>
        <w:t>but needs a reason to open it, a stable product, and an aligned team behind it</w:t>
      </w:r>
    </w:p>
    <w:p>
      <w:pPr>
        <w:pStyle w:val="ListBullet"/>
        <w:spacing w:before="20" w:after="20"/>
      </w:pPr>
      <w:r>
        <w:rPr>
          <w:b/>
          <w:i w:val="0"/>
          <w:sz w:val="21"/>
        </w:rPr>
        <w:t xml:space="preserve">SAP Team cannot build the app </w:t>
      </w:r>
      <w:r>
        <w:rPr>
          <w:b w:val="0"/>
          <w:i w:val="0"/>
          <w:sz w:val="21"/>
        </w:rPr>
        <w:t>— recommendations and process guidance only. Cost estimates will be explored with Azam and the outsource partner.</w:t>
      </w:r>
    </w:p>
    <w:p>
      <w:pPr>
        <w:pStyle w:val="ListBullet"/>
        <w:spacing w:before="20" w:after="20"/>
      </w:pPr>
      <w:r>
        <w:rPr>
          <w:b/>
          <w:i w:val="0"/>
          <w:sz w:val="21"/>
        </w:rPr>
        <w:t xml:space="preserve">Deliverable commitment: </w:t>
      </w:r>
      <w:r>
        <w:rPr>
          <w:b w:val="0"/>
          <w:i w:val="0"/>
          <w:sz w:val="21"/>
        </w:rPr>
        <w:t>by end of Week 1 (Friday), share a plan of what will be delivered in 3 weeks vs. what becomes the longer-term recommendation</w:t>
      </w:r>
    </w:p>
    <w:p>
      <w:pPr>
        <w:spacing w:before="240" w:after="80"/>
        <w:shd w:val="clear" w:color="auto" w:fill="003366"/>
      </w:pPr>
      <w:r>
        <w:rPr>
          <w:b/>
          <w:i w:val="0"/>
          <w:color w:val="FFFFFF"/>
          <w:sz w:val="20"/>
        </w:rPr>
        <w:t xml:space="preserve">  Actions &amp; Follow-ups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When</w:t>
            </w:r>
          </w:p>
        </w:tc>
      </w:tr>
      <w:tr>
        <w:tc>
          <w:tcPr>
            <w:tcW w:type="dxa" w:w="3249"/>
            <w:shd w:val="clear" w:color="auto" w:fill="F7FFFE"/>
          </w:tcPr>
          <w:p>
            <w:r>
              <w:rPr>
                <w:b w:val="0"/>
                <w:i w:val="0"/>
                <w:sz w:val="20"/>
              </w:rPr>
              <w:t>Add a data privacy / consent notice to the app registration flow immediately — inform users how their data is used and for what purpose</w:t>
            </w:r>
          </w:p>
        </w:tc>
        <w:tc>
          <w:tcPr>
            <w:tcW w:type="dxa" w:w="3249"/>
            <w:shd w:val="clear" w:color="auto" w:fill="F7FFFE"/>
          </w:tcPr>
          <w:p>
            <w:r>
              <w:rPr>
                <w:b/>
                <w:i w:val="0"/>
                <w:color w:val="003366"/>
                <w:sz w:val="20"/>
              </w:rPr>
              <w:t>Akobir + Azam</w:t>
            </w:r>
          </w:p>
        </w:tc>
        <w:tc>
          <w:tcPr>
            <w:tcW w:type="dxa" w:w="3249"/>
            <w:shd w:val="clear" w:color="auto" w:fill="F7FFFE"/>
          </w:tcPr>
          <w:p>
            <w:r>
              <w:rPr>
                <w:b w:val="0"/>
                <w:i w:val="0"/>
                <w:sz w:val="20"/>
              </w:rPr>
              <w:t>Urgent — this week</w:t>
            </w:r>
          </w:p>
        </w:tc>
      </w:tr>
      <w:tr>
        <w:tc>
          <w:tcPr>
            <w:tcW w:type="dxa" w:w="3249"/>
            <w:shd w:val="clear" w:color="auto" w:fill="FFFFFF"/>
          </w:tcPr>
          <w:p>
            <w:r>
              <w:rPr>
                <w:b w:val="0"/>
                <w:i w:val="0"/>
                <w:sz w:val="20"/>
              </w:rPr>
              <w:t>Establish a weekly content planning sync between the events team and media team — Akobir needs at minimum a 2-week forward view of the events calendar</w:t>
            </w:r>
          </w:p>
        </w:tc>
        <w:tc>
          <w:tcPr>
            <w:tcW w:type="dxa" w:w="3249"/>
            <w:shd w:val="clear" w:color="auto" w:fill="FFFFFF"/>
          </w:tcPr>
          <w:p>
            <w:r>
              <w:rPr>
                <w:b/>
                <w:i w:val="0"/>
                <w:color w:val="003366"/>
                <w:sz w:val="20"/>
              </w:rPr>
              <w:t>Akobir + Sirojiddin</w:t>
            </w:r>
          </w:p>
        </w:tc>
        <w:tc>
          <w:tcPr>
            <w:tcW w:type="dxa" w:w="3249"/>
            <w:shd w:val="clear" w:color="auto" w:fill="FFFFFF"/>
          </w:tcPr>
          <w:p>
            <w:r>
              <w:rPr>
                <w:b w:val="0"/>
                <w:i w:val="0"/>
                <w:sz w:val="20"/>
              </w:rPr>
              <w:t>This week</w:t>
            </w:r>
          </w:p>
        </w:tc>
      </w:tr>
      <w:tr>
        <w:tc>
          <w:tcPr>
            <w:tcW w:type="dxa" w:w="3249"/>
            <w:shd w:val="clear" w:color="auto" w:fill="F7FFFE"/>
          </w:tcPr>
          <w:p>
            <w:r>
              <w:rPr>
                <w:b w:val="0"/>
                <w:i w:val="0"/>
                <w:sz w:val="20"/>
              </w:rPr>
              <w:t>By Friday of Week 1: share with Akobir a delivery plan — what SAP Team will complete in 3 weeks and what goes into the longer-term recommendation document</w:t>
            </w:r>
          </w:p>
        </w:tc>
        <w:tc>
          <w:tcPr>
            <w:tcW w:type="dxa" w:w="3249"/>
            <w:shd w:val="clear" w:color="auto" w:fill="F7FFFE"/>
          </w:tcPr>
          <w:p>
            <w:r>
              <w:rPr>
                <w:b/>
                <w:i w:val="0"/>
                <w:color w:val="003366"/>
                <w:sz w:val="20"/>
              </w:rPr>
              <w:t>SAP Team</w:t>
            </w:r>
          </w:p>
        </w:tc>
        <w:tc>
          <w:tcPr>
            <w:tcW w:type="dxa" w:w="3249"/>
            <w:shd w:val="clear" w:color="auto" w:fill="F7FFFE"/>
          </w:tcPr>
          <w:p>
            <w:r>
              <w:rPr>
                <w:b w:val="0"/>
                <w:i w:val="0"/>
                <w:sz w:val="20"/>
              </w:rPr>
              <w:t>Friday 9 Oct</w:t>
            </w:r>
          </w:p>
        </w:tc>
      </w:tr>
      <w:tr>
        <w:tc>
          <w:tcPr>
            <w:tcW w:type="dxa" w:w="3249"/>
            <w:shd w:val="clear" w:color="auto" w:fill="FFFFFF"/>
          </w:tcPr>
          <w:p>
            <w:r>
              <w:rPr>
                <w:b w:val="0"/>
                <w:i w:val="0"/>
                <w:sz w:val="20"/>
              </w:rPr>
              <w:t>Get cost estimates for key feature recommendations from Azam and the outsource partner — Akobir needs financial grounding to take proposals to Bobur</w:t>
            </w:r>
          </w:p>
        </w:tc>
        <w:tc>
          <w:tcPr>
            <w:tcW w:type="dxa" w:w="3249"/>
            <w:shd w:val="clear" w:color="auto" w:fill="FFFFFF"/>
          </w:tcPr>
          <w:p>
            <w:r>
              <w:rPr>
                <w:b/>
                <w:i w:val="0"/>
                <w:color w:val="003366"/>
                <w:sz w:val="20"/>
              </w:rPr>
              <w:t>SAP Team + Azam</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Recommend: create a dedicated app team (designer + developer + content person) separate from the media team — with named product owner</w:t>
            </w:r>
          </w:p>
        </w:tc>
        <w:tc>
          <w:tcPr>
            <w:tcW w:type="dxa" w:w="3249"/>
            <w:shd w:val="clear" w:color="auto" w:fill="F7FFFE"/>
          </w:tcPr>
          <w:p>
            <w:r>
              <w:rPr>
                <w:b/>
                <w:i w:val="0"/>
                <w:color w:val="003366"/>
                <w:sz w:val="20"/>
              </w:rPr>
              <w:t>SAP Team (rec)</w:t>
            </w:r>
          </w:p>
        </w:tc>
        <w:tc>
          <w:tcPr>
            <w:tcW w:type="dxa" w:w="3249"/>
            <w:shd w:val="clear" w:color="auto" w:fill="F7FFFE"/>
          </w:tcPr>
          <w:p>
            <w:r>
              <w:rPr>
                <w:b w:val="0"/>
                <w:i w:val="0"/>
                <w:sz w:val="20"/>
              </w:rPr>
              <w:t>Recommendations phase</w:t>
            </w:r>
          </w:p>
        </w:tc>
      </w:tr>
      <w:tr>
        <w:tc>
          <w:tcPr>
            <w:tcW w:type="dxa" w:w="3249"/>
            <w:shd w:val="clear" w:color="auto" w:fill="FFFFFF"/>
          </w:tcPr>
          <w:p>
            <w:r>
              <w:rPr>
                <w:b w:val="0"/>
                <w:i w:val="0"/>
                <w:sz w:val="20"/>
              </w:rPr>
              <w:t>Recommend: job and career matching feature — vacancy requirements map to suggested courses and events in-app</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Recommend: in-app content analytics — minimum viable dashboard showing which content types and events drive opens, clicks, and return visits</w:t>
            </w:r>
          </w:p>
        </w:tc>
        <w:tc>
          <w:tcPr>
            <w:tcW w:type="dxa" w:w="3249"/>
            <w:shd w:val="clear" w:color="auto" w:fill="F7FFFE"/>
          </w:tcPr>
          <w:p>
            <w:r>
              <w:rPr>
                <w:b/>
                <w:i w:val="0"/>
                <w:color w:val="003366"/>
                <w:sz w:val="20"/>
              </w:rPr>
              <w:t>SAP Team (rec)</w:t>
            </w:r>
          </w:p>
        </w:tc>
        <w:tc>
          <w:tcPr>
            <w:tcW w:type="dxa" w:w="3249"/>
            <w:shd w:val="clear" w:color="auto" w:fill="F7FFFE"/>
          </w:tcPr>
          <w:p>
            <w:r>
              <w:rPr>
                <w:b w:val="0"/>
                <w:i w:val="0"/>
                <w:sz w:val="20"/>
              </w:rPr>
              <w:t>Recommendations phase</w:t>
            </w:r>
          </w:p>
        </w:tc>
      </w:tr>
      <w:tr>
        <w:tc>
          <w:tcPr>
            <w:tcW w:type="dxa" w:w="3249"/>
            <w:shd w:val="clear" w:color="auto" w:fill="FFFFFF"/>
          </w:tcPr>
          <w:p>
            <w:r>
              <w:rPr>
                <w:b w:val="0"/>
                <w:i w:val="0"/>
                <w:sz w:val="20"/>
              </w:rPr>
              <w:t>Recommend: Zeocoin marketplace concept — allow coins to be spent on tickets to partner events; define settlement model</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Akobir to progress the Telegram feedback bot — formalises the student problem/question channel that already exists informally</w:t>
            </w:r>
          </w:p>
        </w:tc>
        <w:tc>
          <w:tcPr>
            <w:tcW w:type="dxa" w:w="3249"/>
            <w:shd w:val="clear" w:color="auto" w:fill="F7FFFE"/>
          </w:tcPr>
          <w:p>
            <w:r>
              <w:rPr>
                <w:b/>
                <w:i w:val="0"/>
                <w:color w:val="003366"/>
                <w:sz w:val="20"/>
              </w:rPr>
              <w:t>Akobir</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Recommend: build a dedicated annual content plan for the app specifically — separate from the general team content plan set in January</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Follow up with Akobir after outsource partner cost estimates are gathered — validate feasibility of top 3 feature recommendations</w:t>
            </w:r>
          </w:p>
        </w:tc>
        <w:tc>
          <w:tcPr>
            <w:tcW w:type="dxa" w:w="3249"/>
            <w:shd w:val="clear" w:color="auto" w:fill="F7FFFE"/>
          </w:tcPr>
          <w:p>
            <w:r>
              <w:rPr>
                <w:b/>
                <w:i w:val="0"/>
                <w:color w:val="003366"/>
                <w:sz w:val="20"/>
              </w:rPr>
              <w:t>SAP Team + Akobir</w:t>
            </w:r>
          </w:p>
        </w:tc>
        <w:tc>
          <w:tcPr>
            <w:tcW w:type="dxa" w:w="3249"/>
            <w:shd w:val="clear" w:color="auto" w:fill="F7FFFE"/>
          </w:tcPr>
          <w:p>
            <w:r>
              <w:rPr>
                <w:b w:val="0"/>
                <w:i w:val="0"/>
                <w:sz w:val="20"/>
              </w:rPr>
              <w:t>Week 2</w:t>
            </w:r>
          </w:p>
        </w:tc>
      </w:tr>
    </w:tbl>
    <w:p>
      <w:pPr>
        <w:spacing w:before="280" w:after="0"/>
        <w:shd w:val="clear" w:color="auto" w:fill="001A44"/>
      </w:pPr>
      <w:r>
        <w:rPr>
          <w:b w:val="0"/>
          <w:i w:val="0"/>
          <w:color w:val="FFFFFF"/>
          <w:sz w:val="19"/>
        </w:rPr>
        <w:t xml:space="preserve">  Ziyo Forum  ·  SAP Social Sabbatical  ·  Tashkent, Uzbekistan  ·  October 2026</w:t>
      </w:r>
      <w:r>
        <w:rPr>
          <w:b w:val="0"/>
          <w:i w:val="0"/>
          <w:color w:val="8899AA"/>
          <w:sz w:val="18"/>
        </w:rPr>
        <w:t xml:space="preserve">        Transcribed by SAP Team  ·  7 Oct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