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03366"/>
      </w:pPr>
      <w:r>
        <w:rPr>
          <w:b w:val="0"/>
          <w:i w:val="0"/>
          <w:sz w:val="10"/>
        </w:rPr>
        <w:t xml:space="preserve">  </w:t>
      </w:r>
    </w:p>
    <w:p>
      <w:pPr>
        <w:spacing w:before="0" w:after="0"/>
        <w:shd w:val="clear" w:color="auto" w:fill="003366"/>
      </w:pPr>
      <w:r>
        <w:rPr>
          <w:b/>
          <w:i w:val="0"/>
          <w:color w:val="1DCEAF"/>
          <w:sz w:val="16"/>
        </w:rPr>
        <w:t xml:space="preserve">  MEETING MINUTES</w:t>
      </w:r>
    </w:p>
    <w:p>
      <w:pPr>
        <w:spacing w:before="0" w:after="40"/>
        <w:shd w:val="clear" w:color="auto" w:fill="003366"/>
      </w:pPr>
      <w:r>
        <w:rPr>
          <w:b/>
          <w:i w:val="0"/>
          <w:color w:val="FFFFFF"/>
          <w:sz w:val="36"/>
        </w:rPr>
        <w:t xml:space="preserve">  Sync with Azam</w:t>
      </w:r>
    </w:p>
    <w:p>
      <w:pPr>
        <w:spacing w:before="0" w:after="40"/>
        <w:shd w:val="clear" w:color="auto" w:fill="003366"/>
      </w:pPr>
      <w:r>
        <w:rPr>
          <w:b w:val="0"/>
          <w:i w:val="0"/>
          <w:color w:val="CCCCFF"/>
          <w:sz w:val="21"/>
        </w:rPr>
        <w:t xml:space="preserve">  Ziyo Forum — SAP Social Sabbatical · IT Head Interview</w:t>
      </w:r>
    </w:p>
    <w:p>
      <w:pPr>
        <w:spacing w:before="0" w:after="0"/>
        <w:shd w:val="clear" w:color="auto" w:fill="001A44"/>
      </w:pPr>
      <w:r>
        <w:rPr>
          <w:b w:val="0"/>
          <w:i w:val="0"/>
          <w:color w:val="FFFFFF"/>
          <w:sz w:val="19"/>
        </w:rPr>
        <w:t xml:space="preserve">  7 October 2026  ·  07:17 am  ·  Tashkent, Uzbekistan</w:t>
      </w:r>
    </w:p>
    <w:p>
      <w:pPr>
        <w:spacing w:before="0" w:after="0"/>
        <w:shd w:val="clear" w:color="auto" w:fill="F0AB00"/>
      </w:pPr>
      <w:r>
        <w:rPr>
          <w:b w:val="0"/>
          <w:i w:val="0"/>
          <w:sz w:val="6"/>
        </w:rPr>
        <w:t xml:space="preserve"> </w:t>
      </w:r>
    </w:p>
    <w:p>
      <w:pPr>
        <w:spacing w:before="0" w:after="120"/>
        <w:shd w:val="clear" w:color="auto" w:fill="F2F4F7"/>
      </w:pPr>
      <w:r>
        <w:rPr>
          <w:b/>
          <w:i w:val="0"/>
          <w:color w:val="6B7785"/>
          <w:sz w:val="17"/>
        </w:rPr>
        <w:t xml:space="preserve">  Participants:  </w:t>
      </w:r>
      <w:r>
        <w:rPr>
          <w:b/>
          <w:i w:val="0"/>
          <w:color w:val="003366"/>
          <w:sz w:val="20"/>
        </w:rPr>
        <w:t xml:space="preserve">Azam  </w:t>
      </w:r>
      <w:r>
        <w:rPr>
          <w:b w:val="0"/>
          <w:i w:val="0"/>
          <w:color w:val="6B7785"/>
          <w:sz w:val="19"/>
        </w:rPr>
        <w:t xml:space="preserve">(Head of IT, Ziyo Forum)   </w:t>
      </w:r>
      <w:r>
        <w:rPr>
          <w:b/>
          <w:i w:val="0"/>
          <w:color w:val="003366"/>
          <w:sz w:val="20"/>
        </w:rPr>
        <w:t xml:space="preserve">SAP Team  </w:t>
      </w:r>
      <w:r>
        <w:rPr>
          <w:b w:val="0"/>
          <w:i w:val="0"/>
          <w:color w:val="6B7785"/>
          <w:sz w:val="19"/>
        </w:rPr>
        <w:t xml:space="preserve">(Pankaj + colleagues)   </w:t>
      </w:r>
      <w:r>
        <w:rPr>
          <w:b/>
          <w:i w:val="0"/>
          <w:color w:val="003366"/>
          <w:sz w:val="20"/>
        </w:rPr>
        <w:t xml:space="preserve">Interpreter  </w:t>
      </w:r>
      <w:r>
        <w:rPr>
          <w:b w:val="0"/>
          <w:i w:val="0"/>
          <w:color w:val="6B7785"/>
          <w:sz w:val="19"/>
        </w:rPr>
        <w:t>(Ziyo Forum)</w:t>
      </w:r>
    </w:p>
    <w:p>
      <w:pPr>
        <w:spacing w:before="240" w:after="80"/>
        <w:shd w:val="clear" w:color="auto" w:fill="003366"/>
      </w:pPr>
      <w:r>
        <w:rPr>
          <w:b/>
          <w:i w:val="0"/>
          <w:color w:val="FFFFFF"/>
          <w:sz w:val="20"/>
        </w:rPr>
        <w:t xml:space="preserve">  Context</w:t>
      </w:r>
    </w:p>
    <w:p>
      <w:pPr>
        <w:spacing w:before="80" w:after="80"/>
      </w:pPr>
      <w:r>
        <w:rPr>
          <w:b w:val="0"/>
          <w:i w:val="0"/>
          <w:sz w:val="21"/>
        </w:rPr>
        <w:t>Discovery interview with Azam, Head of IT at Ziyo Forum, as part of the SAP Social Sabbatical Week 1 interview series. Azam is the primary technical owner of the ZEO app on the Ziyo Forum side — he manages the relationship with the outsourced development partner, oversees testing, and handles day-to-day IT operations.</w:t>
      </w:r>
    </w:p>
    <w:p>
      <w:pPr>
        <w:spacing w:before="240" w:after="80"/>
        <w:shd w:val="clear" w:color="auto" w:fill="003366"/>
      </w:pPr>
      <w:r>
        <w:rPr>
          <w:b/>
          <w:i w:val="0"/>
          <w:color w:val="FFFFFF"/>
          <w:sz w:val="20"/>
        </w:rPr>
        <w:t xml:space="preserve">  Role &amp; IT Structure</w:t>
      </w:r>
    </w:p>
    <w:p>
      <w:pPr>
        <w:pStyle w:val="ListBullet"/>
        <w:spacing w:before="20" w:after="20"/>
      </w:pPr>
      <w:r>
        <w:rPr>
          <w:b/>
          <w:i w:val="0"/>
          <w:sz w:val="21"/>
        </w:rPr>
        <w:t xml:space="preserve">Azam is the sole IT person at Ziyo Forum; </w:t>
      </w:r>
      <w:r>
        <w:rPr>
          <w:b w:val="0"/>
          <w:i w:val="0"/>
          <w:sz w:val="21"/>
        </w:rPr>
        <w:t>Akobar assists with some technical tasks and app approvals</w:t>
      </w:r>
    </w:p>
    <w:p>
      <w:pPr>
        <w:pStyle w:val="ListBullet"/>
        <w:spacing w:before="20" w:after="20"/>
      </w:pPr>
      <w:r>
        <w:rPr>
          <w:b/>
          <w:i w:val="0"/>
          <w:sz w:val="21"/>
        </w:rPr>
        <w:t xml:space="preserve">Simple coding (landing pages, Telegram bots): </w:t>
      </w:r>
      <w:r>
        <w:rPr>
          <w:b w:val="0"/>
          <w:i w:val="0"/>
          <w:sz w:val="21"/>
        </w:rPr>
        <w:t>Azam handles in-house</w:t>
      </w:r>
    </w:p>
    <w:p>
      <w:pPr>
        <w:pStyle w:val="ListBullet"/>
        <w:spacing w:before="20" w:after="20"/>
      </w:pPr>
      <w:r>
        <w:rPr>
          <w:b/>
          <w:i w:val="0"/>
          <w:sz w:val="21"/>
        </w:rPr>
        <w:t xml:space="preserve">Complex development: </w:t>
      </w:r>
      <w:r>
        <w:rPr>
          <w:b w:val="0"/>
          <w:i w:val="0"/>
          <w:sz w:val="21"/>
        </w:rPr>
        <w:t>fully outsourced — no in-house dev team</w:t>
      </w:r>
    </w:p>
    <w:p>
      <w:pPr>
        <w:pStyle w:val="ListBullet"/>
        <w:spacing w:before="20" w:after="20"/>
      </w:pPr>
      <w:r>
        <w:rPr>
          <w:b/>
          <w:i w:val="0"/>
          <w:sz w:val="21"/>
        </w:rPr>
        <w:t>Azam collaborates with the UX person to share ideas for new features and flows</w:t>
      </w:r>
    </w:p>
    <w:p>
      <w:pPr>
        <w:pStyle w:val="ListBullet"/>
        <w:spacing w:before="20" w:after="20"/>
      </w:pPr>
      <w:r>
        <w:rPr>
          <w:b/>
          <w:i w:val="0"/>
          <w:sz w:val="21"/>
        </w:rPr>
        <w:t xml:space="preserve">Finance and app investment decisions sit with </w:t>
      </w:r>
      <w:r>
        <w:rPr>
          <w:b w:val="0"/>
          <w:i w:val="0"/>
          <w:sz w:val="21"/>
        </w:rPr>
        <w:t>Akobar and Bobur — outside Azam's scope</w:t>
      </w:r>
    </w:p>
    <w:p>
      <w:pPr>
        <w:spacing w:before="240" w:after="80"/>
        <w:shd w:val="clear" w:color="auto" w:fill="003366"/>
      </w:pPr>
      <w:r>
        <w:rPr>
          <w:b/>
          <w:i w:val="0"/>
          <w:color w:val="FFFFFF"/>
          <w:sz w:val="20"/>
        </w:rPr>
        <w:t xml:space="preserve">  Tech Partner — Structure &amp; Governance</w:t>
      </w:r>
    </w:p>
    <w:p>
      <w:pPr>
        <w:spacing w:before="80" w:after="80"/>
      </w:pPr>
      <w:r>
        <w:rPr>
          <w:b w:val="0"/>
          <w:i w:val="0"/>
          <w:sz w:val="21"/>
        </w:rPr>
        <w:t xml:space="preserve">Ziyo Forum has had two outsourced development partners. The first was replaced due to persistent delays and missed deadlines. The current partner has </w:t>
      </w:r>
      <w:r>
        <w:rPr>
          <w:b/>
          <w:i w:val="0"/>
          <w:sz w:val="21"/>
        </w:rPr>
        <w:t>similar responsiveness issues</w:t>
      </w:r>
      <w:r>
        <w:rPr>
          <w:b w:val="0"/>
          <w:i w:val="0"/>
          <w:sz w:val="21"/>
        </w:rPr>
        <w:t>.</w:t>
      </w:r>
    </w:p>
    <w:tbl>
      <w:tblPr>
        <w:tblStyle w:val="TableGrid"/>
        <w:tblW w:type="auto" w:w="0"/>
        <w:tblLook w:firstColumn="1" w:firstRow="1" w:lastColumn="0" w:lastRow="0" w:noHBand="0" w:noVBand="1" w:val="04A0"/>
      </w:tblPr>
      <w:tblGrid>
        <w:gridCol w:w="4873"/>
        <w:gridCol w:w="4873"/>
      </w:tblGrid>
      <w:tr>
        <w:tc>
          <w:tcPr>
            <w:tcW w:type="dxa" w:w="4873"/>
            <w:shd w:val="clear" w:color="auto" w:fill="003366"/>
          </w:tcPr>
          <w:p>
            <w:r>
              <w:rPr>
                <w:b/>
                <w:i w:val="0"/>
                <w:color w:val="FFFFFF"/>
                <w:sz w:val="18"/>
              </w:rPr>
              <w:t>Area</w:t>
            </w:r>
          </w:p>
        </w:tc>
        <w:tc>
          <w:tcPr>
            <w:tcW w:type="dxa" w:w="4873"/>
            <w:shd w:val="clear" w:color="auto" w:fill="003366"/>
          </w:tcPr>
          <w:p>
            <w:r>
              <w:rPr>
                <w:b/>
                <w:i w:val="0"/>
                <w:color w:val="FFFFFF"/>
                <w:sz w:val="18"/>
              </w:rPr>
              <w:t>Current state</w:t>
            </w:r>
          </w:p>
        </w:tc>
      </w:tr>
      <w:tr>
        <w:tc>
          <w:tcPr>
            <w:tcW w:type="dxa" w:w="4873"/>
            <w:shd w:val="clear" w:color="auto" w:fill="F2F4F7"/>
          </w:tcPr>
          <w:p>
            <w:r>
              <w:rPr>
                <w:b/>
                <w:i w:val="0"/>
                <w:color w:val="003366"/>
                <w:sz w:val="20"/>
              </w:rPr>
              <w:t>Contract type</w:t>
            </w:r>
          </w:p>
        </w:tc>
        <w:tc>
          <w:tcPr>
            <w:tcW w:type="dxa" w:w="4873"/>
            <w:shd w:val="clear" w:color="auto" w:fill="F2F4F7"/>
          </w:tcPr>
          <w:p>
            <w:r>
              <w:rPr>
                <w:b w:val="0"/>
                <w:i w:val="0"/>
                <w:sz w:val="20"/>
              </w:rPr>
              <w:t>Back-end: long-term monthly retainer. Front-end changes: separate time-and-materials contracts per scope of work</w:t>
            </w:r>
          </w:p>
        </w:tc>
      </w:tr>
      <w:tr>
        <w:tc>
          <w:tcPr>
            <w:tcW w:type="dxa" w:w="4873"/>
            <w:shd w:val="clear" w:color="auto" w:fill="FFFFFF"/>
          </w:tcPr>
          <w:p>
            <w:r>
              <w:rPr>
                <w:b/>
                <w:i w:val="0"/>
                <w:color w:val="003366"/>
                <w:sz w:val="20"/>
              </w:rPr>
              <w:t>Hourly rate model</w:t>
            </w:r>
          </w:p>
        </w:tc>
        <w:tc>
          <w:tcPr>
            <w:tcW w:type="dxa" w:w="4873"/>
            <w:shd w:val="clear" w:color="auto" w:fill="FFFFFF"/>
          </w:tcPr>
          <w:p>
            <w:r>
              <w:rPr>
                <w:b w:val="0"/>
                <w:i w:val="0"/>
                <w:sz w:val="20"/>
              </w:rPr>
              <w:t>Partner estimates hours for each change → Ziyo Forum pays on completion. No fixed-scope front-end contract.</w:t>
            </w:r>
          </w:p>
        </w:tc>
      </w:tr>
      <w:tr>
        <w:tc>
          <w:tcPr>
            <w:tcW w:type="dxa" w:w="4873"/>
            <w:shd w:val="clear" w:color="auto" w:fill="F2F4F7"/>
          </w:tcPr>
          <w:p>
            <w:r>
              <w:rPr>
                <w:b/>
                <w:i w:val="0"/>
                <w:color w:val="003366"/>
                <w:sz w:val="20"/>
              </w:rPr>
              <w:t>Specifications</w:t>
            </w:r>
          </w:p>
        </w:tc>
        <w:tc>
          <w:tcPr>
            <w:tcW w:type="dxa" w:w="4873"/>
            <w:shd w:val="clear" w:color="auto" w:fill="F2F4F7"/>
          </w:tcPr>
          <w:p>
            <w:r>
              <w:rPr>
                <w:b w:val="0"/>
                <w:i w:val="0"/>
                <w:sz w:val="20"/>
              </w:rPr>
              <w:t>Previous IT head (Timur) held all documentation — he quit and documents are likely lost. Current approach: Azam shares mockups/wireframes verbally or informally.</w:t>
            </w:r>
          </w:p>
        </w:tc>
      </w:tr>
      <w:tr>
        <w:tc>
          <w:tcPr>
            <w:tcW w:type="dxa" w:w="4873"/>
            <w:shd w:val="clear" w:color="auto" w:fill="FFFFFF"/>
          </w:tcPr>
          <w:p>
            <w:r>
              <w:rPr>
                <w:b/>
                <w:i w:val="0"/>
                <w:color w:val="003366"/>
                <w:sz w:val="20"/>
              </w:rPr>
              <w:t>QA &amp; sign-off</w:t>
            </w:r>
          </w:p>
        </w:tc>
        <w:tc>
          <w:tcPr>
            <w:tcW w:type="dxa" w:w="4873"/>
            <w:shd w:val="clear" w:color="auto" w:fill="FFFFFF"/>
          </w:tcPr>
          <w:p>
            <w:r>
              <w:rPr>
                <w:b w:val="0"/>
                <w:i w:val="0"/>
                <w:sz w:val="20"/>
              </w:rPr>
              <w:t>Azam and Akobar test builds on personal phones. No formal sign-off document — approval is verbal.</w:t>
            </w:r>
          </w:p>
        </w:tc>
      </w:tr>
      <w:tr>
        <w:tc>
          <w:tcPr>
            <w:tcW w:type="dxa" w:w="4873"/>
            <w:shd w:val="clear" w:color="auto" w:fill="F2F4F7"/>
          </w:tcPr>
          <w:p>
            <w:r>
              <w:rPr>
                <w:b/>
                <w:i w:val="0"/>
                <w:color w:val="003366"/>
                <w:sz w:val="20"/>
              </w:rPr>
              <w:t>Bug fix SLA</w:t>
            </w:r>
          </w:p>
        </w:tc>
        <w:tc>
          <w:tcPr>
            <w:tcW w:type="dxa" w:w="4873"/>
            <w:shd w:val="clear" w:color="auto" w:fill="F2F4F7"/>
          </w:tcPr>
          <w:p>
            <w:r>
              <w:rPr>
                <w:b w:val="0"/>
                <w:i w:val="0"/>
                <w:sz w:val="20"/>
              </w:rPr>
              <w:t>No SLA exists. Issues reported via group chat → partner fixes "as soon as possible." Critical back-end bugs: fixed immediately (server-side). Front-end bugs: 1–2 days fix + 1–3 days App Store/Play Store review = 4–5 days total.</w:t>
            </w:r>
          </w:p>
        </w:tc>
      </w:tr>
      <w:tr>
        <w:tc>
          <w:tcPr>
            <w:tcW w:type="dxa" w:w="4873"/>
            <w:shd w:val="clear" w:color="auto" w:fill="FFFFFF"/>
          </w:tcPr>
          <w:p>
            <w:r>
              <w:rPr>
                <w:b/>
                <w:i w:val="0"/>
                <w:color w:val="003366"/>
                <w:sz w:val="20"/>
              </w:rPr>
              <w:t>IP &amp; source code</w:t>
            </w:r>
          </w:p>
        </w:tc>
        <w:tc>
          <w:tcPr>
            <w:tcW w:type="dxa" w:w="4873"/>
            <w:shd w:val="clear" w:color="auto" w:fill="FFFFFF"/>
          </w:tcPr>
          <w:p>
            <w:r>
              <w:rPr>
                <w:b w:val="0"/>
                <w:i w:val="0"/>
                <w:sz w:val="20"/>
              </w:rPr>
              <w:t>Not confirmed during this session — needs clarification.</w:t>
            </w:r>
          </w:p>
        </w:tc>
      </w:tr>
    </w:tbl>
    <w:p>
      <w:pPr>
        <w:spacing w:before="240" w:after="80"/>
        <w:shd w:val="clear" w:color="auto" w:fill="003366"/>
      </w:pPr>
      <w:r>
        <w:rPr>
          <w:b/>
          <w:i w:val="0"/>
          <w:color w:val="FFFFFF"/>
          <w:sz w:val="20"/>
        </w:rPr>
        <w:t xml:space="preserve">  Infrastructure &amp; Data</w:t>
      </w:r>
    </w:p>
    <w:p>
      <w:pPr>
        <w:spacing w:before="120" w:after="40"/>
      </w:pPr>
      <w:r>
        <w:rPr>
          <w:b/>
          <w:i w:val="0"/>
          <w:color w:val="003366"/>
          <w:sz w:val="20"/>
        </w:rPr>
        <w:t>Server &amp; hosting</w:t>
      </w:r>
    </w:p>
    <w:p>
      <w:pPr>
        <w:pStyle w:val="ListBullet"/>
        <w:spacing w:before="20" w:after="20"/>
      </w:pPr>
      <w:r>
        <w:rPr>
          <w:b/>
          <w:i w:val="0"/>
          <w:sz w:val="21"/>
        </w:rPr>
        <w:t>Server rented and managed by the outsource partner (not governmental, not Ziyo-owned)</w:t>
      </w:r>
    </w:p>
    <w:p>
      <w:pPr>
        <w:pStyle w:val="ListBullet"/>
        <w:spacing w:before="20" w:after="20"/>
      </w:pPr>
      <w:r>
        <w:rPr>
          <w:b/>
          <w:i w:val="0"/>
          <w:sz w:val="21"/>
        </w:rPr>
        <w:t xml:space="preserve">Contract states server can handle </w:t>
      </w:r>
      <w:r>
        <w:rPr>
          <w:b w:val="0"/>
          <w:i w:val="0"/>
          <w:sz w:val="21"/>
        </w:rPr>
        <w:t>10,000+ users — confirmed in writing</w:t>
      </w:r>
    </w:p>
    <w:p>
      <w:pPr>
        <w:pStyle w:val="ListBullet"/>
        <w:spacing w:before="20" w:after="20"/>
      </w:pPr>
      <w:r>
        <w:rPr>
          <w:b/>
          <w:i w:val="0"/>
          <w:sz w:val="21"/>
        </w:rPr>
        <w:t>Data stored on partner-managed server; Ziyo Forum has a cloud backup linked to corporate email</w:t>
      </w:r>
    </w:p>
    <w:p>
      <w:pPr>
        <w:spacing w:before="120" w:after="40"/>
      </w:pPr>
      <w:r>
        <w:rPr>
          <w:b/>
          <w:i w:val="0"/>
          <w:color w:val="003366"/>
          <w:sz w:val="20"/>
        </w:rPr>
        <w:t>Major incident — data loss (past)</w:t>
      </w:r>
    </w:p>
    <w:p>
      <w:pPr>
        <w:spacing w:before="80" w:after="0"/>
        <w:shd w:val="clear" w:color="auto" w:fill="FDE8E8"/>
      </w:pPr>
      <w:r>
        <w:rPr>
          <w:b/>
          <w:i w:val="0"/>
          <w:color w:val="C00000"/>
          <w:sz w:val="17"/>
        </w:rPr>
        <w:t xml:space="preserve">  What happened:  </w:t>
      </w:r>
    </w:p>
    <w:p>
      <w:pPr>
        <w:spacing w:before="0" w:after="120"/>
        <w:shd w:val="clear" w:color="auto" w:fill="FDE8E8"/>
      </w:pPr>
      <w:r>
        <w:rPr>
          <w:b w:val="0"/>
          <w:i/>
          <w:color w:val="3A0000"/>
          <w:sz w:val="21"/>
        </w:rPr>
        <w:t xml:space="preserve">  The previous IT head (Timur) forgot to pay the server bill. Ziyo Forum lost all app data. Timur left without transferring documentation or credentials. The server is now managed by the outsource partner to prevent recurrence. A cloud email backup has since been put in place.</w:t>
      </w:r>
    </w:p>
    <w:p>
      <w:pPr>
        <w:pStyle w:val="ListBullet"/>
        <w:spacing w:before="20" w:after="20"/>
      </w:pPr>
      <w:r>
        <w:rPr>
          <w:b/>
          <w:i w:val="0"/>
          <w:sz w:val="21"/>
        </w:rPr>
        <w:t xml:space="preserve">Risk remains: </w:t>
      </w:r>
      <w:r>
        <w:rPr>
          <w:b w:val="0"/>
          <w:i w:val="0"/>
          <w:sz w:val="21"/>
        </w:rPr>
        <w:t>if the outsource partner fails to pay or exits, data could still be at risk. Contract clauses cover this in theory but recovery would be difficult in practice.</w:t>
      </w:r>
    </w:p>
    <w:p>
      <w:pPr>
        <w:spacing w:before="120" w:after="40"/>
      </w:pPr>
      <w:r>
        <w:rPr>
          <w:b/>
          <w:i w:val="0"/>
          <w:color w:val="003366"/>
          <w:sz w:val="20"/>
        </w:rPr>
        <w:t>Tech stack</w:t>
      </w:r>
    </w:p>
    <w:p>
      <w:pPr>
        <w:pStyle w:val="ListBullet"/>
        <w:spacing w:before="20" w:after="20"/>
      </w:pPr>
      <w:r>
        <w:rPr>
          <w:b/>
          <w:i w:val="0"/>
          <w:sz w:val="21"/>
        </w:rPr>
        <w:t xml:space="preserve">Azam has a full architecture list and </w:t>
      </w:r>
      <w:r>
        <w:rPr>
          <w:b w:val="0"/>
          <w:i w:val="0"/>
          <w:sz w:val="21"/>
        </w:rPr>
        <w:t>will share it with the SAP Team</w:t>
      </w:r>
    </w:p>
    <w:p>
      <w:pPr>
        <w:pStyle w:val="ListBullet"/>
        <w:spacing w:before="20" w:after="20"/>
      </w:pPr>
      <w:r>
        <w:rPr>
          <w:b/>
          <w:i w:val="0"/>
          <w:sz w:val="21"/>
        </w:rPr>
        <w:t>App type (native / cross-platform) not confirmed during session — to be covered in the shared document</w:t>
      </w:r>
    </w:p>
    <w:p>
      <w:pPr>
        <w:spacing w:before="240" w:after="80"/>
        <w:shd w:val="clear" w:color="auto" w:fill="003366"/>
      </w:pPr>
      <w:r>
        <w:rPr>
          <w:b/>
          <w:i w:val="0"/>
          <w:color w:val="FFFFFF"/>
          <w:sz w:val="20"/>
        </w:rPr>
        <w:t xml:space="preserve">  App — Current State (Azam's Honest Assessment)</w:t>
      </w:r>
    </w:p>
    <w:p>
      <w:pPr>
        <w:spacing w:before="80" w:after="0"/>
        <w:shd w:val="clear" w:color="auto" w:fill="E8F0FA"/>
      </w:pPr>
      <w:r>
        <w:rPr>
          <w:b/>
          <w:i w:val="0"/>
          <w:color w:val="003366"/>
          <w:sz w:val="17"/>
        </w:rPr>
        <w:t xml:space="preserve">  Azam's own words:  </w:t>
      </w:r>
    </w:p>
    <w:p>
      <w:pPr>
        <w:spacing w:before="0" w:after="120"/>
        <w:shd w:val="clear" w:color="auto" w:fill="E8F0FA"/>
      </w:pPr>
      <w:r>
        <w:rPr>
          <w:b w:val="0"/>
          <w:i/>
          <w:color w:val="1A2A44"/>
          <w:sz w:val="21"/>
        </w:rPr>
        <w:t xml:space="preserve">  "The app is simple and boring. There is nothing to catch the user's attention, not much information, no active events. Even as the developer, I have nothing to do — because there is nothing to build on."</w:t>
      </w:r>
    </w:p>
    <w:p>
      <w:pPr>
        <w:spacing w:before="40" w:after="80"/>
      </w:pPr>
    </w:p>
    <w:p>
      <w:pPr>
        <w:pStyle w:val="ListBullet"/>
        <w:spacing w:before="20" w:after="20"/>
      </w:pPr>
      <w:r>
        <w:rPr>
          <w:b/>
          <w:i w:val="0"/>
          <w:sz w:val="21"/>
        </w:rPr>
        <w:t xml:space="preserve">Content problem: </w:t>
      </w:r>
      <w:r>
        <w:rPr>
          <w:b w:val="0"/>
          <w:i w:val="0"/>
          <w:sz w:val="21"/>
        </w:rPr>
        <w:t>no active events listed, no fresh information — app feels empty on first open</w:t>
      </w:r>
    </w:p>
    <w:p>
      <w:pPr>
        <w:pStyle w:val="ListBullet"/>
        <w:spacing w:before="20" w:after="20"/>
      </w:pPr>
      <w:r>
        <w:rPr>
          <w:b/>
          <w:i w:val="0"/>
          <w:sz w:val="21"/>
        </w:rPr>
        <w:t xml:space="preserve">Bureaucracy: </w:t>
      </w:r>
      <w:r>
        <w:rPr>
          <w:b w:val="0"/>
          <w:i w:val="0"/>
          <w:sz w:val="21"/>
        </w:rPr>
        <w:t>to make even minor app changes Azam must get approval from Akobar and then Bobur — slows everything down</w:t>
      </w:r>
    </w:p>
    <w:p>
      <w:pPr>
        <w:pStyle w:val="ListBullet"/>
        <w:spacing w:before="20" w:after="20"/>
      </w:pPr>
      <w:r>
        <w:rPr>
          <w:b/>
          <w:i w:val="0"/>
          <w:sz w:val="21"/>
        </w:rPr>
        <w:t xml:space="preserve">Motivation gap: </w:t>
      </w:r>
      <w:r>
        <w:rPr>
          <w:b w:val="0"/>
          <w:i w:val="0"/>
          <w:sz w:val="21"/>
        </w:rPr>
        <w:t>Azam feels discouraged because other departments are not contributing content to the app, making his own work feel pointless</w:t>
      </w:r>
    </w:p>
    <w:p>
      <w:pPr>
        <w:spacing w:before="120" w:after="40"/>
      </w:pPr>
      <w:r>
        <w:rPr>
          <w:b/>
          <w:i w:val="0"/>
          <w:color w:val="003366"/>
          <w:sz w:val="20"/>
        </w:rPr>
        <w:t>What Azam wants to build next (his wish list)</w:t>
      </w:r>
    </w:p>
    <w:p>
      <w:pPr>
        <w:pStyle w:val="ListBullet"/>
        <w:spacing w:before="20" w:after="20"/>
      </w:pPr>
      <w:r>
        <w:rPr>
          <w:b/>
          <w:i w:val="0"/>
          <w:sz w:val="21"/>
        </w:rPr>
        <w:t xml:space="preserve">Mini-games + Zeocoin exchange: </w:t>
      </w:r>
      <w:r>
        <w:rPr>
          <w:b w:val="0"/>
          <w:i w:val="0"/>
          <w:sz w:val="21"/>
        </w:rPr>
        <w:t>already developing a Ziyo Forum quiz — answer correctly, earn Zeocoins, redeem for rewards</w:t>
      </w:r>
    </w:p>
    <w:p>
      <w:pPr>
        <w:pStyle w:val="ListBullet"/>
        <w:spacing w:before="20" w:after="20"/>
      </w:pPr>
      <w:r>
        <w:rPr>
          <w:b/>
          <w:i w:val="0"/>
          <w:sz w:val="21"/>
        </w:rPr>
        <w:t xml:space="preserve">Social content feed: </w:t>
      </w:r>
      <w:r>
        <w:rPr>
          <w:b w:val="0"/>
          <w:i w:val="0"/>
          <w:sz w:val="21"/>
        </w:rPr>
        <w:t>always-new content, comments, and posts — the engagement loop of Instagram, applied to an educational context</w:t>
      </w:r>
    </w:p>
    <w:p>
      <w:pPr>
        <w:spacing w:before="240" w:after="80"/>
        <w:shd w:val="clear" w:color="auto" w:fill="003366"/>
      </w:pPr>
      <w:r>
        <w:rPr>
          <w:b/>
          <w:i w:val="0"/>
          <w:color w:val="FFFFFF"/>
          <w:sz w:val="20"/>
        </w:rPr>
        <w:t xml:space="preserve">  Root Cause: Organisation-Wide Disengagement from the App</w:t>
      </w:r>
    </w:p>
    <w:p>
      <w:pPr>
        <w:spacing w:before="80" w:after="80"/>
      </w:pPr>
      <w:r>
        <w:rPr>
          <w:b w:val="0"/>
          <w:i w:val="0"/>
          <w:sz w:val="21"/>
        </w:rPr>
        <w:t xml:space="preserve">The most significant finding from this session — stated unprompted and with visible frustration — is that the app's emptiness is not a technical problem. It is an </w:t>
      </w:r>
      <w:r>
        <w:rPr>
          <w:b/>
          <w:i w:val="0"/>
          <w:sz w:val="21"/>
        </w:rPr>
        <w:t>organisational alignment problem.</w:t>
      </w:r>
    </w:p>
    <w:tbl>
      <w:tblPr>
        <w:tblStyle w:val="TableGrid"/>
        <w:tblW w:type="auto" w:w="0"/>
        <w:tblLook w:firstColumn="1" w:firstRow="1" w:lastColumn="0" w:lastRow="0" w:noHBand="0" w:noVBand="1" w:val="04A0"/>
      </w:tblPr>
      <w:tblGrid>
        <w:gridCol w:w="4873"/>
        <w:gridCol w:w="4873"/>
      </w:tblGrid>
      <w:tr>
        <w:tc>
          <w:tcPr>
            <w:tcW w:type="dxa" w:w="4873"/>
            <w:shd w:val="clear" w:color="auto" w:fill="003366"/>
          </w:tcPr>
          <w:p>
            <w:r>
              <w:rPr>
                <w:b/>
                <w:i w:val="0"/>
                <w:color w:val="FFFFFF"/>
                <w:sz w:val="18"/>
              </w:rPr>
              <w:t>Who / What</w:t>
            </w:r>
          </w:p>
        </w:tc>
        <w:tc>
          <w:tcPr>
            <w:tcW w:type="dxa" w:w="4873"/>
            <w:shd w:val="clear" w:color="auto" w:fill="003366"/>
          </w:tcPr>
          <w:p>
            <w:r>
              <w:rPr>
                <w:b/>
                <w:i w:val="0"/>
                <w:color w:val="FFFFFF"/>
                <w:sz w:val="18"/>
              </w:rPr>
              <w:t>The problem</w:t>
            </w:r>
          </w:p>
        </w:tc>
      </w:tr>
      <w:tr>
        <w:tc>
          <w:tcPr>
            <w:tcW w:type="dxa" w:w="4873"/>
            <w:shd w:val="clear" w:color="auto" w:fill="F2F4F7"/>
          </w:tcPr>
          <w:p>
            <w:r>
              <w:rPr>
                <w:b/>
                <w:i w:val="0"/>
                <w:color w:val="003366"/>
                <w:sz w:val="20"/>
              </w:rPr>
              <w:t>Events team (Youth Centre)</w:t>
            </w:r>
          </w:p>
        </w:tc>
        <w:tc>
          <w:tcPr>
            <w:tcW w:type="dxa" w:w="4873"/>
            <w:shd w:val="clear" w:color="auto" w:fill="F2F4F7"/>
          </w:tcPr>
          <w:p>
            <w:r>
              <w:rPr>
                <w:b w:val="0"/>
                <w:i w:val="0"/>
                <w:sz w:val="20"/>
              </w:rPr>
              <w:t>Has its own established Instagram and LinkedIn pages. The app is seen as extra work with no clear benefit. They are comfortable with Telegram and resistant to change.</w:t>
            </w:r>
          </w:p>
        </w:tc>
      </w:tr>
      <w:tr>
        <w:tc>
          <w:tcPr>
            <w:tcW w:type="dxa" w:w="4873"/>
            <w:shd w:val="clear" w:color="auto" w:fill="FFFFFF"/>
          </w:tcPr>
          <w:p>
            <w:r>
              <w:rPr>
                <w:b/>
                <w:i w:val="0"/>
                <w:color w:val="003366"/>
                <w:sz w:val="20"/>
              </w:rPr>
              <w:t>Other departments</w:t>
            </w:r>
          </w:p>
        </w:tc>
        <w:tc>
          <w:tcPr>
            <w:tcW w:type="dxa" w:w="4873"/>
            <w:shd w:val="clear" w:color="auto" w:fill="FFFFFF"/>
          </w:tcPr>
          <w:p>
            <w:r>
              <w:rPr>
                <w:b w:val="0"/>
                <w:i w:val="0"/>
                <w:sz w:val="20"/>
              </w:rPr>
              <w:t>Each department has its own workload and existing channels. No one sees the app as their responsibility to feed with content.</w:t>
            </w:r>
          </w:p>
        </w:tc>
      </w:tr>
      <w:tr>
        <w:tc>
          <w:tcPr>
            <w:tcW w:type="dxa" w:w="4873"/>
            <w:shd w:val="clear" w:color="auto" w:fill="F2F4F7"/>
          </w:tcPr>
          <w:p>
            <w:r>
              <w:rPr>
                <w:b/>
                <w:i w:val="0"/>
                <w:color w:val="003366"/>
                <w:sz w:val="20"/>
              </w:rPr>
              <w:t>Root cause</w:t>
            </w:r>
          </w:p>
        </w:tc>
        <w:tc>
          <w:tcPr>
            <w:tcW w:type="dxa" w:w="4873"/>
            <w:shd w:val="clear" w:color="auto" w:fill="F2F4F7"/>
          </w:tcPr>
          <w:p>
            <w:r>
              <w:rPr>
                <w:b w:val="0"/>
                <w:i w:val="0"/>
                <w:sz w:val="20"/>
              </w:rPr>
              <w:t>The app is Bobur's vision but has not been adopted as everyone's responsibility. Without a CEO-level mandate and clear content ownership, the app will remain empty regardless of what features are built.</w:t>
            </w:r>
          </w:p>
        </w:tc>
      </w:tr>
      <w:tr>
        <w:tc>
          <w:tcPr>
            <w:tcW w:type="dxa" w:w="4873"/>
            <w:shd w:val="clear" w:color="auto" w:fill="FFFFFF"/>
          </w:tcPr>
          <w:p>
            <w:r>
              <w:rPr>
                <w:b/>
                <w:i w:val="0"/>
                <w:color w:val="003366"/>
                <w:sz w:val="20"/>
              </w:rPr>
              <w:t>Azam's conclusion</w:t>
            </w:r>
          </w:p>
        </w:tc>
        <w:tc>
          <w:tcPr>
            <w:tcW w:type="dxa" w:w="4873"/>
            <w:shd w:val="clear" w:color="auto" w:fill="FFFFFF"/>
          </w:tcPr>
          <w:p>
            <w:r>
              <w:rPr>
                <w:b w:val="0"/>
                <w:i w:val="0"/>
                <w:sz w:val="20"/>
              </w:rPr>
              <w:t>"If Ziyo Forum does not give content to the app, it has nothing. If people are not interested in the app, we cannot make the users interested either."</w:t>
            </w:r>
          </w:p>
        </w:tc>
      </w:tr>
    </w:tbl>
    <w:p>
      <w:pPr>
        <w:spacing w:before="240" w:after="80"/>
        <w:shd w:val="clear" w:color="auto" w:fill="003366"/>
      </w:pPr>
      <w:r>
        <w:rPr>
          <w:b/>
          <w:i w:val="0"/>
          <w:color w:val="FFFFFF"/>
          <w:sz w:val="20"/>
        </w:rPr>
        <w:t xml:space="preserve">  Critical Findings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03366"/>
          </w:tcPr>
          <w:p>
            <w:r>
              <w:rPr>
                <w:b/>
                <w:i w:val="0"/>
                <w:color w:val="FFFFFF"/>
                <w:sz w:val="18"/>
              </w:rPr>
              <w:t>Finding</w:t>
            </w:r>
          </w:p>
        </w:tc>
        <w:tc>
          <w:tcPr>
            <w:tcW w:type="dxa" w:w="3249"/>
            <w:shd w:val="clear" w:color="auto" w:fill="003366"/>
          </w:tcPr>
          <w:p>
            <w:r>
              <w:rPr>
                <w:b/>
                <w:i w:val="0"/>
                <w:color w:val="FFFFFF"/>
                <w:sz w:val="18"/>
              </w:rPr>
              <w:t>Severity</w:t>
            </w:r>
          </w:p>
        </w:tc>
        <w:tc>
          <w:tcPr>
            <w:tcW w:type="dxa" w:w="3249"/>
            <w:shd w:val="clear" w:color="auto" w:fill="003366"/>
          </w:tcPr>
          <w:p>
            <w:r>
              <w:rPr>
                <w:b/>
                <w:i w:val="0"/>
                <w:color w:val="FFFFFF"/>
                <w:sz w:val="18"/>
              </w:rPr>
              <w:t>Detail</w:t>
            </w:r>
          </w:p>
        </w:tc>
      </w:tr>
      <w:tr>
        <w:tc>
          <w:tcPr>
            <w:tcW w:type="dxa" w:w="3249"/>
            <w:shd w:val="clear" w:color="auto" w:fill="FDE8E8"/>
          </w:tcPr>
          <w:p>
            <w:r>
              <w:rPr>
                <w:b/>
                <w:i w:val="0"/>
                <w:color w:val="C00000"/>
                <w:sz w:val="20"/>
              </w:rPr>
              <w:t>No org-wide buy-in for the app</w:t>
            </w:r>
          </w:p>
        </w:tc>
        <w:tc>
          <w:tcPr>
            <w:tcW w:type="dxa" w:w="3249"/>
            <w:shd w:val="clear" w:color="auto" w:fill="FDE8E8"/>
          </w:tcPr>
          <w:p>
            <w:r>
              <w:rPr>
                <w:b/>
                <w:i w:val="0"/>
                <w:color w:val="C00000"/>
                <w:sz w:val="17"/>
              </w:rPr>
              <w:t>CRITICAL</w:t>
            </w:r>
          </w:p>
        </w:tc>
        <w:tc>
          <w:tcPr>
            <w:tcW w:type="dxa" w:w="3249"/>
            <w:shd w:val="clear" w:color="auto" w:fill="FDE8E8"/>
          </w:tcPr>
          <w:p>
            <w:r>
              <w:rPr>
                <w:b w:val="0"/>
                <w:i w:val="0"/>
                <w:sz w:val="20"/>
              </w:rPr>
              <w:t>Departments operate in silos with their own channels. No one feels ownership of the app's content. This is the single root cause behind the app's emptiness and low usage.</w:t>
            </w:r>
          </w:p>
        </w:tc>
      </w:tr>
      <w:tr>
        <w:tc>
          <w:tcPr>
            <w:tcW w:type="dxa" w:w="3249"/>
            <w:shd w:val="clear" w:color="auto" w:fill="FDE8E8"/>
          </w:tcPr>
          <w:p>
            <w:r>
              <w:rPr>
                <w:b/>
                <w:i w:val="0"/>
                <w:color w:val="C00000"/>
                <w:sz w:val="20"/>
              </w:rPr>
              <w:t>No SLA with tech partner</w:t>
            </w:r>
          </w:p>
        </w:tc>
        <w:tc>
          <w:tcPr>
            <w:tcW w:type="dxa" w:w="3249"/>
            <w:shd w:val="clear" w:color="auto" w:fill="FDE8E8"/>
          </w:tcPr>
          <w:p>
            <w:r>
              <w:rPr>
                <w:b/>
                <w:i w:val="0"/>
                <w:color w:val="C00000"/>
                <w:sz w:val="17"/>
              </w:rPr>
              <w:t>CRITICAL</w:t>
            </w:r>
          </w:p>
        </w:tc>
        <w:tc>
          <w:tcPr>
            <w:tcW w:type="dxa" w:w="3249"/>
            <w:shd w:val="clear" w:color="auto" w:fill="FDE8E8"/>
          </w:tcPr>
          <w:p>
            <w:r>
              <w:rPr>
                <w:b w:val="0"/>
                <w:i w:val="0"/>
                <w:sz w:val="20"/>
              </w:rPr>
              <w:t>Bug fixes are handled informally via group chat. A front-end issue at a live event could take 4–5 days to reach users. This is unacceptable for a student-facing platform running time-sensitive events.</w:t>
            </w:r>
          </w:p>
        </w:tc>
      </w:tr>
      <w:tr>
        <w:tc>
          <w:tcPr>
            <w:tcW w:type="dxa" w:w="3249"/>
            <w:shd w:val="clear" w:color="auto" w:fill="FDE8E8"/>
          </w:tcPr>
          <w:p>
            <w:r>
              <w:rPr>
                <w:b/>
                <w:i w:val="0"/>
                <w:color w:val="C00000"/>
                <w:sz w:val="20"/>
              </w:rPr>
              <w:t>All documentation was lost when Timur left</w:t>
            </w:r>
          </w:p>
        </w:tc>
        <w:tc>
          <w:tcPr>
            <w:tcW w:type="dxa" w:w="3249"/>
            <w:shd w:val="clear" w:color="auto" w:fill="FDE8E8"/>
          </w:tcPr>
          <w:p>
            <w:r>
              <w:rPr>
                <w:b/>
                <w:i w:val="0"/>
                <w:color w:val="C00000"/>
                <w:sz w:val="17"/>
              </w:rPr>
              <w:t>CRITICAL</w:t>
            </w:r>
          </w:p>
        </w:tc>
        <w:tc>
          <w:tcPr>
            <w:tcW w:type="dxa" w:w="3249"/>
            <w:shd w:val="clear" w:color="auto" w:fill="FDE8E8"/>
          </w:tcPr>
          <w:p>
            <w:r>
              <w:rPr>
                <w:b w:val="0"/>
                <w:i w:val="0"/>
                <w:sz w:val="20"/>
              </w:rPr>
              <w:t>No specs, architecture docs, or requirements exist for the current app. The new version must be built on a foundation of proper documentation — starting now.</w:t>
            </w:r>
          </w:p>
        </w:tc>
      </w:tr>
      <w:tr>
        <w:tc>
          <w:tcPr>
            <w:tcW w:type="dxa" w:w="3249"/>
            <w:shd w:val="clear" w:color="auto" w:fill="FFF3E0"/>
          </w:tcPr>
          <w:p>
            <w:r>
              <w:rPr>
                <w:b/>
                <w:i w:val="0"/>
                <w:color w:val="9A6800"/>
                <w:sz w:val="20"/>
              </w:rPr>
              <w:t>Data loss already occurred once</w:t>
            </w:r>
          </w:p>
        </w:tc>
        <w:tc>
          <w:tcPr>
            <w:tcW w:type="dxa" w:w="3249"/>
            <w:shd w:val="clear" w:color="auto" w:fill="FFF3E0"/>
          </w:tcPr>
          <w:p>
            <w:r>
              <w:rPr>
                <w:b/>
                <w:i w:val="0"/>
                <w:color w:val="9A6800"/>
                <w:sz w:val="17"/>
              </w:rPr>
              <w:t>HIGH</w:t>
            </w:r>
          </w:p>
        </w:tc>
        <w:tc>
          <w:tcPr>
            <w:tcW w:type="dxa" w:w="3249"/>
            <w:shd w:val="clear" w:color="auto" w:fill="FFF3E0"/>
          </w:tcPr>
          <w:p>
            <w:r>
              <w:rPr>
                <w:b w:val="0"/>
                <w:i w:val="0"/>
                <w:sz w:val="20"/>
              </w:rPr>
              <w:t>Server payment lapse caused a full data loss. A cloud backup is now in place but the server is still managed by the outsource partner. If they exit, data risk returns. IP and exit clauses need contractual review.</w:t>
            </w:r>
          </w:p>
        </w:tc>
      </w:tr>
      <w:tr>
        <w:tc>
          <w:tcPr>
            <w:tcW w:type="dxa" w:w="3249"/>
            <w:shd w:val="clear" w:color="auto" w:fill="FFF3E0"/>
          </w:tcPr>
          <w:p>
            <w:r>
              <w:rPr>
                <w:b/>
                <w:i w:val="0"/>
                <w:color w:val="9A6800"/>
                <w:sz w:val="20"/>
              </w:rPr>
              <w:t>No formal QA or sign-off process</w:t>
            </w:r>
          </w:p>
        </w:tc>
        <w:tc>
          <w:tcPr>
            <w:tcW w:type="dxa" w:w="3249"/>
            <w:shd w:val="clear" w:color="auto" w:fill="FFF3E0"/>
          </w:tcPr>
          <w:p>
            <w:r>
              <w:rPr>
                <w:b/>
                <w:i w:val="0"/>
                <w:color w:val="9A6800"/>
                <w:sz w:val="17"/>
              </w:rPr>
              <w:t>HIGH</w:t>
            </w:r>
          </w:p>
        </w:tc>
        <w:tc>
          <w:tcPr>
            <w:tcW w:type="dxa" w:w="3249"/>
            <w:shd w:val="clear" w:color="auto" w:fill="FFF3E0"/>
          </w:tcPr>
          <w:p>
            <w:r>
              <w:rPr>
                <w:b w:val="0"/>
                <w:i w:val="0"/>
                <w:sz w:val="20"/>
              </w:rPr>
              <w:t>Builds are tested on personal phones and approved verbally. No test environment, no test cases, no written sign-off. Regressions and quality issues are inevitable at scale.</w:t>
            </w:r>
          </w:p>
        </w:tc>
      </w:tr>
      <w:tr>
        <w:tc>
          <w:tcPr>
            <w:tcW w:type="dxa" w:w="3249"/>
            <w:shd w:val="clear" w:color="auto" w:fill="F2F4F7"/>
          </w:tcPr>
          <w:p>
            <w:r>
              <w:rPr>
                <w:b/>
                <w:i w:val="0"/>
                <w:color w:val="003366"/>
                <w:sz w:val="20"/>
              </w:rPr>
              <w:t>Bureaucracy slows every change</w:t>
            </w:r>
          </w:p>
        </w:tc>
        <w:tc>
          <w:tcPr>
            <w:tcW w:type="dxa" w:w="3249"/>
            <w:shd w:val="clear" w:color="auto" w:fill="F2F4F7"/>
          </w:tcPr>
          <w:p>
            <w:r>
              <w:rPr>
                <w:b/>
                <w:i w:val="0"/>
                <w:color w:val="003366"/>
                <w:sz w:val="17"/>
              </w:rPr>
              <w:t>MEDIUM</w:t>
            </w:r>
          </w:p>
        </w:tc>
        <w:tc>
          <w:tcPr>
            <w:tcW w:type="dxa" w:w="3249"/>
            <w:shd w:val="clear" w:color="auto" w:fill="F2F4F7"/>
          </w:tcPr>
          <w:p>
            <w:r>
              <w:rPr>
                <w:b w:val="0"/>
                <w:i w:val="0"/>
                <w:sz w:val="20"/>
              </w:rPr>
              <w:t>Azam must escalate even minor changes through Akobar and then Bobur. This creates delays and kills developer motivation. A delegated approval model is needed for routine front-end work.</w:t>
            </w:r>
          </w:p>
        </w:tc>
      </w:tr>
      <w:tr>
        <w:tc>
          <w:tcPr>
            <w:tcW w:type="dxa" w:w="3249"/>
            <w:shd w:val="clear" w:color="auto" w:fill="F2F4F7"/>
          </w:tcPr>
          <w:p>
            <w:r>
              <w:rPr>
                <w:b/>
                <w:i w:val="0"/>
                <w:color w:val="003366"/>
                <w:sz w:val="20"/>
              </w:rPr>
              <w:t>IP and source code ownership unconfirmed</w:t>
            </w:r>
          </w:p>
        </w:tc>
        <w:tc>
          <w:tcPr>
            <w:tcW w:type="dxa" w:w="3249"/>
            <w:shd w:val="clear" w:color="auto" w:fill="F2F4F7"/>
          </w:tcPr>
          <w:p>
            <w:r>
              <w:rPr>
                <w:b/>
                <w:i w:val="0"/>
                <w:color w:val="003366"/>
                <w:sz w:val="17"/>
              </w:rPr>
              <w:t>MEDIUM</w:t>
            </w:r>
          </w:p>
        </w:tc>
        <w:tc>
          <w:tcPr>
            <w:tcW w:type="dxa" w:w="3249"/>
            <w:shd w:val="clear" w:color="auto" w:fill="F2F4F7"/>
          </w:tcPr>
          <w:p>
            <w:r>
              <w:rPr>
                <w:b w:val="0"/>
                <w:i w:val="0"/>
                <w:sz w:val="20"/>
              </w:rPr>
              <w:t>Not addressed in the session. If the outsource partner holds the source code, Ziyo Forum cannot switch partners or bring development in-house without significant risk.</w:t>
            </w:r>
          </w:p>
        </w:tc>
      </w:tr>
    </w:tbl>
    <w:p>
      <w:pPr>
        <w:spacing w:before="240" w:after="80"/>
        <w:shd w:val="clear" w:color="auto" w:fill="003366"/>
      </w:pPr>
      <w:r>
        <w:rPr>
          <w:b/>
          <w:i w:val="0"/>
          <w:color w:val="FFFFFF"/>
          <w:sz w:val="20"/>
        </w:rPr>
        <w:t xml:space="preserve">  Vision — What Azam Would Build</w:t>
      </w:r>
    </w:p>
    <w:p>
      <w:pPr>
        <w:pStyle w:val="ListBullet"/>
        <w:spacing w:before="20" w:after="20"/>
      </w:pPr>
      <w:r>
        <w:rPr>
          <w:b/>
          <w:i w:val="0"/>
          <w:sz w:val="21"/>
        </w:rPr>
        <w:t xml:space="preserve">Short-term: </w:t>
      </w:r>
      <w:r>
        <w:rPr>
          <w:b w:val="0"/>
          <w:i w:val="0"/>
          <w:sz w:val="21"/>
        </w:rPr>
        <w:t>make the app worth opening — Zeocoin quiz already in development as a first interactive feature</w:t>
      </w:r>
    </w:p>
    <w:p>
      <w:pPr>
        <w:pStyle w:val="ListBullet"/>
        <w:spacing w:before="20" w:after="20"/>
      </w:pPr>
      <w:r>
        <w:rPr>
          <w:b/>
          <w:i w:val="0"/>
          <w:sz w:val="21"/>
        </w:rPr>
        <w:t xml:space="preserve">Medium-term: </w:t>
      </w:r>
      <w:r>
        <w:rPr>
          <w:b w:val="0"/>
          <w:i w:val="0"/>
          <w:sz w:val="21"/>
        </w:rPr>
        <w:t>social content feed with always-fresh posts, comments, and community activity</w:t>
      </w:r>
    </w:p>
    <w:p>
      <w:pPr>
        <w:pStyle w:val="ListBullet"/>
        <w:spacing w:before="20" w:after="20"/>
      </w:pPr>
      <w:r>
        <w:rPr>
          <w:b/>
          <w:i w:val="0"/>
          <w:sz w:val="21"/>
        </w:rPr>
        <w:t xml:space="preserve">In-house preference: </w:t>
      </w:r>
      <w:r>
        <w:rPr>
          <w:b w:val="0"/>
          <w:i w:val="0"/>
          <w:sz w:val="21"/>
        </w:rPr>
        <w:t>back-end and server brought in-house for control; Azam personally focused on front-end UX and user engagement</w:t>
      </w:r>
    </w:p>
    <w:p>
      <w:pPr>
        <w:pStyle w:val="ListBullet"/>
        <w:spacing w:before="20" w:after="20"/>
      </w:pPr>
      <w:r>
        <w:rPr>
          <w:b/>
          <w:i w:val="0"/>
          <w:sz w:val="21"/>
        </w:rPr>
        <w:t xml:space="preserve">Confirmation: </w:t>
      </w:r>
      <w:r>
        <w:rPr>
          <w:b w:val="0"/>
          <w:i w:val="0"/>
          <w:sz w:val="21"/>
        </w:rPr>
        <w:t>server contract already supports 10K+ users — scalability is not an immediate concern</w:t>
      </w:r>
    </w:p>
    <w:p>
      <w:pPr>
        <w:spacing w:before="240" w:after="80"/>
        <w:shd w:val="clear" w:color="auto" w:fill="003366"/>
      </w:pPr>
      <w:r>
        <w:rPr>
          <w:b/>
          <w:i w:val="0"/>
          <w:color w:val="FFFFFF"/>
          <w:sz w:val="20"/>
        </w:rPr>
        <w:t xml:space="preserve">  Actions &amp; Follow-ups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DCEAF"/>
          </w:tcPr>
          <w:p>
            <w:r>
              <w:rPr>
                <w:b/>
                <w:i w:val="0"/>
                <w:color w:val="003366"/>
                <w:sz w:val="18"/>
              </w:rPr>
              <w:t>Action</w:t>
            </w:r>
          </w:p>
        </w:tc>
        <w:tc>
          <w:tcPr>
            <w:tcW w:type="dxa" w:w="3249"/>
            <w:shd w:val="clear" w:color="auto" w:fill="1DCEAF"/>
          </w:tcPr>
          <w:p>
            <w:r>
              <w:rPr>
                <w:b/>
                <w:i w:val="0"/>
                <w:color w:val="003366"/>
                <w:sz w:val="18"/>
              </w:rPr>
              <w:t>Owner</w:t>
            </w:r>
          </w:p>
        </w:tc>
        <w:tc>
          <w:tcPr>
            <w:tcW w:type="dxa" w:w="3249"/>
            <w:shd w:val="clear" w:color="auto" w:fill="1DCEAF"/>
          </w:tcPr>
          <w:p>
            <w:r>
              <w:rPr>
                <w:b/>
                <w:i w:val="0"/>
                <w:color w:val="003366"/>
                <w:sz w:val="18"/>
              </w:rPr>
              <w:t>When</w:t>
            </w:r>
          </w:p>
        </w:tc>
      </w:tr>
      <w:tr>
        <w:tc>
          <w:tcPr>
            <w:tcW w:type="dxa" w:w="3249"/>
            <w:shd w:val="clear" w:color="auto" w:fill="F7FFFE"/>
          </w:tcPr>
          <w:p>
            <w:r>
              <w:rPr>
                <w:b w:val="0"/>
                <w:i w:val="0"/>
                <w:sz w:val="20"/>
              </w:rPr>
              <w:t>Azam to share full tech stack / architecture document with SAP Team</w:t>
            </w:r>
          </w:p>
        </w:tc>
        <w:tc>
          <w:tcPr>
            <w:tcW w:type="dxa" w:w="3249"/>
            <w:shd w:val="clear" w:color="auto" w:fill="F7FFFE"/>
          </w:tcPr>
          <w:p>
            <w:r>
              <w:rPr>
                <w:b/>
                <w:i w:val="0"/>
                <w:color w:val="003366"/>
                <w:sz w:val="20"/>
              </w:rPr>
              <w:t>Azam</w:t>
            </w:r>
          </w:p>
        </w:tc>
        <w:tc>
          <w:tcPr>
            <w:tcW w:type="dxa" w:w="3249"/>
            <w:shd w:val="clear" w:color="auto" w:fill="F7FFFE"/>
          </w:tcPr>
          <w:p>
            <w:r>
              <w:rPr>
                <w:b w:val="0"/>
                <w:i w:val="0"/>
                <w:sz w:val="20"/>
              </w:rPr>
              <w:t>This week</w:t>
            </w:r>
          </w:p>
        </w:tc>
      </w:tr>
      <w:tr>
        <w:tc>
          <w:tcPr>
            <w:tcW w:type="dxa" w:w="3249"/>
            <w:shd w:val="clear" w:color="auto" w:fill="FFFFFF"/>
          </w:tcPr>
          <w:p>
            <w:r>
              <w:rPr>
                <w:b w:val="0"/>
                <w:i w:val="0"/>
                <w:sz w:val="20"/>
              </w:rPr>
              <w:t>SAP Team to review architecture doc and assess: native vs cross-platform, hosting model, data residency, and scalability ceiling</w:t>
            </w:r>
          </w:p>
        </w:tc>
        <w:tc>
          <w:tcPr>
            <w:tcW w:type="dxa" w:w="3249"/>
            <w:shd w:val="clear" w:color="auto" w:fill="FFFFFF"/>
          </w:tcPr>
          <w:p>
            <w:r>
              <w:rPr>
                <w:b/>
                <w:i w:val="0"/>
                <w:color w:val="003366"/>
                <w:sz w:val="20"/>
              </w:rPr>
              <w:t>SAP Team</w:t>
            </w:r>
          </w:p>
        </w:tc>
        <w:tc>
          <w:tcPr>
            <w:tcW w:type="dxa" w:w="3249"/>
            <w:shd w:val="clear" w:color="auto" w:fill="FFFFFF"/>
          </w:tcPr>
          <w:p>
            <w:r>
              <w:rPr>
                <w:b w:val="0"/>
                <w:i w:val="0"/>
                <w:sz w:val="20"/>
              </w:rPr>
              <w:t>After doc received</w:t>
            </w:r>
          </w:p>
        </w:tc>
      </w:tr>
      <w:tr>
        <w:tc>
          <w:tcPr>
            <w:tcW w:type="dxa" w:w="3249"/>
            <w:shd w:val="clear" w:color="auto" w:fill="F7FFFE"/>
          </w:tcPr>
          <w:p>
            <w:r>
              <w:rPr>
                <w:b w:val="0"/>
                <w:i w:val="0"/>
                <w:sz w:val="20"/>
              </w:rPr>
              <w:t>Confirm IP and source code ownership with tech partner — is Ziyo Forum the legal owner of all code and data?</w:t>
            </w:r>
          </w:p>
        </w:tc>
        <w:tc>
          <w:tcPr>
            <w:tcW w:type="dxa" w:w="3249"/>
            <w:shd w:val="clear" w:color="auto" w:fill="F7FFFE"/>
          </w:tcPr>
          <w:p>
            <w:r>
              <w:rPr>
                <w:b/>
                <w:i w:val="0"/>
                <w:color w:val="003366"/>
                <w:sz w:val="20"/>
              </w:rPr>
              <w:t>Akobar / Azam</w:t>
            </w:r>
          </w:p>
        </w:tc>
        <w:tc>
          <w:tcPr>
            <w:tcW w:type="dxa" w:w="3249"/>
            <w:shd w:val="clear" w:color="auto" w:fill="F7FFFE"/>
          </w:tcPr>
          <w:p>
            <w:r>
              <w:rPr>
                <w:b w:val="0"/>
                <w:i w:val="0"/>
                <w:sz w:val="20"/>
              </w:rPr>
              <w:t>Urgent — this week</w:t>
            </w:r>
          </w:p>
        </w:tc>
      </w:tr>
      <w:tr>
        <w:tc>
          <w:tcPr>
            <w:tcW w:type="dxa" w:w="3249"/>
            <w:shd w:val="clear" w:color="auto" w:fill="FFFFFF"/>
          </w:tcPr>
          <w:p>
            <w:r>
              <w:rPr>
                <w:b w:val="0"/>
                <w:i w:val="0"/>
                <w:sz w:val="20"/>
              </w:rPr>
              <w:t>Recommend: establish a written SLA with tech partner covering bug severity levels, fix timelines, and escalation paths</w:t>
            </w:r>
          </w:p>
        </w:tc>
        <w:tc>
          <w:tcPr>
            <w:tcW w:type="dxa" w:w="3249"/>
            <w:shd w:val="clear" w:color="auto" w:fill="FFFFFF"/>
          </w:tcPr>
          <w:p>
            <w:r>
              <w:rPr>
                <w:b/>
                <w:i w:val="0"/>
                <w:color w:val="003366"/>
                <w:sz w:val="20"/>
              </w:rPr>
              <w:t>SAP Team (rec)</w:t>
            </w:r>
          </w:p>
        </w:tc>
        <w:tc>
          <w:tcPr>
            <w:tcW w:type="dxa" w:w="3249"/>
            <w:shd w:val="clear" w:color="auto" w:fill="FFFFFF"/>
          </w:tcPr>
          <w:p>
            <w:r>
              <w:rPr>
                <w:b w:val="0"/>
                <w:i w:val="0"/>
                <w:sz w:val="20"/>
              </w:rPr>
              <w:t>Recommendations phase</w:t>
            </w:r>
          </w:p>
        </w:tc>
      </w:tr>
      <w:tr>
        <w:tc>
          <w:tcPr>
            <w:tcW w:type="dxa" w:w="3249"/>
            <w:shd w:val="clear" w:color="auto" w:fill="F7FFFE"/>
          </w:tcPr>
          <w:p>
            <w:r>
              <w:rPr>
                <w:b w:val="0"/>
                <w:i w:val="0"/>
                <w:sz w:val="20"/>
              </w:rPr>
              <w:t>Recommend: introduce a formal QA checklist and written sign-off step before any build is published to the app stores</w:t>
            </w:r>
          </w:p>
        </w:tc>
        <w:tc>
          <w:tcPr>
            <w:tcW w:type="dxa" w:w="3249"/>
            <w:shd w:val="clear" w:color="auto" w:fill="F7FFFE"/>
          </w:tcPr>
          <w:p>
            <w:r>
              <w:rPr>
                <w:b/>
                <w:i w:val="0"/>
                <w:color w:val="003366"/>
                <w:sz w:val="20"/>
              </w:rPr>
              <w:t>SAP Team (rec)</w:t>
            </w:r>
          </w:p>
        </w:tc>
        <w:tc>
          <w:tcPr>
            <w:tcW w:type="dxa" w:w="3249"/>
            <w:shd w:val="clear" w:color="auto" w:fill="F7FFFE"/>
          </w:tcPr>
          <w:p>
            <w:r>
              <w:rPr>
                <w:b w:val="0"/>
                <w:i w:val="0"/>
                <w:sz w:val="20"/>
              </w:rPr>
              <w:t>Recommendations phase</w:t>
            </w:r>
          </w:p>
        </w:tc>
      </w:tr>
      <w:tr>
        <w:tc>
          <w:tcPr>
            <w:tcW w:type="dxa" w:w="3249"/>
            <w:shd w:val="clear" w:color="auto" w:fill="FFFFFF"/>
          </w:tcPr>
          <w:p>
            <w:r>
              <w:rPr>
                <w:b w:val="0"/>
                <w:i w:val="0"/>
                <w:sz w:val="20"/>
              </w:rPr>
              <w:t>Recommend: CEO-level mandate for all departments to contribute content to the app — with named content owners per team</w:t>
            </w:r>
          </w:p>
        </w:tc>
        <w:tc>
          <w:tcPr>
            <w:tcW w:type="dxa" w:w="3249"/>
            <w:shd w:val="clear" w:color="auto" w:fill="FFFFFF"/>
          </w:tcPr>
          <w:p>
            <w:r>
              <w:rPr>
                <w:b/>
                <w:i w:val="0"/>
                <w:color w:val="003366"/>
                <w:sz w:val="20"/>
              </w:rPr>
              <w:t>SAP Team (rec)</w:t>
            </w:r>
          </w:p>
        </w:tc>
        <w:tc>
          <w:tcPr>
            <w:tcW w:type="dxa" w:w="3249"/>
            <w:shd w:val="clear" w:color="auto" w:fill="FFFFFF"/>
          </w:tcPr>
          <w:p>
            <w:r>
              <w:rPr>
                <w:b w:val="0"/>
                <w:i w:val="0"/>
                <w:sz w:val="20"/>
              </w:rPr>
              <w:t>Recommendations phase</w:t>
            </w:r>
          </w:p>
        </w:tc>
      </w:tr>
      <w:tr>
        <w:tc>
          <w:tcPr>
            <w:tcW w:type="dxa" w:w="3249"/>
            <w:shd w:val="clear" w:color="auto" w:fill="F7FFFE"/>
          </w:tcPr>
          <w:p>
            <w:r>
              <w:rPr>
                <w:b w:val="0"/>
                <w:i w:val="0"/>
                <w:sz w:val="20"/>
              </w:rPr>
              <w:t>Recommend: delegate routine front-end change approvals to Azam — remove Bobur from the approval chain for minor changes</w:t>
            </w:r>
          </w:p>
        </w:tc>
        <w:tc>
          <w:tcPr>
            <w:tcW w:type="dxa" w:w="3249"/>
            <w:shd w:val="clear" w:color="auto" w:fill="F7FFFE"/>
          </w:tcPr>
          <w:p>
            <w:r>
              <w:rPr>
                <w:b/>
                <w:i w:val="0"/>
                <w:color w:val="003366"/>
                <w:sz w:val="20"/>
              </w:rPr>
              <w:t>SAP Team (rec)</w:t>
            </w:r>
          </w:p>
        </w:tc>
        <w:tc>
          <w:tcPr>
            <w:tcW w:type="dxa" w:w="3249"/>
            <w:shd w:val="clear" w:color="auto" w:fill="F7FFFE"/>
          </w:tcPr>
          <w:p>
            <w:r>
              <w:rPr>
                <w:b w:val="0"/>
                <w:i w:val="0"/>
                <w:sz w:val="20"/>
              </w:rPr>
              <w:t>Recommendations phase</w:t>
            </w:r>
          </w:p>
        </w:tc>
      </w:tr>
      <w:tr>
        <w:tc>
          <w:tcPr>
            <w:tcW w:type="dxa" w:w="3249"/>
            <w:shd w:val="clear" w:color="auto" w:fill="FFFFFF"/>
          </w:tcPr>
          <w:p>
            <w:r>
              <w:rPr>
                <w:b w:val="0"/>
                <w:i w:val="0"/>
                <w:sz w:val="20"/>
              </w:rPr>
              <w:t>Recommend: rebuild and maintain a living requirements and spec document — starting with the next feature to be built</w:t>
            </w:r>
          </w:p>
        </w:tc>
        <w:tc>
          <w:tcPr>
            <w:tcW w:type="dxa" w:w="3249"/>
            <w:shd w:val="clear" w:color="auto" w:fill="FFFFFF"/>
          </w:tcPr>
          <w:p>
            <w:r>
              <w:rPr>
                <w:b/>
                <w:i w:val="0"/>
                <w:color w:val="003366"/>
                <w:sz w:val="20"/>
              </w:rPr>
              <w:t>SAP Team (rec)</w:t>
            </w:r>
          </w:p>
        </w:tc>
        <w:tc>
          <w:tcPr>
            <w:tcW w:type="dxa" w:w="3249"/>
            <w:shd w:val="clear" w:color="auto" w:fill="FFFFFF"/>
          </w:tcPr>
          <w:p>
            <w:r>
              <w:rPr>
                <w:b w:val="0"/>
                <w:i w:val="0"/>
                <w:sz w:val="20"/>
              </w:rPr>
              <w:t>Recommendations phase</w:t>
            </w:r>
          </w:p>
        </w:tc>
      </w:tr>
      <w:tr>
        <w:tc>
          <w:tcPr>
            <w:tcW w:type="dxa" w:w="3249"/>
            <w:shd w:val="clear" w:color="auto" w:fill="F7FFFE"/>
          </w:tcPr>
          <w:p>
            <w:r>
              <w:rPr>
                <w:b w:val="0"/>
                <w:i w:val="0"/>
                <w:sz w:val="20"/>
              </w:rPr>
              <w:t>Support Azam's Zeocoin quiz feature — review scope and help prioritise it as a quick-win engagement feature</w:t>
            </w:r>
          </w:p>
        </w:tc>
        <w:tc>
          <w:tcPr>
            <w:tcW w:type="dxa" w:w="3249"/>
            <w:shd w:val="clear" w:color="auto" w:fill="F7FFFE"/>
          </w:tcPr>
          <w:p>
            <w:r>
              <w:rPr>
                <w:b/>
                <w:i w:val="0"/>
                <w:color w:val="003366"/>
                <w:sz w:val="20"/>
              </w:rPr>
              <w:t>SAP Team + Azam</w:t>
            </w:r>
          </w:p>
        </w:tc>
        <w:tc>
          <w:tcPr>
            <w:tcW w:type="dxa" w:w="3249"/>
            <w:shd w:val="clear" w:color="auto" w:fill="F7FFFE"/>
          </w:tcPr>
          <w:p>
            <w:r>
              <w:rPr>
                <w:b w:val="0"/>
                <w:i w:val="0"/>
                <w:sz w:val="20"/>
              </w:rPr>
              <w:t>Week 1–2</w:t>
            </w:r>
          </w:p>
        </w:tc>
      </w:tr>
      <w:tr>
        <w:tc>
          <w:tcPr>
            <w:tcW w:type="dxa" w:w="3249"/>
            <w:shd w:val="clear" w:color="auto" w:fill="FFFFFF"/>
          </w:tcPr>
          <w:p>
            <w:r>
              <w:rPr>
                <w:b w:val="0"/>
                <w:i w:val="0"/>
                <w:sz w:val="20"/>
              </w:rPr>
              <w:t>Contact previous IT head Timur to recover any surviving documentation, wireframes, or architecture specs</w:t>
            </w:r>
          </w:p>
        </w:tc>
        <w:tc>
          <w:tcPr>
            <w:tcW w:type="dxa" w:w="3249"/>
            <w:shd w:val="clear" w:color="auto" w:fill="FFFFFF"/>
          </w:tcPr>
          <w:p>
            <w:r>
              <w:rPr>
                <w:b/>
                <w:i w:val="0"/>
                <w:color w:val="003366"/>
                <w:sz w:val="20"/>
              </w:rPr>
              <w:t>Azam / Akobar</w:t>
            </w:r>
          </w:p>
        </w:tc>
        <w:tc>
          <w:tcPr>
            <w:tcW w:type="dxa" w:w="3249"/>
            <w:shd w:val="clear" w:color="auto" w:fill="FFFFFF"/>
          </w:tcPr>
          <w:p>
            <w:r>
              <w:rPr>
                <w:b w:val="0"/>
                <w:i w:val="0"/>
                <w:sz w:val="20"/>
              </w:rPr>
              <w:t>This week</w:t>
            </w:r>
          </w:p>
        </w:tc>
      </w:tr>
      <w:tr>
        <w:tc>
          <w:tcPr>
            <w:tcW w:type="dxa" w:w="3249"/>
            <w:shd w:val="clear" w:color="auto" w:fill="F7FFFE"/>
          </w:tcPr>
          <w:p>
            <w:r>
              <w:rPr>
                <w:b w:val="0"/>
                <w:i w:val="0"/>
                <w:sz w:val="20"/>
              </w:rPr>
              <w:t>Follow up with Akobar on app investment budget, funding model for development, and in-house team plan</w:t>
            </w:r>
          </w:p>
        </w:tc>
        <w:tc>
          <w:tcPr>
            <w:tcW w:type="dxa" w:w="3249"/>
            <w:shd w:val="clear" w:color="auto" w:fill="F7FFFE"/>
          </w:tcPr>
          <w:p>
            <w:r>
              <w:rPr>
                <w:b/>
                <w:i w:val="0"/>
                <w:color w:val="003366"/>
                <w:sz w:val="20"/>
              </w:rPr>
              <w:t>SAP Team</w:t>
            </w:r>
          </w:p>
        </w:tc>
        <w:tc>
          <w:tcPr>
            <w:tcW w:type="dxa" w:w="3249"/>
            <w:shd w:val="clear" w:color="auto" w:fill="F7FFFE"/>
          </w:tcPr>
          <w:p>
            <w:r>
              <w:rPr>
                <w:b w:val="0"/>
                <w:i w:val="0"/>
                <w:sz w:val="20"/>
              </w:rPr>
              <w:t>Week 1</w:t>
            </w:r>
          </w:p>
        </w:tc>
      </w:tr>
    </w:tbl>
    <w:p>
      <w:pPr>
        <w:spacing w:before="280" w:after="0"/>
        <w:shd w:val="clear" w:color="auto" w:fill="001A44"/>
      </w:pPr>
      <w:r>
        <w:rPr>
          <w:b w:val="0"/>
          <w:i w:val="0"/>
          <w:color w:val="FFFFFF"/>
          <w:sz w:val="19"/>
        </w:rPr>
        <w:t xml:space="preserve">  Ziyo Forum  ·  SAP Social Sabbatical  ·  Tashkent, Uzbekistan  ·  October 2026</w:t>
      </w:r>
      <w:r>
        <w:rPr>
          <w:b w:val="0"/>
          <w:i w:val="0"/>
          <w:color w:val="8899AA"/>
          <w:sz w:val="18"/>
        </w:rPr>
        <w:t xml:space="preserve">        Transcribed by SAP Team  ·  7 Oct 2026</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