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</w:pPr>
      <w:r>
        <w:tab/>
      </w:r>
      <w:r>
        <w:tab/>
      </w:r>
      <w:r>
        <w:tab/>
      </w:r>
      <w:r>
        <w:tab/>
      </w:r>
      <w:r>
        <w:tab/>
      </w:r>
      <w:r>
        <w:rPr/>
        <w:t>ASG REFRESH</w:t>
      </w:r>
    </w:p>
    <w:p>
      <w:pPr>
        <w:pBdr/>
      </w:pPr>
      <w:r>
        <w:tab/>
      </w:r>
      <w:r>
        <w:tab/>
      </w:r>
      <w:r>
        <w:tab/>
      </w:r>
      <w:r>
        <w:tab/>
      </w:r>
      <w:r>
        <w:tab/>
      </w:r>
    </w:p>
    <w:p>
      <w:pPr>
        <w:pBdr/>
      </w:pPr>
      <w:r>
        <w:rPr/>
        <w:t xml:space="preserve">in auto </w:t>
      </w:r>
      <w:r>
        <w:rPr/>
        <w:t>scaling</w:t>
      </w:r>
      <w:r>
        <w:rPr/>
        <w:t xml:space="preserve"> groups edit auto scaling group </w:t>
      </w:r>
    </w:p>
    <w:p>
      <w:pPr>
        <w:pBdr/>
      </w:pPr>
      <w:r>
        <w:rPr/>
        <w:t>Desired Capacity    1</w:t>
      </w:r>
    </w:p>
    <w:p>
      <w:pPr>
        <w:pBdr/>
      </w:pPr>
      <w:r>
        <w:rPr/>
        <w:t>Min</w:t>
      </w:r>
      <w:r>
        <w:tab/>
      </w:r>
      <w:r>
        <w:tab/>
      </w:r>
      <w:r>
        <w:tab/>
      </w:r>
      <w:r>
        <w:tab/>
      </w:r>
      <w:r>
        <w:tab/>
      </w:r>
      <w:r>
        <w:rPr/>
        <w:t>1</w:t>
      </w:r>
      <w:r>
        <w:tab/>
      </w:r>
    </w:p>
    <w:p>
      <w:pPr>
        <w:pBdr/>
      </w:pPr>
      <w:r>
        <w:rPr/>
        <w:t>Max</w:t>
      </w:r>
      <w:r>
        <w:tab/>
      </w:r>
      <w:r>
        <w:tab/>
      </w:r>
      <w:r>
        <w:tab/>
      </w:r>
      <w:r>
        <w:tab/>
      </w:r>
      <w:r>
        <w:tab/>
      </w:r>
      <w:r>
        <w:rPr/>
        <w:t>1</w:t>
      </w:r>
    </w:p>
    <w:p>
      <w:pPr>
        <w:pBdr/>
      </w:pPr>
      <w:r>
        <w:rPr/>
        <w:t>And save it</w:t>
      </w:r>
    </w:p>
    <w:p>
      <w:pPr>
        <w:pBdr/>
      </w:pPr>
      <w:r>
        <w:tab/>
      </w:r>
      <w:r>
        <w:tab/>
      </w:r>
      <w:r>
        <w:tab/>
      </w:r>
      <w:r>
        <w:tab/>
      </w:r>
    </w:p>
    <w:p>
      <w:pPr>
        <w:pBdr/>
      </w:pPr>
      <w:r>
        <w:rPr/>
        <w:t>in instances</w:t>
      </w:r>
    </w:p>
    <w:p>
      <w:pPr>
        <w:pBdr/>
      </w:pPr>
      <w:r>
        <w:rPr/>
        <w:t xml:space="preserve">copy instance </w:t>
      </w:r>
      <w:r>
        <w:rPr/>
        <w:t>ip</w:t>
      </w:r>
      <w:r>
        <w:rPr/>
        <w:t xml:space="preserve"> and log in </w:t>
      </w:r>
      <w:r>
        <w:tab/>
      </w:r>
    </w:p>
    <w:p>
      <w:pPr>
        <w:pBdr/>
      </w:pPr>
      <w:r>
        <w:rPr/>
        <w:t xml:space="preserve">go to server, select ASG, open properties and paste the </w:t>
      </w:r>
      <w:r>
        <w:rPr/>
        <w:t>ip</w:t>
      </w:r>
    </w:p>
    <w:p>
      <w:pPr>
        <w:pBdr/>
      </w:pPr>
      <w:r>
        <w:rPr/>
        <w:t xml:space="preserve">in server run </w:t>
      </w:r>
      <w:r>
        <w:rPr/>
        <w:t>ssh</w:t>
      </w:r>
    </w:p>
    <w:p>
      <w:pPr>
        <w:pBdr/>
      </w:pPr>
      <w:r>
        <w:rPr/>
        <w:t xml:space="preserve">enter as </w:t>
      </w:r>
      <w:r>
        <w:rPr/>
        <w:t>sudo</w:t>
      </w:r>
      <w:r>
        <w:rPr/>
        <w:t xml:space="preserve"> </w:t>
      </w:r>
      <w:r>
        <w:rPr/>
        <w:t>su</w:t>
      </w:r>
    </w:p>
    <w:p>
      <w:pPr>
        <w:pBdr/>
      </w:pPr>
      <w:r>
        <w:tab/>
      </w:r>
      <w:r>
        <w:tab/>
      </w:r>
      <w:r>
        <w:tab/>
      </w:r>
      <w:r>
        <w:tab/>
      </w:r>
    </w:p>
    <w:p>
      <w:pPr>
        <w:pBdr/>
      </w:pPr>
      <w:r>
        <w:rPr/>
        <w:t xml:space="preserve"># </w:t>
      </w:r>
      <w:r>
        <w:rPr/>
        <w:t>su</w:t>
      </w:r>
      <w:r>
        <w:rPr/>
        <w:t xml:space="preserve"> - www-data</w:t>
      </w:r>
    </w:p>
    <w:p>
      <w:pPr>
        <w:pBdr/>
      </w:pPr>
      <w:r>
        <w:rPr/>
        <w:t xml:space="preserve"># </w:t>
      </w:r>
      <w:r>
        <w:rPr/>
        <w:t>crontab</w:t>
      </w:r>
      <w:r>
        <w:rPr/>
        <w:t xml:space="preserve"> -l</w:t>
      </w:r>
    </w:p>
    <w:p>
      <w:pPr>
        <w:pBdr/>
      </w:pPr>
      <w:r>
        <w:rPr/>
        <w:t>run the script ( /etc/</w:t>
      </w:r>
      <w:r>
        <w:rPr/>
        <w:t>somscript</w:t>
      </w:r>
      <w:r>
        <w:rPr/>
        <w:t>/sync.sh ) 4-5 times</w:t>
      </w:r>
    </w:p>
    <w:p>
      <w:pPr>
        <w:pBdr/>
      </w:pPr>
      <w:r>
        <w:tab/>
      </w:r>
      <w:r>
        <w:tab/>
      </w:r>
      <w:r>
        <w:tab/>
      </w:r>
      <w:r>
        <w:tab/>
      </w:r>
    </w:p>
    <w:p>
      <w:pPr>
        <w:pBdr/>
      </w:pPr>
      <w:r>
        <w:rPr/>
        <w:t xml:space="preserve">after that logout user and </w:t>
      </w:r>
    </w:p>
    <w:p>
      <w:pPr>
        <w:pBdr/>
      </w:pPr>
      <w:r>
        <w:rPr/>
        <w:t xml:space="preserve">press &gt; ctrl + d </w:t>
      </w:r>
    </w:p>
    <w:p>
      <w:pPr>
        <w:pBdr/>
      </w:pPr>
      <w:r>
        <w:rPr/>
        <w:t>&amp;</w:t>
      </w:r>
    </w:p>
    <w:p>
      <w:pPr>
        <w:pBdr/>
      </w:pPr>
      <w:r>
        <w:rPr/>
        <w:t xml:space="preserve">remove there logs </w:t>
      </w:r>
    </w:p>
    <w:p>
      <w:pPr>
        <w:pBdr/>
      </w:pPr>
      <w:r>
        <w:tab/>
      </w:r>
      <w:r>
        <w:tab/>
      </w:r>
      <w:r>
        <w:tab/>
      </w:r>
      <w:r>
        <w:tab/>
      </w:r>
    </w:p>
    <w:p>
      <w:pPr>
        <w:pBdr/>
      </w:pPr>
      <w:r>
        <w:rPr/>
        <w:t xml:space="preserve"># </w:t>
      </w:r>
      <w:r>
        <w:rPr/>
        <w:t>cd</w:t>
      </w:r>
      <w:r>
        <w:rPr/>
        <w:t xml:space="preserve"> /logs/</w:t>
      </w:r>
    </w:p>
    <w:p>
      <w:pPr>
        <w:pBdr/>
      </w:pPr>
      <w:r>
        <w:rPr/>
        <w:t xml:space="preserve"># </w:t>
      </w:r>
      <w:r>
        <w:rPr/>
        <w:t>rm</w:t>
      </w:r>
      <w:r>
        <w:rPr/>
        <w:t xml:space="preserve"> -</w:t>
      </w:r>
      <w:r>
        <w:rPr/>
        <w:t>rf</w:t>
      </w:r>
      <w:r>
        <w:rPr/>
        <w:t xml:space="preserve"> *</w:t>
      </w:r>
    </w:p>
    <w:p>
      <w:pPr>
        <w:pBdr/>
      </w:pPr>
      <w:r>
        <w:rPr/>
        <w:t xml:space="preserve"># </w:t>
      </w:r>
      <w:r>
        <w:rPr/>
        <w:t>systemctl</w:t>
      </w:r>
      <w:r>
        <w:rPr/>
        <w:t xml:space="preserve"> restart apache2</w:t>
      </w:r>
    </w:p>
    <w:p>
      <w:pPr>
        <w:pBdr/>
      </w:pPr>
      <w:r>
        <w:rPr/>
        <w:t xml:space="preserve"># </w:t>
      </w:r>
      <w:r>
        <w:rPr/>
        <w:t>ls</w:t>
      </w:r>
      <w:r>
        <w:rPr/>
        <w:t xml:space="preserve"> -</w:t>
      </w:r>
      <w:r>
        <w:rPr/>
        <w:t>ltr</w:t>
      </w:r>
      <w:r>
        <w:rPr/>
        <w:t xml:space="preserve"> (check logs files  access logs &amp; error logs)</w:t>
      </w:r>
    </w:p>
    <w:p>
      <w:pPr>
        <w:pBdr/>
      </w:pPr>
      <w:r>
        <w:rPr/>
        <w:t xml:space="preserve">&gt;go to new </w:t>
      </w:r>
      <w:r>
        <w:rPr/>
        <w:t>instance</w:t>
      </w:r>
      <w:r>
        <w:rPr/>
        <w:t xml:space="preserve"> then right click on image and then create image, create AMI of new instance (paste the template date) (ASG-TEMPLATE-30JULY-2019)</w:t>
      </w:r>
    </w:p>
    <w:p>
      <w:pPr>
        <w:pBdr/>
      </w:pPr>
      <w:r>
        <w:rPr/>
        <w:t>then click on check box no reboot.</w:t>
      </w:r>
    </w:p>
    <w:p>
      <w:pPr>
        <w:pBdr/>
      </w:pPr>
      <w:r>
        <w:rPr/>
        <w:t>&gt;go to launch configuration and copy launch configuration</w:t>
      </w:r>
    </w:p>
    <w:p>
      <w:pPr>
        <w:pBdr/>
      </w:pPr>
      <w:r>
        <w:rPr/>
        <w:t>&gt;select new created AMI (search template date)</w:t>
      </w:r>
    </w:p>
    <w:p>
      <w:pPr>
        <w:pBdr/>
      </w:pPr>
      <w:r>
        <w:rPr/>
        <w:t>&gt;Choose Instance Type (then select m4.2xlarge)</w:t>
      </w:r>
    </w:p>
    <w:p>
      <w:pPr>
        <w:pBdr/>
      </w:pPr>
      <w:r>
        <w:rPr/>
        <w:t>&gt;Copy Launch Configuration from LC-30JULY-2019  (paste date)</w:t>
      </w:r>
    </w:p>
    <w:p>
      <w:pPr>
        <w:pBdr/>
      </w:pPr>
      <w:r>
        <w:rPr/>
        <w:t>&gt; Advanced Details then check and select (Assign a public IP address to every instance.)</w:t>
      </w:r>
    </w:p>
    <w:p>
      <w:pPr>
        <w:pBdr/>
      </w:pPr>
      <w:r>
        <w:rPr/>
        <w:t>&gt;Configure Security Group</w:t>
      </w:r>
    </w:p>
    <w:p>
      <w:pPr>
        <w:pBdr/>
      </w:pPr>
      <w:r>
        <w:rPr/>
        <w:t>select (1.CustomIP_Cloudflare, 2.CustomIP_Som, 3.PROD-WEB-SG)</w:t>
      </w:r>
    </w:p>
    <w:p>
      <w:pPr>
        <w:pBdr/>
      </w:pPr>
      <w:r>
        <w:rPr/>
        <w:t>check all details and create launch configuration</w:t>
      </w:r>
    </w:p>
    <w:p>
      <w:pPr>
        <w:pBdr/>
      </w:pPr>
      <w:r>
        <w:rPr/>
        <w:t>&gt;again we have to do</w:t>
      </w:r>
    </w:p>
    <w:p>
      <w:pPr>
        <w:pBdr/>
      </w:pPr>
      <w:r>
        <w:rPr/>
        <w:t xml:space="preserve"> and select current date Asg.</w:t>
      </w:r>
    </w:p>
    <w:p>
      <w:pPr>
        <w:pBdr/>
      </w:pPr>
      <w:r>
        <w:tab/>
      </w:r>
      <w:r>
        <w:tab/>
      </w:r>
      <w:r>
        <w:rPr/>
        <w:t xml:space="preserve"> </w:t>
      </w:r>
    </w:p>
    <w:p>
      <w:pPr>
        <w:pBdr/>
      </w:pPr>
      <w:r>
        <w:rPr/>
        <w:t xml:space="preserve">in auto </w:t>
      </w:r>
      <w:r>
        <w:rPr/>
        <w:t>scalling</w:t>
      </w:r>
      <w:r>
        <w:rPr/>
        <w:t xml:space="preserve"> groups edit auto scaling group </w:t>
      </w:r>
    </w:p>
    <w:p>
      <w:pPr>
        <w:pBdr/>
      </w:pPr>
      <w:r>
        <w:rPr/>
        <w:t>Desired Capacity    0</w:t>
      </w:r>
    </w:p>
    <w:p>
      <w:pPr>
        <w:pBdr/>
      </w:pPr>
      <w:r>
        <w:rPr/>
        <w:t>Min</w:t>
      </w:r>
      <w:r>
        <w:tab/>
      </w:r>
      <w:r>
        <w:tab/>
      </w:r>
      <w:r>
        <w:tab/>
      </w:r>
      <w:r>
        <w:tab/>
      </w:r>
      <w:r>
        <w:tab/>
      </w:r>
      <w:r>
        <w:rPr/>
        <w:t>0</w:t>
      </w:r>
      <w:r>
        <w:tab/>
      </w:r>
    </w:p>
    <w:p>
      <w:pPr>
        <w:pBdr/>
      </w:pPr>
      <w:r>
        <w:rPr/>
        <w:t>Max</w:t>
      </w:r>
      <w:r>
        <w:tab/>
      </w:r>
      <w:r>
        <w:tab/>
      </w:r>
      <w:r>
        <w:tab/>
      </w:r>
      <w:r>
        <w:tab/>
      </w:r>
      <w:r>
        <w:tab/>
      </w:r>
      <w:r>
        <w:rPr/>
        <w:t>0</w:t>
      </w:r>
    </w:p>
    <w:p>
      <w:pPr>
        <w:pBdr/>
      </w:pPr>
      <w:r>
        <w:rPr/>
        <w:t>and save it</w:t>
      </w:r>
    </w:p>
    <w:p>
      <w:pPr>
        <w:pBdr/>
      </w:pPr>
      <w:r>
        <w:tab/>
      </w:r>
      <w:r>
        <w:tab/>
      </w:r>
      <w:r>
        <w:tab/>
      </w:r>
      <w:r>
        <w:tab/>
      </w:r>
      <w:r>
        <w:tab/>
      </w:r>
    </w:p>
    <w:p>
      <w:pPr>
        <w:pBdr/>
      </w:pPr>
      <w:r>
        <w:rPr/>
        <w:t>delete old launch configuration</w:t>
      </w: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zoom w:percent="90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pBdr/>
        <w:spacing w:line="276" w:after="200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76" w:after="200"/>
    </w:pPr>
    <w:rPr>
      <w:rFonts w:ascii="Calibri" w:eastAsia="Calibri" w:hAnsi="Calibri" w:cs="Calibri"/>
      <w:sz w:val="22"/>
    </w:rPr>
  </w:style>
  <w:style w:styleId="Heading1" w:type="paragraph">
    <w:name w:val="Heading 1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name w:val="Heading 2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8"/>
    </w:rPr>
  </w:style>
  <w:style w:styleId="Heading3" w:type="paragraph">
    <w:name w:val="Heading 3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Heading4" w:type="paragraph">
    <w:name w:val="Heading 4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5" w:type="paragraph">
    <w:name w:val="Heading 5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f81bd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c0504d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9bbb59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8064a2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4bacc6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f79646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c0504d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2020-01-17T14:25:25Z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