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100" w:after="90" w:line="240" w:lineRule="auto"/>
        <w:jc w:val="center"/>
        <w:textAlignment w:val="auto"/>
        <w:outlineLvl w:val="0"/>
        <w:rPr>
          <w:rFonts w:hint="eastAsia"/>
        </w:rPr>
      </w:pPr>
      <w:r>
        <w:rPr>
          <w:rFonts w:hint="eastAsia"/>
        </w:rPr>
        <w:t>Use machine learning to predict business start locations intelligently</w:t>
      </w:r>
    </w:p>
    <w:p>
      <w:pPr>
        <w:rPr>
          <w:rFonts w:hint="eastAsia"/>
        </w:rPr>
      </w:pPr>
    </w:p>
    <w:p>
      <w:pPr>
        <w:ind w:left="2940" w:leftChars="0" w:firstLine="420" w:firstLineChars="0"/>
        <w:rPr>
          <w:rFonts w:hint="eastAsia"/>
          <w:lang w:val="en-US"/>
        </w:rPr>
      </w:pPr>
      <w:r>
        <w:rPr>
          <w:rFonts w:hint="default"/>
          <w:lang w:val="en-US"/>
        </w:rPr>
        <w:t>20 Dec, 2018</w:t>
      </w:r>
    </w:p>
    <w:p>
      <w:pPr>
        <w:rPr>
          <w:rFonts w:hint="eastAsia"/>
        </w:rPr>
      </w:pPr>
    </w:p>
    <w:p>
      <w:pPr>
        <w:numPr>
          <w:numId w:val="0"/>
        </w:numPr>
        <w:rPr>
          <w:rFonts w:hint="eastAsia"/>
          <w:b/>
          <w:lang w:val="en-US"/>
        </w:rPr>
      </w:pPr>
    </w:p>
    <w:p>
      <w:pPr>
        <w:pStyle w:val="2"/>
        <w:keepNext/>
        <w:keepLines/>
        <w:pageBreakBefore w:val="0"/>
        <w:widowControl/>
        <w:numPr>
          <w:ilvl w:val="0"/>
          <w:numId w:val="1"/>
        </w:numPr>
        <w:kinsoku/>
        <w:wordWrap/>
        <w:overflowPunct/>
        <w:topLinePunct w:val="0"/>
        <w:autoSpaceDE/>
        <w:autoSpaceDN/>
        <w:bidi w:val="0"/>
        <w:adjustRightInd/>
        <w:snapToGrid/>
        <w:spacing w:before="120" w:after="120" w:line="360" w:lineRule="auto"/>
        <w:ind w:left="432" w:leftChars="0" w:hanging="432" w:firstLineChars="0"/>
        <w:textAlignment w:val="auto"/>
        <w:outlineLvl w:val="0"/>
        <w:rPr>
          <w:b/>
          <w:bCs/>
          <w:lang w:val="en-US"/>
        </w:rPr>
      </w:pPr>
      <w:r>
        <w:rPr>
          <w:lang w:val="en-US"/>
        </w:rPr>
        <w:t>Introduction:</w:t>
      </w:r>
    </w:p>
    <w:p>
      <w:pPr>
        <w:rPr>
          <w:lang w:val="en-US"/>
        </w:rPr>
      </w:pPr>
      <w:r>
        <w:rPr>
          <w:lang w:val="en-US"/>
        </w:rPr>
        <w:t xml:space="preserve">Small businesses are grouping a critical section in a developed or developing economy. Traditionally, owners or entrepreneurs of small business start their business according to experience or very limited market investigation due to investment limitation or personal knowledge shortage. Big companies normally conduct this by its special department where there are professional analyst or data scientist, or out sourcing this to professional vendors. To facilitate small business owners make a informal decision, especially for the business location, a machine learning powered way introduced in this report.   </w:t>
      </w:r>
    </w:p>
    <w:p>
      <w:pPr>
        <w:rPr>
          <w:lang w:val="en-US"/>
        </w:rPr>
      </w:pPr>
    </w:p>
    <w:p>
      <w:pPr>
        <w:pStyle w:val="2"/>
        <w:keepNext/>
        <w:keepLines/>
        <w:pageBreakBefore w:val="0"/>
        <w:widowControl/>
        <w:numPr>
          <w:ilvl w:val="0"/>
          <w:numId w:val="1"/>
        </w:numPr>
        <w:kinsoku/>
        <w:wordWrap/>
        <w:overflowPunct/>
        <w:topLinePunct w:val="0"/>
        <w:autoSpaceDE/>
        <w:autoSpaceDN/>
        <w:bidi w:val="0"/>
        <w:adjustRightInd/>
        <w:snapToGrid/>
        <w:spacing w:before="120" w:after="120" w:line="360" w:lineRule="auto"/>
        <w:ind w:left="432" w:leftChars="0" w:hanging="432" w:firstLineChars="0"/>
        <w:textAlignment w:val="auto"/>
        <w:outlineLvl w:val="0"/>
        <w:rPr>
          <w:b/>
          <w:bCs/>
          <w:lang w:val="en-US"/>
        </w:rPr>
      </w:pPr>
      <w:r>
        <w:rPr>
          <w:b/>
          <w:bCs/>
          <w:lang w:val="en-US"/>
        </w:rPr>
        <w:t>Method:</w:t>
      </w:r>
    </w:p>
    <w:p>
      <w:pPr>
        <w:pStyle w:val="3"/>
        <w:numPr>
          <w:ilvl w:val="1"/>
          <w:numId w:val="1"/>
        </w:numPr>
        <w:ind w:left="567" w:leftChars="0" w:hanging="567" w:firstLineChars="0"/>
        <w:rPr>
          <w:lang w:val="en-US"/>
        </w:rPr>
      </w:pPr>
      <w:r>
        <w:rPr>
          <w:lang w:val="en-US"/>
        </w:rPr>
        <w:t>Data Collection</w:t>
      </w:r>
    </w:p>
    <w:p>
      <w:pPr>
        <w:rPr>
          <w:rFonts w:hint="default"/>
          <w:lang w:val="en-US"/>
        </w:rPr>
      </w:pPr>
      <w:r>
        <w:rPr>
          <w:rFonts w:hint="default"/>
          <w:lang w:val="en-US"/>
        </w:rPr>
        <w:t xml:space="preserve">There are many famous data providers who can provide business data based on location like Google, Facebook and </w:t>
      </w:r>
      <w:r>
        <w:rPr>
          <w:rFonts w:hint="eastAsia"/>
          <w:lang w:val="en-US"/>
        </w:rPr>
        <w:t>Foursquare</w:t>
      </w:r>
      <w:r>
        <w:rPr>
          <w:rFonts w:hint="default"/>
          <w:lang w:val="en-US"/>
        </w:rPr>
        <w:t xml:space="preserve">. </w:t>
      </w:r>
      <w:r>
        <w:rPr>
          <w:rFonts w:hint="eastAsia"/>
          <w:lang w:val="en-US"/>
        </w:rPr>
        <w:t>Foursquare location data</w:t>
      </w:r>
      <w:r>
        <w:rPr>
          <w:rFonts w:hint="default"/>
          <w:lang w:val="en-US"/>
        </w:rPr>
        <w:t xml:space="preserve"> is deployed through its comprehensive and convenient web-based restful API because it is free and growing every day. </w:t>
      </w:r>
    </w:p>
    <w:p>
      <w:pPr>
        <w:rPr>
          <w:rFonts w:hint="default"/>
          <w:lang w:val="en-US"/>
        </w:rPr>
      </w:pPr>
    </w:p>
    <w:p>
      <w:pPr>
        <w:rPr>
          <w:rFonts w:hint="default"/>
          <w:lang w:val="en-US"/>
        </w:rPr>
      </w:pPr>
      <w:r>
        <w:rPr>
          <w:rFonts w:hint="default"/>
          <w:lang w:val="en-US"/>
        </w:rPr>
        <w:t xml:space="preserve">All the analysis is based on the Toronto, CA, so public borough and neighbourhood data is also extracted from public wikipedia page. </w:t>
      </w:r>
    </w:p>
    <w:p>
      <w:pPr>
        <w:rPr>
          <w:rFonts w:hint="default"/>
          <w:lang w:val="en-US"/>
        </w:rPr>
      </w:pPr>
    </w:p>
    <w:p>
      <w:pPr>
        <w:rPr>
          <w:lang w:val="en-US"/>
        </w:rPr>
      </w:pPr>
      <w:r>
        <w:rPr>
          <w:rFonts w:hint="default"/>
          <w:lang w:val="en-US"/>
        </w:rPr>
        <w:t>So the data in the report combines the Foursquare location-based business data and Toronto city borough and neighbourhood information.</w:t>
      </w:r>
      <w:bookmarkStart w:id="0" w:name="_GoBack"/>
      <w:bookmarkEnd w:id="0"/>
      <w:r>
        <w:rPr>
          <w:rFonts w:hint="default"/>
          <w:lang w:val="en-US"/>
        </w:rPr>
        <w:t xml:space="preserve">  </w:t>
      </w:r>
    </w:p>
    <w:p>
      <w:pPr>
        <w:pStyle w:val="3"/>
        <w:numPr>
          <w:ilvl w:val="1"/>
          <w:numId w:val="1"/>
        </w:numPr>
        <w:ind w:left="567" w:leftChars="0" w:hanging="567" w:firstLineChars="0"/>
        <w:rPr>
          <w:lang w:val="en-US"/>
        </w:rPr>
      </w:pPr>
      <w:r>
        <w:rPr>
          <w:lang w:val="en-US"/>
        </w:rPr>
        <w:t>Exploratory Analysis</w:t>
      </w:r>
    </w:p>
    <w:p>
      <w:pPr>
        <w:rPr>
          <w:lang w:val="en-US"/>
        </w:rPr>
      </w:pPr>
    </w:p>
    <w:p>
      <w:pPr>
        <w:pStyle w:val="3"/>
        <w:numPr>
          <w:ilvl w:val="1"/>
          <w:numId w:val="1"/>
        </w:numPr>
        <w:ind w:left="567" w:leftChars="0" w:hanging="567" w:firstLineChars="0"/>
        <w:rPr>
          <w:lang w:val="en-US"/>
        </w:rPr>
      </w:pPr>
      <w:r>
        <w:rPr>
          <w:lang w:val="en-US"/>
        </w:rPr>
        <w:t>Modeling</w:t>
      </w:r>
    </w:p>
    <w:p>
      <w:pPr>
        <w:pStyle w:val="2"/>
        <w:keepNext/>
        <w:keepLines/>
        <w:pageBreakBefore w:val="0"/>
        <w:widowControl/>
        <w:numPr>
          <w:ilvl w:val="0"/>
          <w:numId w:val="1"/>
        </w:numPr>
        <w:kinsoku/>
        <w:wordWrap/>
        <w:overflowPunct/>
        <w:topLinePunct w:val="0"/>
        <w:autoSpaceDE/>
        <w:autoSpaceDN/>
        <w:bidi w:val="0"/>
        <w:adjustRightInd/>
        <w:snapToGrid/>
        <w:spacing w:before="120" w:after="120" w:line="360" w:lineRule="auto"/>
        <w:ind w:left="432" w:leftChars="0" w:hanging="432" w:firstLineChars="0"/>
        <w:textAlignment w:val="auto"/>
        <w:outlineLvl w:val="0"/>
        <w:rPr>
          <w:b/>
          <w:bCs/>
          <w:lang w:val="en-US"/>
        </w:rPr>
      </w:pPr>
      <w:r>
        <w:rPr>
          <w:b/>
          <w:bCs/>
          <w:lang w:val="en-US"/>
        </w:rPr>
        <w:t>Conclusion</w:t>
      </w:r>
    </w:p>
    <w:p>
      <w:pPr>
        <w:pStyle w:val="2"/>
        <w:keepNext/>
        <w:keepLines/>
        <w:pageBreakBefore w:val="0"/>
        <w:widowControl/>
        <w:numPr>
          <w:ilvl w:val="0"/>
          <w:numId w:val="1"/>
        </w:numPr>
        <w:kinsoku/>
        <w:wordWrap/>
        <w:overflowPunct/>
        <w:topLinePunct w:val="0"/>
        <w:autoSpaceDE/>
        <w:autoSpaceDN/>
        <w:bidi w:val="0"/>
        <w:adjustRightInd/>
        <w:snapToGrid/>
        <w:spacing w:before="120" w:after="120" w:line="360" w:lineRule="auto"/>
        <w:ind w:left="432" w:leftChars="0" w:hanging="432" w:firstLineChars="0"/>
        <w:textAlignment w:val="auto"/>
        <w:outlineLvl w:val="0"/>
        <w:rPr>
          <w:b/>
          <w:bCs/>
          <w:lang w:val="en-US"/>
        </w:rPr>
      </w:pPr>
      <w:r>
        <w:rPr>
          <w:b/>
          <w:bCs/>
          <w:lang w:val="en-US"/>
        </w:rPr>
        <w:t>Reference</w:t>
      </w:r>
    </w:p>
    <w:p>
      <w:pPr>
        <w:pStyle w:val="2"/>
        <w:keepNext/>
        <w:keepLines/>
        <w:pageBreakBefore w:val="0"/>
        <w:widowControl/>
        <w:numPr>
          <w:ilvl w:val="0"/>
          <w:numId w:val="1"/>
        </w:numPr>
        <w:kinsoku/>
        <w:wordWrap/>
        <w:overflowPunct/>
        <w:topLinePunct w:val="0"/>
        <w:autoSpaceDE/>
        <w:autoSpaceDN/>
        <w:bidi w:val="0"/>
        <w:adjustRightInd/>
        <w:snapToGrid/>
        <w:spacing w:before="120" w:after="120" w:line="360" w:lineRule="auto"/>
        <w:ind w:left="432" w:leftChars="0" w:hanging="432" w:firstLineChars="0"/>
        <w:textAlignment w:val="auto"/>
        <w:outlineLvl w:val="0"/>
      </w:pPr>
      <w:r>
        <w:rPr>
          <w:b/>
          <w:bCs/>
          <w:lang w:val="en-US"/>
        </w:rPr>
        <w:t>Appendix:</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456A1"/>
    <w:multiLevelType w:val="multilevel"/>
    <w:tmpl w:val="51B456A1"/>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01177"/>
    <w:rsid w:val="17D060C7"/>
    <w:rsid w:val="1BD32140"/>
    <w:rsid w:val="1F1F073A"/>
    <w:rsid w:val="27AF1B4B"/>
    <w:rsid w:val="298A0ED7"/>
    <w:rsid w:val="36657C32"/>
    <w:rsid w:val="3B1A0BD7"/>
    <w:rsid w:val="3DCD628C"/>
    <w:rsid w:val="45DA6179"/>
    <w:rsid w:val="4A7A5D60"/>
    <w:rsid w:val="4B2A4B38"/>
    <w:rsid w:val="51776992"/>
    <w:rsid w:val="54A42559"/>
    <w:rsid w:val="5717447E"/>
    <w:rsid w:val="596370F6"/>
    <w:rsid w:val="6DB72596"/>
    <w:rsid w:val="6EBC0CEB"/>
    <w:rsid w:val="6FF90D57"/>
    <w:rsid w:val="70DA50CD"/>
    <w:rsid w:val="720A163E"/>
    <w:rsid w:val="7D4C5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7"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7"/>
    <w:rPr>
      <w:rFonts w:ascii="Times New Roman" w:hAnsi="Times New Roman" w:eastAsia="Times New Roman" w:cstheme="minorBidi"/>
      <w:color w:val="000000"/>
      <w:sz w:val="24"/>
      <w:lang w:val="en-US"/>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2018-12-22T04:50:18Z</dcterms:created>
  <dc:creator>Ivan Zhang</dc:creator>
  <cp:lastModifiedBy>Ivan Zhang</cp:lastModifiedBy>
  <dcterms:modified xsi:type="dcterms:W3CDTF">2018-12-22T05:17:52Z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