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E42A" w14:textId="77777777" w:rsidR="00FE6C05" w:rsidRDefault="00000000">
      <w:pPr>
        <w:pStyle w:val="Heading1"/>
      </w:pPr>
      <w:r>
        <w:t>Business Insights Report - Zomato Business Analytics Dashboard</w:t>
      </w:r>
    </w:p>
    <w:p w14:paraId="1C77F687" w14:textId="77777777" w:rsidR="00E9285C" w:rsidRDefault="00000000">
      <w:r>
        <w:br/>
        <w:t>The Zomato Business Analytics Dashboard analyzed approximately 2,097 orders, generating a total revenue of ₹11.38 lakh with an average order value of ₹902.76. The analysis also revealed operational challenges, including a 20% cancellation rate, 20% refund rate, and a 30.26% customer churn rate, indicating significant opportunities to improve customer retention and operational efficiency.</w:t>
      </w:r>
      <w:r>
        <w:br/>
      </w:r>
      <w:r>
        <w:br/>
      </w:r>
      <w:r w:rsidRPr="00E9285C">
        <w:rPr>
          <w:b/>
          <w:bCs/>
        </w:rPr>
        <w:t>1. Revenue Insights</w:t>
      </w:r>
      <w:r>
        <w:br/>
      </w:r>
      <w:r>
        <w:br/>
      </w:r>
      <w:r w:rsidRPr="00E9285C">
        <w:rPr>
          <w:b/>
          <w:bCs/>
        </w:rPr>
        <w:t>Overall Business Performance</w:t>
      </w:r>
      <w:r>
        <w:br/>
        <w:t>• Total Revenue reached ₹11,38,379.45 (₹1.14M).</w:t>
      </w:r>
      <w:r>
        <w:br/>
        <w:t>• Total Orders analyzed were 2,097 (≈2K).</w:t>
      </w:r>
      <w:r>
        <w:br/>
        <w:t>• Average Order Value (AOV) was ₹902.76.</w:t>
      </w:r>
      <w:r>
        <w:br/>
        <w:t>• The business served approximately 5K customers.</w:t>
      </w:r>
      <w:r>
        <w:br/>
      </w:r>
      <w:r>
        <w:br/>
      </w:r>
      <w:r w:rsidRPr="00E9285C">
        <w:rPr>
          <w:b/>
          <w:bCs/>
        </w:rPr>
        <w:t>Revenue Distribution by City</w:t>
      </w:r>
      <w:r>
        <w:br/>
        <w:t>- Gurugram: ₹156K</w:t>
      </w:r>
      <w:r>
        <w:br/>
        <w:t>- Pune: ₹152K</w:t>
      </w:r>
      <w:r>
        <w:br/>
        <w:t>- Mumbai: ₹151K</w:t>
      </w:r>
      <w:r>
        <w:br/>
        <w:t>- Noida: ₹149K</w:t>
      </w:r>
      <w:r>
        <w:br/>
        <w:t>- Bengaluru: ₹143K</w:t>
      </w:r>
      <w:r>
        <w:br/>
        <w:t>- Chennai: ₹143K</w:t>
      </w:r>
      <w:r>
        <w:br/>
      </w:r>
      <w:r>
        <w:br/>
      </w:r>
      <w:r w:rsidRPr="00E9285C">
        <w:rPr>
          <w:b/>
          <w:bCs/>
        </w:rPr>
        <w:t>Business Insight</w:t>
      </w:r>
      <w:r w:rsidR="00E9285C" w:rsidRPr="00E9285C">
        <w:rPr>
          <w:b/>
          <w:bCs/>
        </w:rPr>
        <w:t>:</w:t>
      </w:r>
    </w:p>
    <w:p w14:paraId="330A6EF4" w14:textId="324F5A43" w:rsidR="00E9285C" w:rsidRDefault="00000000">
      <w:pPr>
        <w:rPr>
          <w:b/>
          <w:bCs/>
        </w:rPr>
      </w:pPr>
      <w:r>
        <w:br/>
        <w:t>Revenue is well distributed across multiple cities, with Gurugram contributing the highest revenue (₹156K).</w:t>
      </w:r>
      <w:r>
        <w:br/>
      </w:r>
      <w:r w:rsidRPr="00E9285C">
        <w:rPr>
          <w:b/>
          <w:bCs/>
        </w:rPr>
        <w:br/>
        <w:t>2. Payment Mode Insights</w:t>
      </w:r>
      <w:r w:rsidR="00E9285C" w:rsidRPr="00E9285C">
        <w:rPr>
          <w:b/>
          <w:bCs/>
        </w:rPr>
        <w:t>:</w:t>
      </w:r>
    </w:p>
    <w:p w14:paraId="7643EADC" w14:textId="13A3FBE2" w:rsidR="00FE6C05" w:rsidRDefault="00000000">
      <w:r>
        <w:br/>
        <w:t>• UPI generated the highest revenue.</w:t>
      </w:r>
      <w:r>
        <w:br/>
        <w:t>• Card was the second most preferred payment method.</w:t>
      </w:r>
      <w:r>
        <w:br/>
        <w:t>• Cash and Wallet contributed comparatively less revenue.</w:t>
      </w:r>
      <w:r>
        <w:br/>
      </w:r>
      <w:r>
        <w:br/>
        <w:t>Recommendation</w:t>
      </w:r>
      <w:r>
        <w:br/>
        <w:t>• Continue promoting UPI-based offers.</w:t>
      </w:r>
      <w:r>
        <w:br/>
        <w:t>• Partner with digital payment providers for cashback campaigns.</w:t>
      </w:r>
      <w:r>
        <w:br/>
      </w:r>
      <w:r>
        <w:br/>
      </w:r>
      <w:r w:rsidRPr="00E9285C">
        <w:rPr>
          <w:b/>
          <w:bCs/>
        </w:rPr>
        <w:t>3. Customer Insights</w:t>
      </w:r>
      <w:r w:rsidR="00E9285C" w:rsidRPr="00E9285C">
        <w:rPr>
          <w:b/>
          <w:bCs/>
        </w:rPr>
        <w:t>:</w:t>
      </w:r>
      <w:r>
        <w:br/>
      </w:r>
      <w:r>
        <w:lastRenderedPageBreak/>
        <w:br/>
        <w:t>Top Customers</w:t>
      </w:r>
      <w:r>
        <w:br/>
        <w:t>- Arjun Gupta – ₹1,54,770.76 – 265 Orders</w:t>
      </w:r>
      <w:r>
        <w:br/>
        <w:t>- Rahul Sharma – ₹1,48,858.02 – 279 Orders</w:t>
      </w:r>
      <w:r>
        <w:br/>
        <w:t>- Amit Kumar – ₹1,46,111.86 – 274 Orders</w:t>
      </w:r>
      <w:r>
        <w:br/>
        <w:t>- Priya Verma – ₹1,43,689.55 – 251 Orders</w:t>
      </w:r>
      <w:r>
        <w:br/>
        <w:t>- Rohan Agarwal – ₹1,43,402.56 – 271 Orders</w:t>
      </w:r>
      <w:r>
        <w:br/>
      </w:r>
      <w:r>
        <w:br/>
        <w:t>Repeat Customers: 324</w:t>
      </w:r>
      <w:r>
        <w:br/>
      </w:r>
      <w:r>
        <w:br/>
        <w:t>Highest Acquisition Channels</w:t>
      </w:r>
      <w:r>
        <w:br/>
        <w:t>- Organic</w:t>
      </w:r>
      <w:r>
        <w:br/>
        <w:t>- WhatsApp Campaign</w:t>
      </w:r>
      <w:r>
        <w:br/>
        <w:t>- Instagram Ads</w:t>
      </w:r>
      <w:r>
        <w:br/>
        <w:t>- Google Ads</w:t>
      </w:r>
      <w:r>
        <w:br/>
        <w:t>- Referral</w:t>
      </w:r>
      <w:r>
        <w:br/>
      </w:r>
      <w:r>
        <w:br/>
        <w:t>Organic marketing generated approximately ₹0.25M.</w:t>
      </w:r>
      <w:r>
        <w:br/>
      </w:r>
      <w:r>
        <w:br/>
      </w:r>
      <w:r w:rsidRPr="00E9285C">
        <w:rPr>
          <w:b/>
          <w:bCs/>
        </w:rPr>
        <w:t>4. Restaurant Performance Insights</w:t>
      </w:r>
      <w:r w:rsidR="00E9285C" w:rsidRPr="00E9285C">
        <w:rPr>
          <w:b/>
          <w:bCs/>
        </w:rPr>
        <w:t>:</w:t>
      </w:r>
      <w:r>
        <w:br/>
      </w:r>
      <w:r>
        <w:br/>
        <w:t>Highest Revenue Restaurants</w:t>
      </w:r>
      <w:r>
        <w:br/>
        <w:t>- Barbeque Nation – ₹127K</w:t>
      </w:r>
      <w:r>
        <w:br/>
        <w:t>- Behrouz Biryani – ₹121K</w:t>
      </w:r>
      <w:r>
        <w:br/>
        <w:t>- Burger King – ₹117K</w:t>
      </w:r>
      <w:r>
        <w:br/>
        <w:t>- Haldiram's – ₹116K</w:t>
      </w:r>
      <w:r>
        <w:br/>
        <w:t>- Biryani By Kilo – ₹115K</w:t>
      </w:r>
      <w:r>
        <w:br/>
        <w:t>- Chaayos – ₹110K</w:t>
      </w:r>
      <w:r>
        <w:br/>
      </w:r>
      <w:r>
        <w:br/>
        <w:t>Most Popular Cuisine</w:t>
      </w:r>
      <w:r>
        <w:br/>
        <w:t>- Fast Food – 415 (19.79%)</w:t>
      </w:r>
      <w:r>
        <w:br/>
        <w:t>- Pizza – 406 (19.36%)</w:t>
      </w:r>
      <w:r>
        <w:br/>
        <w:t>- North Indian – 389 (18.55%)</w:t>
      </w:r>
      <w:r>
        <w:br/>
        <w:t>- Cafe – 325 (15.50%)</w:t>
      </w:r>
      <w:r>
        <w:br/>
        <w:t>- Healthy – 310 (14.78%)</w:t>
      </w:r>
      <w:r>
        <w:br/>
        <w:t>- Biryani – 252 (12.02%)</w:t>
      </w:r>
      <w:r>
        <w:br/>
      </w:r>
      <w:r>
        <w:br/>
      </w:r>
      <w:r w:rsidRPr="00E9285C">
        <w:rPr>
          <w:b/>
          <w:bCs/>
        </w:rPr>
        <w:t>5. Coupon Analysis</w:t>
      </w:r>
      <w:r w:rsidR="00E9285C" w:rsidRPr="00E9285C">
        <w:rPr>
          <w:b/>
          <w:bCs/>
        </w:rPr>
        <w:t>:</w:t>
      </w:r>
      <w:r>
        <w:br/>
      </w:r>
      <w:r>
        <w:br/>
        <w:t>Coupon Usage Rate: 42.20%</w:t>
      </w:r>
      <w:r>
        <w:br/>
      </w:r>
      <w:r>
        <w:br/>
        <w:t>Average Spend</w:t>
      </w:r>
      <w:r>
        <w:br/>
        <w:t>- Coupon Used: ₹914.59</w:t>
      </w:r>
      <w:r>
        <w:br/>
      </w:r>
      <w:r>
        <w:lastRenderedPageBreak/>
        <w:t>- No Coupon: ₹893.98</w:t>
      </w:r>
      <w:r>
        <w:br/>
      </w:r>
      <w:r>
        <w:br/>
        <w:t>Highest Coupon Usage Cities</w:t>
      </w:r>
      <w:r>
        <w:br/>
        <w:t>- Hyderabad – 124</w:t>
      </w:r>
      <w:r>
        <w:br/>
        <w:t>- Gurugram – 116</w:t>
      </w:r>
      <w:r>
        <w:br/>
        <w:t>- Bengaluru – 115</w:t>
      </w:r>
      <w:r>
        <w:br/>
        <w:t>- Pune – 112</w:t>
      </w:r>
      <w:r>
        <w:br/>
        <w:t>- Noida – 107</w:t>
      </w:r>
      <w:r>
        <w:br/>
      </w:r>
      <w:r>
        <w:br/>
        <w:t>Repeat Coupon Customers: 222</w:t>
      </w:r>
      <w:r>
        <w:br/>
      </w:r>
      <w:r w:rsidRPr="00E9285C">
        <w:rPr>
          <w:b/>
          <w:bCs/>
        </w:rPr>
        <w:br/>
        <w:t>6. Cancellation &amp; Refund Insights</w:t>
      </w:r>
      <w:r w:rsidR="00E9285C" w:rsidRPr="00E9285C">
        <w:rPr>
          <w:b/>
          <w:bCs/>
        </w:rPr>
        <w:t>:</w:t>
      </w:r>
      <w:r>
        <w:br/>
      </w:r>
      <w:r>
        <w:br/>
        <w:t>Cancellation Rate: 20%</w:t>
      </w:r>
      <w:r>
        <w:br/>
        <w:t>Refund Rate: 20%</w:t>
      </w:r>
      <w:r>
        <w:br/>
        <w:t>Revenue Lost Due to Cancellations: ₹370.61K</w:t>
      </w:r>
      <w:r>
        <w:br/>
      </w:r>
      <w:r>
        <w:br/>
        <w:t>Highest Cancellation Restaurants</w:t>
      </w:r>
      <w:r>
        <w:br/>
        <w:t>- Barbeque Nation – 56</w:t>
      </w:r>
      <w:r>
        <w:br/>
        <w:t>- Chaayos – 50</w:t>
      </w:r>
      <w:r>
        <w:br/>
        <w:t>- Burger King – 41</w:t>
      </w:r>
      <w:r>
        <w:br/>
        <w:t>- Starbucks – 40</w:t>
      </w:r>
      <w:r>
        <w:br/>
        <w:t>- Behrouz Biryani – 39</w:t>
      </w:r>
      <w:r>
        <w:br/>
      </w:r>
      <w:r>
        <w:br/>
      </w:r>
      <w:r w:rsidRPr="00E9285C">
        <w:rPr>
          <w:b/>
          <w:bCs/>
        </w:rPr>
        <w:t>7. Customer Churn Insights</w:t>
      </w:r>
      <w:r w:rsidR="00E9285C" w:rsidRPr="00E9285C">
        <w:rPr>
          <w:b/>
          <w:bCs/>
        </w:rPr>
        <w:t>:</w:t>
      </w:r>
      <w:r>
        <w:br/>
      </w:r>
      <w:r>
        <w:br/>
        <w:t>Churned Customers: ≈2K</w:t>
      </w:r>
      <w:r>
        <w:br/>
        <w:t>Churn Rate: 30.26%</w:t>
      </w:r>
      <w:r>
        <w:br/>
        <w:t>Revenue Lost Due to Churn: ₹966.36K</w:t>
      </w:r>
      <w:r>
        <w:br/>
      </w:r>
      <w:r>
        <w:br/>
        <w:t>Highest Churn Cities</w:t>
      </w:r>
      <w:r>
        <w:br/>
        <w:t>- Bengaluru – 200</w:t>
      </w:r>
      <w:r>
        <w:br/>
        <w:t>- Pune – 200</w:t>
      </w:r>
      <w:r>
        <w:br/>
        <w:t>- Noida – 196</w:t>
      </w:r>
      <w:r>
        <w:br/>
        <w:t>- Gurugram – 190</w:t>
      </w:r>
      <w:r>
        <w:br/>
        <w:t>- Mumbai – 190</w:t>
      </w:r>
      <w:r>
        <w:br/>
      </w:r>
      <w:r>
        <w:br/>
      </w:r>
      <w:r w:rsidRPr="00E9285C">
        <w:rPr>
          <w:b/>
          <w:bCs/>
        </w:rPr>
        <w:t>Overall Business Recommendations</w:t>
      </w:r>
      <w:r w:rsidR="00E9285C" w:rsidRPr="00E9285C">
        <w:rPr>
          <w:b/>
          <w:bCs/>
        </w:rPr>
        <w:t>:</w:t>
      </w:r>
      <w:r>
        <w:br/>
        <w:t>• Expand successful marketing strategies.</w:t>
      </w:r>
      <w:r>
        <w:br/>
        <w:t>• Continue promoting UPI.</w:t>
      </w:r>
      <w:r>
        <w:br/>
        <w:t>• Reward repeat customers.</w:t>
      </w:r>
      <w:r>
        <w:br/>
        <w:t>• Optimize coupon campaigns.</w:t>
      </w:r>
      <w:r>
        <w:br/>
        <w:t>• Reduce cancellations.</w:t>
      </w:r>
      <w:r>
        <w:br/>
      </w:r>
      <w:r>
        <w:lastRenderedPageBreak/>
        <w:t>• Implement churn prevention strategies.</w:t>
      </w:r>
      <w:r>
        <w:br/>
      </w:r>
      <w:r>
        <w:br/>
      </w:r>
      <w:r w:rsidRPr="00E9285C">
        <w:rPr>
          <w:b/>
          <w:bCs/>
        </w:rPr>
        <w:t>Conclusion</w:t>
      </w:r>
      <w:r w:rsidR="00E9285C" w:rsidRPr="00E9285C">
        <w:rPr>
          <w:b/>
          <w:bCs/>
        </w:rPr>
        <w:t>:</w:t>
      </w:r>
      <w:r>
        <w:br/>
      </w:r>
      <w:r>
        <w:br/>
        <w:t>The analysis demonstrates that Zomato has strong revenue generation and healthy average order values, but long-term growth is constrained by high cancellation rates, significant refunds, and a customer churn rate exceeding 30%.</w:t>
      </w:r>
      <w:r>
        <w:br/>
      </w:r>
    </w:p>
    <w:sectPr w:rsidR="00FE6C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344408">
    <w:abstractNumId w:val="8"/>
  </w:num>
  <w:num w:numId="2" w16cid:durableId="1301299185">
    <w:abstractNumId w:val="6"/>
  </w:num>
  <w:num w:numId="3" w16cid:durableId="1086654341">
    <w:abstractNumId w:val="5"/>
  </w:num>
  <w:num w:numId="4" w16cid:durableId="9526798">
    <w:abstractNumId w:val="4"/>
  </w:num>
  <w:num w:numId="5" w16cid:durableId="1702509845">
    <w:abstractNumId w:val="7"/>
  </w:num>
  <w:num w:numId="6" w16cid:durableId="1913855677">
    <w:abstractNumId w:val="3"/>
  </w:num>
  <w:num w:numId="7" w16cid:durableId="1318460096">
    <w:abstractNumId w:val="2"/>
  </w:num>
  <w:num w:numId="8" w16cid:durableId="1111438297">
    <w:abstractNumId w:val="1"/>
  </w:num>
  <w:num w:numId="9" w16cid:durableId="114898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59DE"/>
    <w:rsid w:val="00B47730"/>
    <w:rsid w:val="00CB0664"/>
    <w:rsid w:val="00E9285C"/>
    <w:rsid w:val="00FC693F"/>
    <w:rsid w:val="00FE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BE300"/>
  <w14:defaultImageDpi w14:val="300"/>
  <w15:docId w15:val="{3E193AAE-E525-4346-8D0C-EE46779F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Pankaj Kumar</cp:lastModifiedBy>
  <cp:revision>2</cp:revision>
  <dcterms:created xsi:type="dcterms:W3CDTF">2013-12-23T23:15:00Z</dcterms:created>
  <dcterms:modified xsi:type="dcterms:W3CDTF">2026-07-23T13:51:00Z</dcterms:modified>
  <cp:category/>
</cp:coreProperties>
</file>