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34F1" w14:textId="4E994207" w:rsidR="00F25D9D" w:rsidRPr="00E410E3" w:rsidRDefault="00CC0F0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410E3">
        <w:rPr>
          <w:rFonts w:ascii="Calibri" w:hAnsi="Calibri" w:cs="Calibri"/>
          <w:b/>
          <w:bCs/>
          <w:sz w:val="32"/>
          <w:szCs w:val="32"/>
          <w:u w:val="single"/>
        </w:rPr>
        <w:t xml:space="preserve">Launch </w:t>
      </w:r>
      <w:r w:rsidR="007F656A" w:rsidRPr="00E410E3">
        <w:rPr>
          <w:rFonts w:ascii="Calibri" w:hAnsi="Calibri" w:cs="Calibri"/>
          <w:b/>
          <w:bCs/>
          <w:sz w:val="32"/>
          <w:szCs w:val="32"/>
          <w:u w:val="single"/>
        </w:rPr>
        <w:t>p</w:t>
      </w:r>
      <w:r w:rsidRPr="00E410E3">
        <w:rPr>
          <w:rFonts w:ascii="Calibri" w:hAnsi="Calibri" w:cs="Calibri"/>
          <w:b/>
          <w:bCs/>
          <w:sz w:val="32"/>
          <w:szCs w:val="32"/>
          <w:u w:val="single"/>
        </w:rPr>
        <w:t>lanning</w:t>
      </w:r>
      <w:r w:rsidR="00E864AD" w:rsidRPr="00E410E3">
        <w:rPr>
          <w:rFonts w:ascii="Calibri" w:hAnsi="Calibri" w:cs="Calibri"/>
          <w:b/>
          <w:bCs/>
          <w:sz w:val="32"/>
          <w:szCs w:val="32"/>
          <w:u w:val="single"/>
        </w:rPr>
        <w:t xml:space="preserve"> WB-3000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3B98B507" w:rsidR="00CC0F0B" w:rsidRPr="00A52676" w:rsidRDefault="00CC0F0B" w:rsidP="00C7673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19BF4441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5F609D11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EF257C7" w14:textId="77777777" w:rsidTr="00CC0F0B">
        <w:tc>
          <w:tcPr>
            <w:tcW w:w="2515" w:type="dxa"/>
          </w:tcPr>
          <w:p w14:paraId="7351040F" w14:textId="420B5BFA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835" w:type="dxa"/>
          </w:tcPr>
          <w:p w14:paraId="092F8447" w14:textId="25D2986E" w:rsidR="00CC0F0B" w:rsidRPr="00CC0F0B" w:rsidRDefault="00DB3A23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B3A23">
              <w:rPr>
                <w:rFonts w:ascii="Calibri" w:hAnsi="Calibri" w:cs="Calibri"/>
                <w:sz w:val="24"/>
                <w:szCs w:val="24"/>
              </w:rPr>
              <w:t>Launch will follow a direct-to-consumer and B2B strategy via LWT's website and retail partners (Amazon, Walmart). The objective is to capture early adopters in the education, business, and government segments. Forecast: 2000 units in Year 1.</w:t>
            </w:r>
          </w:p>
        </w:tc>
      </w:tr>
      <w:tr w:rsidR="00CC0F0B" w:rsidRPr="00A52676" w14:paraId="04BF6D8C" w14:textId="77777777" w:rsidTr="00CC0F0B">
        <w:tc>
          <w:tcPr>
            <w:tcW w:w="2515" w:type="dxa"/>
          </w:tcPr>
          <w:p w14:paraId="321E7224" w14:textId="2C543D59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835" w:type="dxa"/>
          </w:tcPr>
          <w:p w14:paraId="0860CDAF" w14:textId="0D082ABC" w:rsidR="00CC0F0B" w:rsidRPr="00CC0F0B" w:rsidRDefault="00DB3A23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B3A23">
              <w:rPr>
                <w:rFonts w:ascii="Calibri" w:hAnsi="Calibri" w:cs="Calibri"/>
                <w:sz w:val="24"/>
                <w:szCs w:val="24"/>
              </w:rPr>
              <w:t>Messaging will focus on: “Take Your Whiteboard Anywhere.” Core themes: mobility, collaboration, affordability, and innovation. The product is positioned as feature-rich and more affordable (≤$300) than competitors.</w:t>
            </w:r>
          </w:p>
        </w:tc>
      </w:tr>
      <w:tr w:rsidR="00CC0F0B" w:rsidRPr="00A52676" w14:paraId="1999FB37" w14:textId="77777777" w:rsidTr="00CC0F0B">
        <w:tc>
          <w:tcPr>
            <w:tcW w:w="2515" w:type="dxa"/>
          </w:tcPr>
          <w:p w14:paraId="3EDA4576" w14:textId="180C756E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835" w:type="dxa"/>
          </w:tcPr>
          <w:p w14:paraId="56365879" w14:textId="77777777" w:rsidR="00DB3A23" w:rsidRDefault="00DB3A23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B3A23">
              <w:rPr>
                <w:rFonts w:ascii="Calibri" w:hAnsi="Calibri" w:cs="Calibri"/>
                <w:sz w:val="24"/>
                <w:szCs w:val="24"/>
              </w:rPr>
              <w:t xml:space="preserve">Price: ≤ $300 per unit. </w:t>
            </w:r>
          </w:p>
          <w:p w14:paraId="3D253A83" w14:textId="77777777" w:rsidR="00DB3A23" w:rsidRDefault="00DB3A23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B3A23">
              <w:rPr>
                <w:rFonts w:ascii="Calibri" w:hAnsi="Calibri" w:cs="Calibri"/>
                <w:sz w:val="24"/>
                <w:szCs w:val="24"/>
              </w:rPr>
              <w:t xml:space="preserve">Volume discount: 10% off for orders of 10+ units. </w:t>
            </w:r>
          </w:p>
          <w:p w14:paraId="782AB621" w14:textId="06B08684" w:rsidR="00CC0F0B" w:rsidRPr="00CC0F0B" w:rsidRDefault="00DB3A23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B3A23">
              <w:rPr>
                <w:rFonts w:ascii="Calibri" w:hAnsi="Calibri" w:cs="Calibri"/>
                <w:sz w:val="24"/>
                <w:szCs w:val="24"/>
              </w:rPr>
              <w:t>Educator discount: 5% on single unit purchases.</w:t>
            </w:r>
          </w:p>
        </w:tc>
      </w:tr>
      <w:tr w:rsidR="00CC0F0B" w:rsidRPr="00A52676" w14:paraId="7D9FFE95" w14:textId="77777777" w:rsidTr="00CC0F0B">
        <w:tc>
          <w:tcPr>
            <w:tcW w:w="2515" w:type="dxa"/>
          </w:tcPr>
          <w:p w14:paraId="43471DC2" w14:textId="3E2C11D8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835" w:type="dxa"/>
          </w:tcPr>
          <w:p w14:paraId="2A0785AD" w14:textId="54000BEA" w:rsidR="00CC0F0B" w:rsidRPr="00CC0F0B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>Volume and educator discount promotions begin at launch and continue for the first 90 days. Initial adopters will receive a free accessory pack.</w:t>
            </w:r>
          </w:p>
        </w:tc>
      </w:tr>
      <w:tr w:rsidR="00CC0F0B" w:rsidRPr="00A52676" w14:paraId="52051E0E" w14:textId="77777777" w:rsidTr="00CC0F0B">
        <w:tc>
          <w:tcPr>
            <w:tcW w:w="2515" w:type="dxa"/>
          </w:tcPr>
          <w:p w14:paraId="7DF697EE" w14:textId="045BA5AE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835" w:type="dxa"/>
          </w:tcPr>
          <w:p w14:paraId="48E722D9" w14:textId="77777777" w:rsidR="00E8084C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 xml:space="preserve">Brochures for schools and corporate buyers </w:t>
            </w:r>
          </w:p>
          <w:p w14:paraId="500E95DC" w14:textId="77777777" w:rsidR="00E8084C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 xml:space="preserve">Product landing page </w:t>
            </w:r>
          </w:p>
          <w:p w14:paraId="6403B185" w14:textId="77777777" w:rsidR="00E8084C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 xml:space="preserve">Instructional and promotional videos </w:t>
            </w:r>
          </w:p>
          <w:p w14:paraId="6014E0FA" w14:textId="4190F766" w:rsidR="00E8084C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 xml:space="preserve">Use cases and </w:t>
            </w:r>
            <w:r w:rsidRPr="00E8084C">
              <w:rPr>
                <w:rFonts w:ascii="Calibri" w:hAnsi="Calibri" w:cs="Calibri"/>
                <w:sz w:val="24"/>
                <w:szCs w:val="24"/>
              </w:rPr>
              <w:t>white paper</w:t>
            </w:r>
            <w:r w:rsidRPr="00E8084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82F84C3" w14:textId="272F63D0" w:rsidR="00CC0F0B" w:rsidRPr="00CC0F0B" w:rsidRDefault="00E8084C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8084C">
              <w:rPr>
                <w:rFonts w:ascii="Calibri" w:hAnsi="Calibri" w:cs="Calibri"/>
                <w:sz w:val="24"/>
                <w:szCs w:val="24"/>
              </w:rPr>
              <w:t>Social media visuals and banners</w:t>
            </w:r>
          </w:p>
        </w:tc>
      </w:tr>
      <w:tr w:rsidR="00CC0F0B" w:rsidRPr="00A52676" w14:paraId="7A307626" w14:textId="77777777" w:rsidTr="00CC0F0B">
        <w:tc>
          <w:tcPr>
            <w:tcW w:w="2515" w:type="dxa"/>
          </w:tcPr>
          <w:p w14:paraId="295EEA9C" w14:textId="23DBC943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835" w:type="dxa"/>
          </w:tcPr>
          <w:p w14:paraId="59C1076F" w14:textId="77777777" w:rsidR="00AD6917" w:rsidRDefault="00C7673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C76736">
              <w:rPr>
                <w:rFonts w:ascii="Calibri" w:hAnsi="Calibri" w:cs="Calibri"/>
                <w:sz w:val="24"/>
                <w:szCs w:val="24"/>
              </w:rPr>
              <w:t xml:space="preserve">10-minute in-person demo script </w:t>
            </w:r>
          </w:p>
          <w:p w14:paraId="5235E7D0" w14:textId="77777777" w:rsidR="00AD6917" w:rsidRDefault="00C7673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C76736">
              <w:rPr>
                <w:rFonts w:ascii="Calibri" w:hAnsi="Calibri" w:cs="Calibri"/>
                <w:sz w:val="24"/>
                <w:szCs w:val="24"/>
              </w:rPr>
              <w:t xml:space="preserve">Online interactive demo </w:t>
            </w:r>
          </w:p>
          <w:p w14:paraId="395B2F40" w14:textId="0B7CEA51" w:rsidR="00CC0F0B" w:rsidRPr="00CC0F0B" w:rsidRDefault="00C7673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C76736">
              <w:rPr>
                <w:rFonts w:ascii="Calibri" w:hAnsi="Calibri" w:cs="Calibri"/>
                <w:sz w:val="24"/>
                <w:szCs w:val="24"/>
              </w:rPr>
              <w:t>Sales team training (3-hour session pre-launch)</w:t>
            </w:r>
          </w:p>
        </w:tc>
      </w:tr>
      <w:tr w:rsidR="00CC0F0B" w:rsidRPr="00A52676" w14:paraId="2DD48256" w14:textId="77777777" w:rsidTr="00CC0F0B">
        <w:tc>
          <w:tcPr>
            <w:tcW w:w="2515" w:type="dxa"/>
          </w:tcPr>
          <w:p w14:paraId="30319015" w14:textId="584C4A7A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Advertising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3CD85B72" w14:textId="77777777" w:rsidR="00DD288D" w:rsidRDefault="00DD288D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D288D">
              <w:rPr>
                <w:rFonts w:ascii="Calibri" w:hAnsi="Calibri" w:cs="Calibri"/>
                <w:sz w:val="24"/>
                <w:szCs w:val="24"/>
              </w:rPr>
              <w:t xml:space="preserve">Social media campaigns (LinkedIn, YouTube, Instagram) </w:t>
            </w:r>
          </w:p>
          <w:p w14:paraId="179953A9" w14:textId="474BAA7D" w:rsidR="00DD288D" w:rsidRDefault="00DD288D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D288D">
              <w:rPr>
                <w:rFonts w:ascii="Calibri" w:hAnsi="Calibri" w:cs="Calibri"/>
                <w:sz w:val="24"/>
                <w:szCs w:val="24"/>
              </w:rPr>
              <w:t xml:space="preserve">Email campaigns </w:t>
            </w:r>
          </w:p>
          <w:p w14:paraId="6DED17EB" w14:textId="24DEEF91" w:rsidR="00DD288D" w:rsidRDefault="00DD288D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D288D">
              <w:rPr>
                <w:rFonts w:ascii="Calibri" w:hAnsi="Calibri" w:cs="Calibri"/>
                <w:sz w:val="24"/>
                <w:szCs w:val="24"/>
              </w:rPr>
              <w:t xml:space="preserve">Paid search engine ads </w:t>
            </w:r>
          </w:p>
          <w:p w14:paraId="15C9E625" w14:textId="6B9FD64C" w:rsidR="00DD288D" w:rsidRDefault="00DD288D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D288D">
              <w:rPr>
                <w:rFonts w:ascii="Calibri" w:hAnsi="Calibri" w:cs="Calibri"/>
                <w:sz w:val="24"/>
                <w:szCs w:val="24"/>
              </w:rPr>
              <w:t xml:space="preserve">Testimonials from beta users </w:t>
            </w:r>
          </w:p>
          <w:p w14:paraId="78714E44" w14:textId="6F972DEE" w:rsidR="00CC0F0B" w:rsidRPr="00CC0F0B" w:rsidRDefault="00DD288D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D288D">
              <w:rPr>
                <w:rFonts w:ascii="Calibri" w:hAnsi="Calibri" w:cs="Calibri"/>
                <w:sz w:val="24"/>
                <w:szCs w:val="24"/>
              </w:rPr>
              <w:t>Influencer outreach with gifted units</w:t>
            </w:r>
          </w:p>
        </w:tc>
      </w:tr>
      <w:tr w:rsidR="00CC0F0B" w:rsidRPr="00A52676" w14:paraId="694ED58B" w14:textId="77777777" w:rsidTr="00CC0F0B">
        <w:tc>
          <w:tcPr>
            <w:tcW w:w="2515" w:type="dxa"/>
          </w:tcPr>
          <w:p w14:paraId="4C98EBFE" w14:textId="6EE0FB93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6A97D244" w14:textId="77777777" w:rsidR="00E77BD0" w:rsidRDefault="00E77BD0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77BD0">
              <w:rPr>
                <w:rFonts w:ascii="Calibri" w:hAnsi="Calibri" w:cs="Calibri"/>
                <w:sz w:val="24"/>
                <w:szCs w:val="24"/>
              </w:rPr>
              <w:t xml:space="preserve">Press releases at launch </w:t>
            </w:r>
          </w:p>
          <w:p w14:paraId="5174EA06" w14:textId="77777777" w:rsidR="00E77BD0" w:rsidRDefault="00E77BD0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77BD0">
              <w:rPr>
                <w:rFonts w:ascii="Calibri" w:hAnsi="Calibri" w:cs="Calibri"/>
                <w:sz w:val="24"/>
                <w:szCs w:val="24"/>
              </w:rPr>
              <w:t xml:space="preserve">Media kits shared with tech blogs and education journals </w:t>
            </w:r>
          </w:p>
          <w:p w14:paraId="21A24571" w14:textId="56D200C8" w:rsidR="00CC0F0B" w:rsidRPr="00CC0F0B" w:rsidRDefault="00E77BD0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E77BD0">
              <w:rPr>
                <w:rFonts w:ascii="Calibri" w:hAnsi="Calibri" w:cs="Calibri"/>
                <w:sz w:val="24"/>
                <w:szCs w:val="24"/>
              </w:rPr>
              <w:t>Feature on LWT's homepage and newsletter</w:t>
            </w:r>
          </w:p>
        </w:tc>
      </w:tr>
      <w:tr w:rsidR="00CC0F0B" w:rsidRPr="00A52676" w14:paraId="616E226F" w14:textId="77777777" w:rsidTr="00CC0F0B">
        <w:tc>
          <w:tcPr>
            <w:tcW w:w="2515" w:type="dxa"/>
          </w:tcPr>
          <w:p w14:paraId="10631901" w14:textId="65334629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835" w:type="dxa"/>
          </w:tcPr>
          <w:p w14:paraId="77118BA0" w14:textId="77777777" w:rsidR="00BF1377" w:rsidRDefault="00BF1377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BF1377">
              <w:rPr>
                <w:rFonts w:ascii="Calibri" w:hAnsi="Calibri" w:cs="Calibri"/>
                <w:sz w:val="24"/>
                <w:szCs w:val="24"/>
              </w:rPr>
              <w:t xml:space="preserve">Outreach to EdTech and collaboration technology analysts for product trials and reviews </w:t>
            </w:r>
          </w:p>
          <w:p w14:paraId="0693714C" w14:textId="347B3E4B" w:rsidR="00CC0F0B" w:rsidRPr="00CC0F0B" w:rsidRDefault="00BF1377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BF1377">
              <w:rPr>
                <w:rFonts w:ascii="Calibri" w:hAnsi="Calibri" w:cs="Calibri"/>
                <w:sz w:val="24"/>
                <w:szCs w:val="24"/>
              </w:rPr>
              <w:t>Request participation in comparison reviews with competitive products</w:t>
            </w:r>
          </w:p>
        </w:tc>
      </w:tr>
      <w:tr w:rsidR="00CC0F0B" w:rsidRPr="00A52676" w14:paraId="07B21C8B" w14:textId="77777777" w:rsidTr="00CC0F0B">
        <w:tc>
          <w:tcPr>
            <w:tcW w:w="2515" w:type="dxa"/>
          </w:tcPr>
          <w:p w14:paraId="592BF482" w14:textId="77777777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835" w:type="dxa"/>
          </w:tcPr>
          <w:p w14:paraId="6C106C5E" w14:textId="77777777" w:rsidR="00862C56" w:rsidRDefault="00862C5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862C56">
              <w:rPr>
                <w:rFonts w:ascii="Calibri" w:hAnsi="Calibri" w:cs="Calibri"/>
                <w:sz w:val="24"/>
                <w:szCs w:val="24"/>
              </w:rPr>
              <w:t xml:space="preserve">2 educational conferences in July </w:t>
            </w:r>
          </w:p>
          <w:p w14:paraId="106B1B56" w14:textId="5C600E46" w:rsidR="00862C56" w:rsidRDefault="00862C5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862C56">
              <w:rPr>
                <w:rFonts w:ascii="Calibri" w:hAnsi="Calibri" w:cs="Calibri"/>
                <w:sz w:val="24"/>
                <w:szCs w:val="24"/>
              </w:rPr>
              <w:t xml:space="preserve">3 tech communication events in August </w:t>
            </w:r>
          </w:p>
          <w:p w14:paraId="47183B92" w14:textId="7F30DBBF" w:rsidR="00CC0F0B" w:rsidRPr="00CC0F0B" w:rsidRDefault="00862C56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862C56">
              <w:rPr>
                <w:rFonts w:ascii="Calibri" w:hAnsi="Calibri" w:cs="Calibri"/>
                <w:sz w:val="24"/>
                <w:szCs w:val="24"/>
              </w:rPr>
              <w:t>1 government/military tech symposium in September</w:t>
            </w:r>
          </w:p>
        </w:tc>
      </w:tr>
      <w:tr w:rsidR="00CC0F0B" w:rsidRPr="00A52676" w14:paraId="406C46B5" w14:textId="77777777" w:rsidTr="00CC0F0B">
        <w:tc>
          <w:tcPr>
            <w:tcW w:w="2515" w:type="dxa"/>
          </w:tcPr>
          <w:p w14:paraId="56FDC56E" w14:textId="54BCDD10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835" w:type="dxa"/>
          </w:tcPr>
          <w:p w14:paraId="72C310E6" w14:textId="794A5B34" w:rsidR="00CC0F0B" w:rsidRPr="00CC0F0B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>25 testers (educators, business users, general users) participated in a 2-week pilot at LWT HQ and partner locations. Feedback influenced final feature improvements and pricing decisions.</w:t>
            </w:r>
          </w:p>
        </w:tc>
      </w:tr>
      <w:tr w:rsidR="00CC0F0B" w:rsidRPr="00A52676" w14:paraId="2D5A3971" w14:textId="77777777" w:rsidTr="00CC0F0B">
        <w:tc>
          <w:tcPr>
            <w:tcW w:w="2515" w:type="dxa"/>
          </w:tcPr>
          <w:p w14:paraId="14E17109" w14:textId="75F8FFEC" w:rsidR="00CC0F0B" w:rsidRPr="00A52676" w:rsidRDefault="00CC0F0B" w:rsidP="00C7673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835" w:type="dxa"/>
          </w:tcPr>
          <w:p w14:paraId="132B8DB2" w14:textId="77777777" w:rsidR="00A504FA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 xml:space="preserve">Design Finalization: March </w:t>
            </w:r>
          </w:p>
          <w:p w14:paraId="3D66E1BB" w14:textId="12744FF1" w:rsidR="00A504FA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 xml:space="preserve">Development: April–May </w:t>
            </w:r>
          </w:p>
          <w:p w14:paraId="3708275B" w14:textId="3231D937" w:rsidR="00A504FA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 xml:space="preserve">Beta Testing: June </w:t>
            </w:r>
          </w:p>
          <w:p w14:paraId="2EA6F6E2" w14:textId="56708E19" w:rsidR="00A504FA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 xml:space="preserve">Launch: July </w:t>
            </w:r>
          </w:p>
          <w:p w14:paraId="27BA3399" w14:textId="233E78A4" w:rsidR="00CC0F0B" w:rsidRPr="00CC0F0B" w:rsidRDefault="00A504FA" w:rsidP="00C76736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A504FA">
              <w:rPr>
                <w:rFonts w:ascii="Calibri" w:hAnsi="Calibri" w:cs="Calibri"/>
                <w:sz w:val="24"/>
                <w:szCs w:val="24"/>
              </w:rPr>
              <w:t>Costs: $75K (design/dev), $50K (marketing), $25K (UX/beta testing), funded by Ops sponsor</w:t>
            </w: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A00A5"/>
    <w:rsid w:val="000C71CE"/>
    <w:rsid w:val="000E3B55"/>
    <w:rsid w:val="00184A86"/>
    <w:rsid w:val="001D401A"/>
    <w:rsid w:val="00235619"/>
    <w:rsid w:val="00257E24"/>
    <w:rsid w:val="00312D72"/>
    <w:rsid w:val="005B2E91"/>
    <w:rsid w:val="006C27B2"/>
    <w:rsid w:val="00740B2E"/>
    <w:rsid w:val="007836F5"/>
    <w:rsid w:val="007F656A"/>
    <w:rsid w:val="00800954"/>
    <w:rsid w:val="00862C56"/>
    <w:rsid w:val="008A45BF"/>
    <w:rsid w:val="008C1D60"/>
    <w:rsid w:val="009B2D92"/>
    <w:rsid w:val="009D0618"/>
    <w:rsid w:val="00A04CC4"/>
    <w:rsid w:val="00A504FA"/>
    <w:rsid w:val="00A52676"/>
    <w:rsid w:val="00AD6917"/>
    <w:rsid w:val="00BF1377"/>
    <w:rsid w:val="00C65BA1"/>
    <w:rsid w:val="00C76736"/>
    <w:rsid w:val="00CC0F0B"/>
    <w:rsid w:val="00CC6604"/>
    <w:rsid w:val="00CD645E"/>
    <w:rsid w:val="00DA58C4"/>
    <w:rsid w:val="00DB3A23"/>
    <w:rsid w:val="00DD288D"/>
    <w:rsid w:val="00E410E3"/>
    <w:rsid w:val="00E53FD2"/>
    <w:rsid w:val="00E77BD0"/>
    <w:rsid w:val="00E8084C"/>
    <w:rsid w:val="00E864AD"/>
    <w:rsid w:val="00F12A84"/>
    <w:rsid w:val="00F25D9D"/>
    <w:rsid w:val="00F26A39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0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Pankaj Kumar</cp:lastModifiedBy>
  <cp:revision>22</cp:revision>
  <cp:lastPrinted>2023-10-06T18:55:00Z</cp:lastPrinted>
  <dcterms:created xsi:type="dcterms:W3CDTF">2023-12-18T20:41:00Z</dcterms:created>
  <dcterms:modified xsi:type="dcterms:W3CDTF">2025-07-21T15:39:00Z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02fdcbb01c003c00b102f56b91da5e3e2c05123f831c65ea85cf645feaf7bfc8</vt:lpwstr>
  </property>
</Properties>
</file>