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037088330"/>
        <w:docPartObj>
          <w:docPartGallery w:val="Table of Contents"/>
          <w:docPartUnique/>
        </w:docPartObj>
      </w:sdtPr>
      <w:sdtEndPr/>
      <w:sdtContent>
        <w:p w14:paraId="1803FB2C" w14:textId="77777777" w:rsidR="000D7FE9" w:rsidRDefault="000D1F8A">
          <w:pPr>
            <w:pStyle w:val="TOCHeading"/>
          </w:pPr>
          <w:r>
            <w:t>Table of Contents</w:t>
          </w:r>
        </w:p>
        <w:p w14:paraId="2E377DB0" w14:textId="5407E01A" w:rsidR="002507DD" w:rsidRDefault="000D1F8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4103774" w:history="1">
            <w:r w:rsidR="002507DD" w:rsidRPr="00E620A8">
              <w:rPr>
                <w:rStyle w:val="Hyperlink"/>
                <w:noProof/>
              </w:rPr>
              <w:t>Admin guide</w:t>
            </w:r>
            <w:r w:rsidR="002507DD">
              <w:rPr>
                <w:noProof/>
                <w:webHidden/>
              </w:rPr>
              <w:tab/>
            </w:r>
            <w:r w:rsidR="002507DD">
              <w:rPr>
                <w:noProof/>
                <w:webHidden/>
              </w:rPr>
              <w:fldChar w:fldCharType="begin"/>
            </w:r>
            <w:r w:rsidR="002507DD">
              <w:rPr>
                <w:noProof/>
                <w:webHidden/>
              </w:rPr>
              <w:instrText xml:space="preserve"> PAGEREF _Toc244103774 \h </w:instrText>
            </w:r>
            <w:r w:rsidR="002507DD">
              <w:rPr>
                <w:noProof/>
                <w:webHidden/>
              </w:rPr>
            </w:r>
            <w:r w:rsidR="002507DD">
              <w:rPr>
                <w:noProof/>
                <w:webHidden/>
              </w:rPr>
              <w:fldChar w:fldCharType="separate"/>
            </w:r>
            <w:r w:rsidR="002507DD">
              <w:rPr>
                <w:noProof/>
                <w:webHidden/>
              </w:rPr>
              <w:t>1</w:t>
            </w:r>
            <w:r w:rsidR="002507DD">
              <w:rPr>
                <w:noProof/>
                <w:webHidden/>
              </w:rPr>
              <w:fldChar w:fldCharType="end"/>
            </w:r>
          </w:hyperlink>
        </w:p>
        <w:p w14:paraId="21DD943E" w14:textId="5AD619FF" w:rsidR="002507DD" w:rsidRDefault="002507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5" w:history="1">
            <w:r w:rsidRPr="00E620A8">
              <w:rPr>
                <w:rStyle w:val="Hyperlink"/>
                <w:noProof/>
              </w:rPr>
              <w:t>1. Opening the admin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CD70E" w14:textId="1B3B83C1" w:rsidR="002507DD" w:rsidRDefault="002507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6" w:history="1">
            <w:r w:rsidRPr="00E620A8">
              <w:rPr>
                <w:rStyle w:val="Hyperlink"/>
                <w:noProof/>
              </w:rPr>
              <w:t>2.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30755" w14:textId="3524D257" w:rsidR="002507DD" w:rsidRDefault="002507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7" w:history="1">
            <w:r w:rsidRPr="00E620A8">
              <w:rPr>
                <w:rStyle w:val="Hyperlink"/>
                <w:noProof/>
              </w:rPr>
              <w:t>3. Module access: who sees which screens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D1A27" w14:textId="5F3EE1B6" w:rsidR="002507DD" w:rsidRDefault="002507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8" w:history="1">
            <w:r w:rsidRPr="00E620A8">
              <w:rPr>
                <w:rStyle w:val="Hyperlink"/>
                <w:noProof/>
              </w:rPr>
              <w:t>4. Referral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10E94" w14:textId="0061BA1D" w:rsidR="002507DD" w:rsidRDefault="002507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79" w:history="1">
            <w:r w:rsidRPr="00E620A8">
              <w:rPr>
                <w:rStyle w:val="Hyperlink"/>
                <w:noProof/>
              </w:rPr>
              <w:t>5. Pipeline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91763" w14:textId="2E33CBDF" w:rsidR="002507DD" w:rsidRDefault="002507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80" w:history="1">
            <w:r w:rsidRPr="00E620A8">
              <w:rPr>
                <w:rStyle w:val="Hyperlink"/>
                <w:noProof/>
              </w:rPr>
              <w:t>6. Settings only admins can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2FFB6" w14:textId="50D45CEB" w:rsidR="002507DD" w:rsidRDefault="002507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81" w:history="1">
            <w:r w:rsidRPr="00E620A8">
              <w:rPr>
                <w:rStyle w:val="Hyperlink"/>
                <w:noProof/>
              </w:rPr>
              <w:t>7. Email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8E5A5" w14:textId="03A4B0AB" w:rsidR="002507DD" w:rsidRDefault="002507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82" w:history="1">
            <w:r w:rsidRPr="00E620A8">
              <w:rPr>
                <w:rStyle w:val="Hyperlink"/>
                <w:noProof/>
              </w:rPr>
              <w:t>8. MRF approvers and closing MRFs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EE6F2" w14:textId="6AFC121D" w:rsidR="002507DD" w:rsidRDefault="002507D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en-IN" w:eastAsia="en-IN"/>
              <w14:ligatures w14:val="standardContextual"/>
            </w:rPr>
          </w:pPr>
          <w:hyperlink w:anchor="_Toc244103783" w:history="1">
            <w:r w:rsidRPr="00E620A8">
              <w:rPr>
                <w:rStyle w:val="Hyperlink"/>
                <w:noProof/>
              </w:rPr>
              <w:t>9. Housekeeping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_Toc244103783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AF6C2" w14:textId="063EC35C" w:rsidR="000D7FE9" w:rsidRDefault="000D1F8A">
          <w:r>
            <w:fldChar w:fldCharType="end"/>
          </w:r>
        </w:p>
      </w:sdtContent>
    </w:sdt>
    <w:p w14:paraId="1EB95422" w14:textId="77777777" w:rsidR="000D7FE9" w:rsidRDefault="000D1F8A">
      <w:pPr>
        <w:pStyle w:val="Heading1"/>
      </w:pPr>
      <w:bookmarkStart w:id="0" w:name="admin-guide"/>
      <w:bookmarkStart w:id="1" w:name="_Toc244103774"/>
      <w:r>
        <w:t>Admin guide</w:t>
      </w:r>
      <w:bookmarkEnd w:id="1"/>
    </w:p>
    <w:p w14:paraId="46DD6628" w14:textId="77777777" w:rsidR="000D7FE9" w:rsidRDefault="000D1F8A">
      <w:pPr>
        <w:pStyle w:val="FirstParagraph"/>
      </w:pPr>
      <w:r>
        <w:rPr>
          <w:b/>
          <w:bCs/>
        </w:rPr>
        <w:t>For:</w:t>
      </w:r>
      <w:r>
        <w:t xml:space="preserve"> company admins of the AAPNA ATS. </w:t>
      </w:r>
      <w:r>
        <w:rPr>
          <w:b/>
          <w:bCs/>
        </w:rPr>
        <w:t>Version:</w:t>
      </w:r>
      <w:r>
        <w:t xml:space="preserve"> October 2026.</w:t>
      </w:r>
    </w:p>
    <w:p w14:paraId="36A4E326" w14:textId="77777777" w:rsidR="000D7FE9" w:rsidRDefault="000D1F8A">
      <w:pPr>
        <w:pStyle w:val="BodyText"/>
      </w:pPr>
      <w:r>
        <w:t>As an admin you can do everything a recruiter can (see the Recruiter &amp; HR guide), plus look after your company's accounts, decide who sees which screens, and set up how the recruitment process behaves: stages, reasons, emails and automation.</w:t>
      </w:r>
    </w:p>
    <w:p w14:paraId="6EAB01BE" w14:textId="77777777" w:rsidR="000D7FE9" w:rsidRDefault="000D1F8A">
      <w:pPr>
        <w:pStyle w:val="BodyText"/>
      </w:pPr>
      <w:r>
        <w:t>Your powers stop at your own company. Super Admins (see the Super Admin guide) look after companies and other admins.</w:t>
      </w:r>
    </w:p>
    <w:p w14:paraId="316EC72B" w14:textId="77777777" w:rsidR="000D7FE9" w:rsidRDefault="000D1F8A">
      <w:pPr>
        <w:pStyle w:val="BodyText"/>
      </w:pPr>
      <w:r>
        <w:rPr>
          <w:b/>
          <w:bCs/>
        </w:rPr>
        <w:t>Contents</w:t>
      </w:r>
    </w:p>
    <w:p w14:paraId="01DB7AE4" w14:textId="77777777" w:rsidR="000D7FE9" w:rsidRDefault="000D1F8A">
      <w:pPr>
        <w:pStyle w:val="Compact"/>
        <w:numPr>
          <w:ilvl w:val="0"/>
          <w:numId w:val="2"/>
        </w:numPr>
      </w:pPr>
      <w:hyperlink w:anchor="X8cfbc7671a6cd009284a171f54112f233002b22">
        <w:r>
          <w:rPr>
            <w:rStyle w:val="Hyperlink"/>
          </w:rPr>
          <w:t>Opening the admin portal</w:t>
        </w:r>
      </w:hyperlink>
    </w:p>
    <w:p w14:paraId="5C062E21" w14:textId="77777777" w:rsidR="000D7FE9" w:rsidRDefault="000D1F8A">
      <w:pPr>
        <w:pStyle w:val="Compact"/>
        <w:numPr>
          <w:ilvl w:val="0"/>
          <w:numId w:val="2"/>
        </w:numPr>
      </w:pPr>
      <w:hyperlink w:anchor="X45fbafe806d7416ec2fddb0866ec65b70b7a9e8">
        <w:r>
          <w:rPr>
            <w:rStyle w:val="Hyperlink"/>
          </w:rPr>
          <w:t>Users</w:t>
        </w:r>
      </w:hyperlink>
    </w:p>
    <w:p w14:paraId="742495C2" w14:textId="77777777" w:rsidR="000D7FE9" w:rsidRDefault="000D1F8A">
      <w:pPr>
        <w:pStyle w:val="Compact"/>
        <w:numPr>
          <w:ilvl w:val="0"/>
          <w:numId w:val="2"/>
        </w:numPr>
      </w:pPr>
      <w:hyperlink w:anchor="Xfa5e869960c372b12a8669c7ef5faca032f704f">
        <w:r>
          <w:rPr>
            <w:rStyle w:val="Hyperlink"/>
          </w:rPr>
          <w:t>Module access: who sees which screens</w:t>
        </w:r>
      </w:hyperlink>
    </w:p>
    <w:p w14:paraId="3A92284A" w14:textId="77777777" w:rsidR="000D7FE9" w:rsidRDefault="000D1F8A">
      <w:pPr>
        <w:pStyle w:val="Compact"/>
        <w:numPr>
          <w:ilvl w:val="0"/>
          <w:numId w:val="2"/>
        </w:numPr>
      </w:pPr>
      <w:hyperlink w:anchor="Xbadf60ee5ccefeaf92fec0078651c3adda28310">
        <w:r>
          <w:rPr>
            <w:rStyle w:val="Hyperlink"/>
          </w:rPr>
          <w:t>Referral log</w:t>
        </w:r>
      </w:hyperlink>
    </w:p>
    <w:p w14:paraId="14207F9E" w14:textId="77777777" w:rsidR="000D7FE9" w:rsidRDefault="000D1F8A">
      <w:pPr>
        <w:pStyle w:val="Compact"/>
        <w:numPr>
          <w:ilvl w:val="0"/>
          <w:numId w:val="2"/>
        </w:numPr>
      </w:pPr>
      <w:hyperlink w:anchor="X512ded8d001088cbae2c2493202ca31790ebe5f">
        <w:r>
          <w:rPr>
            <w:rStyle w:val="Hyperlink"/>
          </w:rPr>
          <w:t>Pipeline configuration</w:t>
        </w:r>
      </w:hyperlink>
    </w:p>
    <w:p w14:paraId="3DCC96FB" w14:textId="77777777" w:rsidR="000D7FE9" w:rsidRDefault="000D1F8A">
      <w:pPr>
        <w:pStyle w:val="Compact"/>
        <w:numPr>
          <w:ilvl w:val="0"/>
          <w:numId w:val="2"/>
        </w:numPr>
      </w:pPr>
      <w:hyperlink w:anchor="Xfe1bbbe3e9cf54cf181a318c9e30021c15303d5">
        <w:r>
          <w:rPr>
            <w:rStyle w:val="Hyperlink"/>
          </w:rPr>
          <w:t>Settings only admins can change</w:t>
        </w:r>
      </w:hyperlink>
    </w:p>
    <w:p w14:paraId="6CC8F911" w14:textId="77777777" w:rsidR="000D7FE9" w:rsidRDefault="000D1F8A">
      <w:pPr>
        <w:pStyle w:val="Compact"/>
        <w:numPr>
          <w:ilvl w:val="0"/>
          <w:numId w:val="2"/>
        </w:numPr>
      </w:pPr>
      <w:hyperlink w:anchor="Xfa15d4b2a57833fd9573315ee28086001213484">
        <w:r>
          <w:rPr>
            <w:rStyle w:val="Hyperlink"/>
          </w:rPr>
          <w:t>Email templates</w:t>
        </w:r>
      </w:hyperlink>
    </w:p>
    <w:p w14:paraId="7507F1DD" w14:textId="77777777" w:rsidR="000D7FE9" w:rsidRDefault="000D1F8A">
      <w:pPr>
        <w:pStyle w:val="Compact"/>
        <w:numPr>
          <w:ilvl w:val="0"/>
          <w:numId w:val="2"/>
        </w:numPr>
      </w:pPr>
      <w:hyperlink w:anchor="X0be68746ff8b86cd2c8196b25866ea232aede54">
        <w:r>
          <w:rPr>
            <w:rStyle w:val="Hyperlink"/>
          </w:rPr>
          <w:t>MRF approvers and closing MRFs</w:t>
        </w:r>
      </w:hyperlink>
    </w:p>
    <w:p w14:paraId="4CD6B2AE" w14:textId="77777777" w:rsidR="000D7FE9" w:rsidRDefault="000D1F8A">
      <w:pPr>
        <w:pStyle w:val="Compact"/>
        <w:numPr>
          <w:ilvl w:val="0"/>
          <w:numId w:val="2"/>
        </w:numPr>
      </w:pPr>
      <w:hyperlink w:anchor="X5d51d4f84134ce8661c036e81def94b06b67ce7">
        <w:r>
          <w:rPr>
            <w:rStyle w:val="Hyperlink"/>
          </w:rPr>
          <w:t>Housekeeping checklist</w:t>
        </w:r>
      </w:hyperlink>
    </w:p>
    <w:p w14:paraId="63919FBD" w14:textId="77777777" w:rsidR="000D7FE9" w:rsidRDefault="000D1F8A">
      <w:r>
        <w:pict w14:anchorId="1B0A33F8">
          <v:rect id="_x0000_i1025" style="width:0;height:1.5pt" o:hralign="center" o:hrstd="t" o:hr="t"/>
        </w:pict>
      </w:r>
    </w:p>
    <w:p w14:paraId="64AA1064" w14:textId="77777777" w:rsidR="000D7FE9" w:rsidRDefault="000D1F8A">
      <w:pPr>
        <w:pStyle w:val="Heading2"/>
      </w:pPr>
      <w:bookmarkStart w:id="2" w:name="X8cfbc7671a6cd009284a171f54112f233002b22"/>
      <w:bookmarkStart w:id="3" w:name="_Toc244103775"/>
      <w:r>
        <w:t>1. Opening the admin portal</w:t>
      </w:r>
      <w:bookmarkEnd w:id="3"/>
    </w:p>
    <w:p w14:paraId="6B43BA65" w14:textId="77777777" w:rsidR="000D7FE9" w:rsidRDefault="000D1F8A">
      <w:pPr>
        <w:pStyle w:val="Compact"/>
        <w:numPr>
          <w:ilvl w:val="0"/>
          <w:numId w:val="3"/>
        </w:numPr>
      </w:pPr>
      <w:r>
        <w:t xml:space="preserve">Sign in at the </w:t>
      </w:r>
      <w:r>
        <w:rPr>
          <w:b/>
          <w:bCs/>
        </w:rPr>
        <w:t>admin sign-in page</w:t>
      </w:r>
      <w:r>
        <w:t xml:space="preserve"> (</w:t>
      </w:r>
      <w:r>
        <w:rPr>
          <w:rStyle w:val="VerbatimChar"/>
        </w:rPr>
        <w:t>/admin/login</w:t>
      </w:r>
      <w:r>
        <w:t>), or click the admin button in the top bar of the recruitment screens.</w:t>
      </w:r>
    </w:p>
    <w:p w14:paraId="2052AE61" w14:textId="77777777" w:rsidR="000D7FE9" w:rsidRDefault="000D1F8A">
      <w:pPr>
        <w:pStyle w:val="Compact"/>
        <w:numPr>
          <w:ilvl w:val="0"/>
          <w:numId w:val="3"/>
        </w:numPr>
      </w:pPr>
      <w:r>
        <w:t xml:space="preserve">The portal has its own top bar: </w:t>
      </w:r>
      <w:r>
        <w:rPr>
          <w:b/>
          <w:bCs/>
        </w:rPr>
        <w:t>HR Admin</w:t>
      </w:r>
      <w:r>
        <w:t xml:space="preserve">, your role badge, and the tabs. </w:t>
      </w:r>
      <w:r>
        <w:rPr>
          <w:b/>
          <w:bCs/>
        </w:rPr>
        <w:t>Recruitment Portal</w:t>
      </w:r>
      <w:r>
        <w:t xml:space="preserve"> </w:t>
      </w:r>
      <w:r>
        <w:t>takes you back to the recruitment screens.</w:t>
      </w:r>
    </w:p>
    <w:p w14:paraId="1EF8721E" w14:textId="77777777" w:rsidR="000D7FE9" w:rsidRDefault="000D1F8A">
      <w:pPr>
        <w:pStyle w:val="Compact"/>
        <w:numPr>
          <w:ilvl w:val="0"/>
          <w:numId w:val="3"/>
        </w:numPr>
      </w:pPr>
      <w:r>
        <w:t xml:space="preserve">Tabs: </w:t>
      </w:r>
      <w:r>
        <w:rPr>
          <w:b/>
          <w:bCs/>
        </w:rPr>
        <w:t>User Management</w:t>
      </w:r>
      <w:r>
        <w:t xml:space="preserve">, </w:t>
      </w:r>
      <w:r>
        <w:rPr>
          <w:b/>
          <w:bCs/>
        </w:rPr>
        <w:t>Module Access</w:t>
      </w:r>
      <w:r>
        <w:t xml:space="preserve">, </w:t>
      </w:r>
      <w:r>
        <w:rPr>
          <w:b/>
          <w:bCs/>
        </w:rPr>
        <w:t>Referral Log</w:t>
      </w:r>
      <w:r>
        <w:t xml:space="preserve"> (and </w:t>
      </w:r>
      <w:r>
        <w:rPr>
          <w:b/>
          <w:bCs/>
        </w:rPr>
        <w:t>Companies</w:t>
      </w:r>
      <w:r>
        <w:t xml:space="preserve"> / </w:t>
      </w:r>
      <w:r>
        <w:rPr>
          <w:b/>
          <w:bCs/>
        </w:rPr>
        <w:t>Logs &amp; errors</w:t>
      </w:r>
      <w:r>
        <w:t xml:space="preserve"> for Super Admins).</w:t>
      </w:r>
    </w:p>
    <w:p w14:paraId="3C3EA930" w14:textId="77777777" w:rsidR="000D7FE9" w:rsidRDefault="000D1F8A">
      <w:pPr>
        <w:pStyle w:val="Heading2"/>
      </w:pPr>
      <w:bookmarkStart w:id="4" w:name="X45fbafe806d7416ec2fddb0866ec65b70b7a9e8"/>
      <w:bookmarkStart w:id="5" w:name="_Toc244103776"/>
      <w:bookmarkEnd w:id="2"/>
      <w:r>
        <w:t>2. Users</w:t>
      </w:r>
      <w:bookmarkEnd w:id="5"/>
    </w:p>
    <w:p w14:paraId="4AED6A6F" w14:textId="77777777" w:rsidR="000D7FE9" w:rsidRDefault="000D1F8A">
      <w:pPr>
        <w:pStyle w:val="FirstParagraph"/>
      </w:pPr>
      <w:r>
        <w:rPr>
          <w:b/>
          <w:bCs/>
        </w:rPr>
        <w:t>User Management</w:t>
      </w:r>
      <w:r>
        <w:t xml:space="preserve"> lists your company's accounts with counts: </w:t>
      </w:r>
      <w:r>
        <w:rPr>
          <w:b/>
          <w:bCs/>
        </w:rPr>
        <w:t>Total users</w:t>
      </w:r>
      <w:r>
        <w:t xml:space="preserve">, </w:t>
      </w:r>
      <w:r>
        <w:rPr>
          <w:b/>
          <w:bCs/>
        </w:rPr>
        <w:t>Active</w:t>
      </w:r>
      <w:r>
        <w:t xml:space="preserve"> (can log in) and </w:t>
      </w:r>
      <w:r>
        <w:rPr>
          <w:b/>
          <w:bCs/>
        </w:rPr>
        <w:t>Inactive</w:t>
      </w:r>
      <w:r>
        <w:t xml:space="preserve"> (access revoked). Search by name or email.</w:t>
      </w:r>
    </w:p>
    <w:p w14:paraId="1118EF8E" w14:textId="77777777" w:rsidR="000D7FE9" w:rsidRDefault="000D1F8A">
      <w:pPr>
        <w:pStyle w:val="BodyText"/>
      </w:pPr>
      <w:r>
        <w:rPr>
          <w:b/>
          <w:bCs/>
        </w:rPr>
        <w:t>Add a user</w:t>
      </w:r>
    </w:p>
    <w:p w14:paraId="04AADC27" w14:textId="77777777" w:rsidR="000D7FE9" w:rsidRDefault="000D1F8A">
      <w:pPr>
        <w:pStyle w:val="Compact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Add User</w:t>
      </w:r>
      <w:r>
        <w:t xml:space="preserve">. Fill </w:t>
      </w:r>
      <w:r>
        <w:rPr>
          <w:b/>
          <w:bCs/>
        </w:rPr>
        <w:t>First name</w:t>
      </w:r>
      <w:r>
        <w:t xml:space="preserve">, </w:t>
      </w:r>
      <w:r>
        <w:rPr>
          <w:b/>
          <w:bCs/>
        </w:rPr>
        <w:t>Last name</w:t>
      </w:r>
      <w:r>
        <w:t xml:space="preserve">, </w:t>
      </w:r>
      <w:r>
        <w:rPr>
          <w:b/>
          <w:bCs/>
        </w:rPr>
        <w:t>Email address</w:t>
      </w:r>
      <w:r>
        <w:t xml:space="preserve">, an optional </w:t>
      </w:r>
      <w:r>
        <w:rPr>
          <w:b/>
          <w:bCs/>
        </w:rPr>
        <w:t>Username</w:t>
      </w:r>
      <w:r>
        <w:t xml:space="preserve"> (blank = they sign in with their email), </w:t>
      </w:r>
      <w:r>
        <w:rPr>
          <w:b/>
          <w:bCs/>
        </w:rPr>
        <w:t>Role</w:t>
      </w:r>
      <w:r>
        <w:t xml:space="preserve"> and </w:t>
      </w:r>
      <w:r>
        <w:rPr>
          <w:b/>
          <w:bCs/>
        </w:rPr>
        <w:t>Password</w:t>
      </w:r>
      <w:r>
        <w:t xml:space="preserve"> (or </w:t>
      </w:r>
      <w:r>
        <w:rPr>
          <w:b/>
          <w:bCs/>
        </w:rPr>
        <w:t>Generate</w:t>
      </w:r>
      <w:r>
        <w:t xml:space="preserve"> a secure one and </w:t>
      </w:r>
      <w:r>
        <w:rPr>
          <w:b/>
          <w:bCs/>
        </w:rPr>
        <w:t>Copy</w:t>
      </w:r>
      <w:r>
        <w:t xml:space="preserve"> it).</w:t>
      </w:r>
    </w:p>
    <w:p w14:paraId="29CC752C" w14:textId="77777777" w:rsidR="000D7FE9" w:rsidRDefault="000D1F8A">
      <w:pPr>
        <w:pStyle w:val="Compact"/>
        <w:numPr>
          <w:ilvl w:val="0"/>
          <w:numId w:val="4"/>
        </w:numPr>
      </w:pPr>
      <w:r>
        <w:t xml:space="preserve">Roles you can give: </w:t>
      </w:r>
      <w:r>
        <w:rPr>
          <w:b/>
          <w:bCs/>
        </w:rPr>
        <w:t>Admin</w:t>
      </w:r>
      <w:r>
        <w:t xml:space="preserve">, </w:t>
      </w:r>
      <w:r>
        <w:rPr>
          <w:b/>
          <w:bCs/>
        </w:rPr>
        <w:t>Recruiter</w:t>
      </w:r>
      <w:r>
        <w:t xml:space="preserve">, </w:t>
      </w:r>
      <w:r>
        <w:rPr>
          <w:b/>
          <w:bCs/>
        </w:rPr>
        <w:t>Vendor</w:t>
      </w:r>
      <w:r>
        <w:t>.</w:t>
      </w:r>
    </w:p>
    <w:p w14:paraId="23B7EAE2" w14:textId="77777777" w:rsidR="000D7FE9" w:rsidRDefault="000D1F8A">
      <w:pPr>
        <w:pStyle w:val="Compact"/>
        <w:numPr>
          <w:ilvl w:val="0"/>
          <w:numId w:val="4"/>
        </w:numPr>
      </w:pPr>
      <w:r>
        <w:rPr>
          <w:b/>
          <w:bCs/>
        </w:rPr>
        <w:t>Create User &amp; Send Email</w:t>
      </w:r>
      <w:r>
        <w:t>. The person is emailed their sign-in details at their own address.</w:t>
      </w:r>
    </w:p>
    <w:p w14:paraId="61BAA808" w14:textId="77777777" w:rsidR="000D7FE9" w:rsidRDefault="000D1F8A">
      <w:pPr>
        <w:pStyle w:val="FirstParagraph"/>
      </w:pPr>
      <w:r>
        <w:rPr>
          <w:b/>
          <w:bCs/>
        </w:rPr>
        <w:t>Change a user:</w:t>
      </w:r>
      <w:r>
        <w:t xml:space="preserve"> </w:t>
      </w:r>
      <w:r>
        <w:rPr>
          <w:b/>
          <w:bCs/>
        </w:rPr>
        <w:t>Edit</w:t>
      </w:r>
      <w:r>
        <w:t xml:space="preserve"> → change name, email, username, role or </w:t>
      </w:r>
      <w:r>
        <w:rPr>
          <w:b/>
          <w:bCs/>
        </w:rPr>
        <w:t>Account status</w:t>
      </w:r>
      <w:r>
        <w:t xml:space="preserve">; type a </w:t>
      </w:r>
      <w:r>
        <w:rPr>
          <w:b/>
          <w:bCs/>
        </w:rPr>
        <w:t>New password</w:t>
      </w:r>
      <w:r>
        <w:t xml:space="preserve"> only if you want to reset it (blank keeps the current one). The user is emailed when their credentials change.</w:t>
      </w:r>
    </w:p>
    <w:p w14:paraId="50CD2321" w14:textId="77777777" w:rsidR="000D7FE9" w:rsidRDefault="000D1F8A">
      <w:pPr>
        <w:pStyle w:val="BodyText"/>
      </w:pPr>
      <w:r>
        <w:rPr>
          <w:b/>
          <w:bCs/>
        </w:rPr>
        <w:t>Deactivate rather than delete.</w:t>
      </w:r>
      <w:r>
        <w:t xml:space="preserve"> Set </w:t>
      </w:r>
      <w:r>
        <w:rPr>
          <w:b/>
          <w:bCs/>
        </w:rPr>
        <w:t>Account status</w:t>
      </w:r>
      <w:r>
        <w:t xml:space="preserve"> to inactive: they can no longer sign in, and their history stays. Only a Super Admin can delete an account.</w:t>
      </w:r>
    </w:p>
    <w:p w14:paraId="68C99C3A" w14:textId="77777777" w:rsidR="000D7FE9" w:rsidRDefault="000D1F8A">
      <w:pPr>
        <w:pStyle w:val="BodyText"/>
      </w:pPr>
      <w:r>
        <w:rPr>
          <w:b/>
          <w:bCs/>
        </w:rPr>
        <w:t>What you can't do (by design):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5247"/>
        <w:gridCol w:w="4329"/>
      </w:tblGrid>
      <w:tr w:rsidR="000D7FE9" w14:paraId="731C9E7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97B44D9" w14:textId="77777777" w:rsidR="000D7FE9" w:rsidRDefault="000D1F8A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290D0243" w14:textId="77777777" w:rsidR="000D7FE9" w:rsidRDefault="000D1F8A">
            <w:pPr>
              <w:pStyle w:val="Compact"/>
            </w:pPr>
            <w:r>
              <w:t>Why</w:t>
            </w:r>
          </w:p>
        </w:tc>
      </w:tr>
      <w:tr w:rsidR="000D7FE9" w14:paraId="0671430E" w14:textId="77777777">
        <w:tc>
          <w:tcPr>
            <w:tcW w:w="0" w:type="auto"/>
          </w:tcPr>
          <w:p w14:paraId="2BF89BDE" w14:textId="77777777" w:rsidR="000D7FE9" w:rsidRDefault="000D1F8A">
            <w:pPr>
              <w:pStyle w:val="Compact"/>
            </w:pPr>
            <w:r>
              <w:t>You can't change your own role or status, or delete yourself</w:t>
            </w:r>
          </w:p>
        </w:tc>
        <w:tc>
          <w:tcPr>
            <w:tcW w:w="0" w:type="auto"/>
          </w:tcPr>
          <w:p w14:paraId="7B805CB3" w14:textId="77777777" w:rsidR="000D7FE9" w:rsidRDefault="000D1F8A">
            <w:pPr>
              <w:pStyle w:val="Compact"/>
            </w:pPr>
            <w:r>
              <w:t>Nobody can lock themselves in or out by mistake</w:t>
            </w:r>
          </w:p>
        </w:tc>
      </w:tr>
      <w:tr w:rsidR="000D7FE9" w14:paraId="562B5DE0" w14:textId="77777777">
        <w:tc>
          <w:tcPr>
            <w:tcW w:w="0" w:type="auto"/>
          </w:tcPr>
          <w:p w14:paraId="422625A9" w14:textId="77777777" w:rsidR="000D7FE9" w:rsidRDefault="000D1F8A">
            <w:pPr>
              <w:pStyle w:val="Compact"/>
            </w:pPr>
            <w:r>
              <w:t>You can't edit, reset or deactivate another admin</w:t>
            </w:r>
          </w:p>
        </w:tc>
        <w:tc>
          <w:tcPr>
            <w:tcW w:w="0" w:type="auto"/>
          </w:tcPr>
          <w:p w14:paraId="4C7F995D" w14:textId="77777777" w:rsidR="000D7FE9" w:rsidRDefault="000D1F8A">
            <w:pPr>
              <w:pStyle w:val="Compact"/>
            </w:pPr>
            <w:r>
              <w:t>Admins are peers; a Super Admin manages admins</w:t>
            </w:r>
          </w:p>
        </w:tc>
      </w:tr>
      <w:tr w:rsidR="000D7FE9" w14:paraId="43D7F2B3" w14:textId="77777777">
        <w:tc>
          <w:tcPr>
            <w:tcW w:w="0" w:type="auto"/>
          </w:tcPr>
          <w:p w14:paraId="58BD3317" w14:textId="77777777" w:rsidR="000D7FE9" w:rsidRDefault="000D1F8A">
            <w:pPr>
              <w:pStyle w:val="Compact"/>
            </w:pPr>
            <w:r>
              <w:t>You don't see Super Admin accounts or other companies' users</w:t>
            </w:r>
          </w:p>
        </w:tc>
        <w:tc>
          <w:tcPr>
            <w:tcW w:w="0" w:type="auto"/>
          </w:tcPr>
          <w:p w14:paraId="6D5DD597" w14:textId="77777777" w:rsidR="000D7FE9" w:rsidRDefault="000D1F8A">
            <w:pPr>
              <w:pStyle w:val="Compact"/>
            </w:pPr>
            <w:r>
              <w:t>Your scope is your company</w:t>
            </w:r>
          </w:p>
        </w:tc>
      </w:tr>
    </w:tbl>
    <w:p w14:paraId="4E8685C8" w14:textId="77777777" w:rsidR="000D7FE9" w:rsidRDefault="000D1F8A">
      <w:pPr>
        <w:pStyle w:val="BodyText"/>
      </w:pPr>
      <w:r>
        <w:t xml:space="preserve">Everyone can change their own password (picture → </w:t>
      </w:r>
      <w:r>
        <w:rPr>
          <w:b/>
          <w:bCs/>
        </w:rPr>
        <w:t>Change Password</w:t>
      </w:r>
      <w:r>
        <w:t xml:space="preserve">, or </w:t>
      </w:r>
      <w:r>
        <w:rPr>
          <w:b/>
          <w:bCs/>
        </w:rPr>
        <w:t>Forgot password?</w:t>
      </w:r>
      <w:r>
        <w:t>). You only need to reset one for someone who is locked out.</w:t>
      </w:r>
    </w:p>
    <w:p w14:paraId="19C731CF" w14:textId="77777777" w:rsidR="000D7FE9" w:rsidRDefault="000D1F8A">
      <w:pPr>
        <w:pStyle w:val="Heading2"/>
      </w:pPr>
      <w:bookmarkStart w:id="6" w:name="Xfa5e869960c372b12a8669c7ef5faca032f704f"/>
      <w:bookmarkStart w:id="7" w:name="_Toc244103777"/>
      <w:bookmarkEnd w:id="4"/>
      <w:r>
        <w:t>3. Module access: who sees which screens</w:t>
      </w:r>
      <w:bookmarkEnd w:id="7"/>
    </w:p>
    <w:p w14:paraId="09CE981C" w14:textId="77777777" w:rsidR="000D7FE9" w:rsidRDefault="000D1F8A">
      <w:pPr>
        <w:pStyle w:val="FirstParagraph"/>
      </w:pPr>
      <w:r>
        <w:rPr>
          <w:b/>
          <w:bCs/>
        </w:rPr>
        <w:t>Module Access</w:t>
      </w:r>
      <w:r>
        <w:t>: pick a user on the left, then switch each screen on or off for them.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386"/>
        <w:gridCol w:w="4905"/>
      </w:tblGrid>
      <w:tr w:rsidR="000D7FE9" w14:paraId="549111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5AE2FB4" w14:textId="77777777" w:rsidR="000D7FE9" w:rsidRDefault="000D1F8A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1668FBD0" w14:textId="77777777" w:rsidR="000D7FE9" w:rsidRDefault="000D1F8A">
            <w:pPr>
              <w:pStyle w:val="Compact"/>
            </w:pPr>
            <w:r>
              <w:t>Screen</w:t>
            </w:r>
          </w:p>
        </w:tc>
      </w:tr>
      <w:tr w:rsidR="000D7FE9" w14:paraId="026C4C24" w14:textId="77777777">
        <w:tc>
          <w:tcPr>
            <w:tcW w:w="0" w:type="auto"/>
          </w:tcPr>
          <w:p w14:paraId="5C6700B5" w14:textId="77777777" w:rsidR="000D7FE9" w:rsidRDefault="000D1F8A">
            <w:pPr>
              <w:pStyle w:val="Compact"/>
            </w:pPr>
            <w:r>
              <w:t>New MRF</w:t>
            </w:r>
          </w:p>
        </w:tc>
        <w:tc>
          <w:tcPr>
            <w:tcW w:w="0" w:type="auto"/>
          </w:tcPr>
          <w:p w14:paraId="76930D25" w14:textId="77777777" w:rsidR="000D7FE9" w:rsidRDefault="000D1F8A">
            <w:pPr>
              <w:pStyle w:val="Compact"/>
            </w:pPr>
            <w:r>
              <w:t>MRF</w:t>
            </w:r>
          </w:p>
        </w:tc>
      </w:tr>
      <w:tr w:rsidR="000D7FE9" w14:paraId="00004FFF" w14:textId="77777777">
        <w:tc>
          <w:tcPr>
            <w:tcW w:w="0" w:type="auto"/>
          </w:tcPr>
          <w:p w14:paraId="0FB1B2C2" w14:textId="77777777" w:rsidR="000D7FE9" w:rsidRDefault="000D1F8A">
            <w:pPr>
              <w:pStyle w:val="Compact"/>
            </w:pPr>
            <w:r>
              <w:t>Search candidates</w:t>
            </w:r>
          </w:p>
        </w:tc>
        <w:tc>
          <w:tcPr>
            <w:tcW w:w="0" w:type="auto"/>
          </w:tcPr>
          <w:p w14:paraId="2F23805E" w14:textId="77777777" w:rsidR="000D7FE9" w:rsidRDefault="000D1F8A">
            <w:pPr>
              <w:pStyle w:val="Compact"/>
            </w:pPr>
            <w:r>
              <w:t>Search Candidate</w:t>
            </w:r>
          </w:p>
        </w:tc>
      </w:tr>
      <w:tr w:rsidR="000D7FE9" w14:paraId="56EA5ABF" w14:textId="77777777">
        <w:tc>
          <w:tcPr>
            <w:tcW w:w="0" w:type="auto"/>
          </w:tcPr>
          <w:p w14:paraId="2709A5CE" w14:textId="77777777" w:rsidR="000D7FE9" w:rsidRDefault="000D1F8A">
            <w:pPr>
              <w:pStyle w:val="Compact"/>
            </w:pPr>
            <w:r>
              <w:t>HR manual upload</w:t>
            </w:r>
          </w:p>
        </w:tc>
        <w:tc>
          <w:tcPr>
            <w:tcW w:w="0" w:type="auto"/>
          </w:tcPr>
          <w:p w14:paraId="382AA435" w14:textId="77777777" w:rsidR="000D7FE9" w:rsidRDefault="000D1F8A">
            <w:pPr>
              <w:pStyle w:val="Compact"/>
            </w:pPr>
            <w:r>
              <w:t>HR Manual Upload</w:t>
            </w:r>
          </w:p>
        </w:tc>
      </w:tr>
      <w:tr w:rsidR="000D7FE9" w14:paraId="6489AB62" w14:textId="77777777">
        <w:tc>
          <w:tcPr>
            <w:tcW w:w="0" w:type="auto"/>
          </w:tcPr>
          <w:p w14:paraId="77A834E3" w14:textId="77777777" w:rsidR="000D7FE9" w:rsidRDefault="000D1F8A">
            <w:pPr>
              <w:pStyle w:val="Compact"/>
            </w:pPr>
            <w:r>
              <w:t>Vendor upload</w:t>
            </w:r>
          </w:p>
        </w:tc>
        <w:tc>
          <w:tcPr>
            <w:tcW w:w="0" w:type="auto"/>
          </w:tcPr>
          <w:p w14:paraId="0B01F110" w14:textId="77777777" w:rsidR="000D7FE9" w:rsidRDefault="000D1F8A">
            <w:pPr>
              <w:pStyle w:val="Compact"/>
            </w:pPr>
            <w:r>
              <w:t>Vendor Upload</w:t>
            </w:r>
          </w:p>
        </w:tc>
      </w:tr>
      <w:tr w:rsidR="000D7FE9" w14:paraId="3E0A98D6" w14:textId="77777777">
        <w:tc>
          <w:tcPr>
            <w:tcW w:w="0" w:type="auto"/>
          </w:tcPr>
          <w:p w14:paraId="1080ADC4" w14:textId="77777777" w:rsidR="000D7FE9" w:rsidRDefault="000D1F8A">
            <w:pPr>
              <w:pStyle w:val="Compact"/>
            </w:pPr>
            <w:r>
              <w:t>Candidate screening</w:t>
            </w:r>
          </w:p>
        </w:tc>
        <w:tc>
          <w:tcPr>
            <w:tcW w:w="0" w:type="auto"/>
          </w:tcPr>
          <w:p w14:paraId="3396DF8B" w14:textId="77777777" w:rsidR="000D7FE9" w:rsidRDefault="000D1F8A">
            <w:pPr>
              <w:pStyle w:val="Compact"/>
            </w:pPr>
            <w:r>
              <w:t>Candidate Screening</w:t>
            </w:r>
          </w:p>
        </w:tc>
      </w:tr>
      <w:tr w:rsidR="000D7FE9" w14:paraId="62556FF9" w14:textId="77777777">
        <w:tc>
          <w:tcPr>
            <w:tcW w:w="0" w:type="auto"/>
          </w:tcPr>
          <w:p w14:paraId="37960C34" w14:textId="77777777" w:rsidR="000D7FE9" w:rsidRDefault="000D1F8A">
            <w:pPr>
              <w:pStyle w:val="Compact"/>
            </w:pPr>
            <w:r>
              <w:t>Screening analytics</w:t>
            </w:r>
          </w:p>
        </w:tc>
        <w:tc>
          <w:tcPr>
            <w:tcW w:w="0" w:type="auto"/>
          </w:tcPr>
          <w:p w14:paraId="125F0527" w14:textId="77777777" w:rsidR="000D7FE9" w:rsidRDefault="000D1F8A">
            <w:pPr>
              <w:pStyle w:val="Compact"/>
            </w:pPr>
            <w:r>
              <w:t>Recruitment Analytics</w:t>
            </w:r>
          </w:p>
        </w:tc>
      </w:tr>
      <w:tr w:rsidR="000D7FE9" w14:paraId="5D20C723" w14:textId="77777777">
        <w:tc>
          <w:tcPr>
            <w:tcW w:w="0" w:type="auto"/>
          </w:tcPr>
          <w:p w14:paraId="02B59640" w14:textId="77777777" w:rsidR="000D7FE9" w:rsidRDefault="000D1F8A">
            <w:pPr>
              <w:pStyle w:val="Compact"/>
            </w:pPr>
            <w:r>
              <w:t>Recruitment pipeline</w:t>
            </w:r>
          </w:p>
        </w:tc>
        <w:tc>
          <w:tcPr>
            <w:tcW w:w="0" w:type="auto"/>
          </w:tcPr>
          <w:p w14:paraId="0B51D338" w14:textId="77777777" w:rsidR="000D7FE9" w:rsidRDefault="000D1F8A">
            <w:pPr>
              <w:pStyle w:val="Compact"/>
            </w:pPr>
            <w:r>
              <w:t>Candidate Pipeline</w:t>
            </w:r>
          </w:p>
        </w:tc>
      </w:tr>
      <w:tr w:rsidR="000D7FE9" w14:paraId="7AB8E774" w14:textId="77777777">
        <w:tc>
          <w:tcPr>
            <w:tcW w:w="0" w:type="auto"/>
          </w:tcPr>
          <w:p w14:paraId="4D847899" w14:textId="77777777" w:rsidR="000D7FE9" w:rsidRDefault="000D1F8A">
            <w:pPr>
              <w:pStyle w:val="Compact"/>
            </w:pPr>
            <w:r>
              <w:t>System config</w:t>
            </w:r>
          </w:p>
        </w:tc>
        <w:tc>
          <w:tcPr>
            <w:tcW w:w="0" w:type="auto"/>
          </w:tcPr>
          <w:p w14:paraId="6E136FE7" w14:textId="77777777" w:rsidR="000D7FE9" w:rsidRDefault="000D1F8A">
            <w:pPr>
              <w:pStyle w:val="Compact"/>
            </w:pPr>
            <w:r>
              <w:t>Settings, Email Templates</w:t>
            </w:r>
          </w:p>
        </w:tc>
      </w:tr>
      <w:tr w:rsidR="000D7FE9" w14:paraId="1BD272B4" w14:textId="77777777">
        <w:tc>
          <w:tcPr>
            <w:tcW w:w="0" w:type="auto"/>
          </w:tcPr>
          <w:p w14:paraId="229434C5" w14:textId="77777777" w:rsidR="000D7FE9" w:rsidRDefault="000D1F8A">
            <w:pPr>
              <w:pStyle w:val="Compact"/>
            </w:pPr>
            <w:r>
              <w:t>HR admin</w:t>
            </w:r>
          </w:p>
        </w:tc>
        <w:tc>
          <w:tcPr>
            <w:tcW w:w="0" w:type="auto"/>
          </w:tcPr>
          <w:p w14:paraId="2AB92523" w14:textId="77777777" w:rsidR="000D7FE9" w:rsidRDefault="000D1F8A">
            <w:pPr>
              <w:pStyle w:val="Compact"/>
            </w:pPr>
            <w:r>
              <w:t>The admin portal (normally off for recruiters)</w:t>
            </w:r>
          </w:p>
        </w:tc>
      </w:tr>
    </w:tbl>
    <w:p w14:paraId="738725B3" w14:textId="77777777" w:rsidR="000D7FE9" w:rsidRDefault="000D1F8A">
      <w:pPr>
        <w:pStyle w:val="Compact"/>
        <w:numPr>
          <w:ilvl w:val="0"/>
          <w:numId w:val="5"/>
        </w:numPr>
      </w:pPr>
      <w:r>
        <w:rPr>
          <w:b/>
          <w:bCs/>
        </w:rPr>
        <w:t>New recruiters</w:t>
      </w:r>
      <w:r>
        <w:t xml:space="preserve"> </w:t>
      </w:r>
      <w:r>
        <w:t xml:space="preserve">start with every recruitment screen on and the admin portal off. </w:t>
      </w:r>
      <w:r>
        <w:rPr>
          <w:b/>
          <w:bCs/>
        </w:rPr>
        <w:t>New vendors</w:t>
      </w:r>
      <w:r>
        <w:t xml:space="preserve"> start with only Vendor Upload and their dashboard.</w:t>
      </w:r>
    </w:p>
    <w:p w14:paraId="22BE3AB7" w14:textId="77777777" w:rsidR="000D7FE9" w:rsidRDefault="000D1F8A">
      <w:pPr>
        <w:pStyle w:val="Compact"/>
        <w:numPr>
          <w:ilvl w:val="0"/>
          <w:numId w:val="5"/>
        </w:numPr>
      </w:pPr>
      <w:r>
        <w:t>Admins and Super Admins always see everything; switches don't apply to them.</w:t>
      </w:r>
    </w:p>
    <w:p w14:paraId="76DF4D87" w14:textId="77777777" w:rsidR="000D7FE9" w:rsidRDefault="000D1F8A">
      <w:pPr>
        <w:pStyle w:val="Compact"/>
        <w:numPr>
          <w:ilvl w:val="0"/>
          <w:numId w:val="5"/>
        </w:numPr>
      </w:pPr>
      <w:r>
        <w:t xml:space="preserve">Switches save as you click them. The person is </w:t>
      </w:r>
      <w:r>
        <w:rPr>
          <w:b/>
          <w:bCs/>
        </w:rPr>
        <w:t>signed out</w:t>
      </w:r>
      <w:r>
        <w:t xml:space="preserve"> so the change applies straight away; tell them they will need to sign in again.</w:t>
      </w:r>
    </w:p>
    <w:p w14:paraId="6FAE2615" w14:textId="77777777" w:rsidR="000D7FE9" w:rsidRDefault="000D1F8A">
      <w:pPr>
        <w:pStyle w:val="Heading2"/>
      </w:pPr>
      <w:bookmarkStart w:id="8" w:name="Xbadf60ee5ccefeaf92fec0078651c3adda28310"/>
      <w:bookmarkStart w:id="9" w:name="_Toc244103778"/>
      <w:bookmarkEnd w:id="6"/>
      <w:r>
        <w:t>4. Referral log</w:t>
      </w:r>
      <w:bookmarkEnd w:id="9"/>
    </w:p>
    <w:p w14:paraId="06F7DF28" w14:textId="77777777" w:rsidR="000D7FE9" w:rsidRDefault="000D1F8A">
      <w:pPr>
        <w:pStyle w:val="FirstParagraph"/>
      </w:pPr>
      <w:r>
        <w:t>Every time a candidate is marked as an employee referral, changed, or has the referral removed, it is recorded with who, when and the referrer's name.</w:t>
      </w:r>
    </w:p>
    <w:p w14:paraId="6E38A7D1" w14:textId="77777777" w:rsidR="000D7FE9" w:rsidRDefault="000D1F8A">
      <w:pPr>
        <w:pStyle w:val="Compact"/>
        <w:numPr>
          <w:ilvl w:val="0"/>
          <w:numId w:val="6"/>
        </w:numPr>
      </w:pPr>
      <w:r>
        <w:rPr>
          <w:b/>
          <w:bCs/>
        </w:rPr>
        <w:t>Referral Log</w:t>
      </w:r>
      <w:r>
        <w:t xml:space="preserve"> tab: filter by action, candidate, referrer and date. </w:t>
      </w:r>
      <w:r>
        <w:rPr>
          <w:b/>
          <w:bCs/>
        </w:rPr>
        <w:t>Removals</w:t>
      </w:r>
      <w:r>
        <w:t xml:space="preserve"> are counted separately with a one-click filter, because a removal changes who gets hired. </w:t>
      </w:r>
      <w:r>
        <w:rPr>
          <w:b/>
          <w:bCs/>
        </w:rPr>
        <w:t>Export</w:t>
      </w:r>
      <w:r>
        <w:t xml:space="preserve"> downloads the list.</w:t>
      </w:r>
    </w:p>
    <w:p w14:paraId="0E8AF62A" w14:textId="77777777" w:rsidR="000D7FE9" w:rsidRDefault="000D1F8A">
      <w:pPr>
        <w:pStyle w:val="Compact"/>
        <w:numPr>
          <w:ilvl w:val="0"/>
          <w:numId w:val="6"/>
        </w:numPr>
      </w:pPr>
      <w:r>
        <w:rPr>
          <w:b/>
          <w:bCs/>
        </w:rPr>
        <w:t>Only admins can remove a referral</w:t>
      </w:r>
      <w:r>
        <w:t xml:space="preserve">, and must type a reason: Search Candidate → candidate → Edit → Referral → </w:t>
      </w:r>
      <w:r>
        <w:rPr>
          <w:b/>
          <w:bCs/>
        </w:rPr>
        <w:t>Remove referral</w:t>
      </w:r>
      <w:r>
        <w:t>.</w:t>
      </w:r>
    </w:p>
    <w:p w14:paraId="041258D7" w14:textId="77777777" w:rsidR="000D7FE9" w:rsidRDefault="000D1F8A">
      <w:pPr>
        <w:pStyle w:val="Heading2"/>
      </w:pPr>
      <w:bookmarkStart w:id="10" w:name="X512ded8d001088cbae2c2493202ca31790ebe5f"/>
      <w:bookmarkStart w:id="11" w:name="_Toc244103779"/>
      <w:bookmarkEnd w:id="8"/>
      <w:r>
        <w:t>5. Pipeline configuration</w:t>
      </w:r>
      <w:bookmarkEnd w:id="11"/>
    </w:p>
    <w:p w14:paraId="4EE6F0B1" w14:textId="77777777" w:rsidR="000D7FE9" w:rsidRDefault="000D1F8A">
      <w:pPr>
        <w:pStyle w:val="FirstParagraph"/>
      </w:pPr>
      <w:r>
        <w:rPr>
          <w:b/>
          <w:bCs/>
        </w:rPr>
        <w:t>Settings → Pipeline Configuration</w:t>
      </w:r>
      <w:r>
        <w:t xml:space="preserve"> (admins only) shapes the candidate pipeline without a developer. Four tabs: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633"/>
        <w:gridCol w:w="7943"/>
      </w:tblGrid>
      <w:tr w:rsidR="000D7FE9" w14:paraId="1375E8F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CACA62C" w14:textId="77777777" w:rsidR="000D7FE9" w:rsidRDefault="000D1F8A">
            <w:pPr>
              <w:pStyle w:val="Compact"/>
            </w:pPr>
            <w:r>
              <w:t>Tab</w:t>
            </w:r>
          </w:p>
        </w:tc>
        <w:tc>
          <w:tcPr>
            <w:tcW w:w="0" w:type="auto"/>
          </w:tcPr>
          <w:p w14:paraId="566FA0BA" w14:textId="77777777" w:rsidR="000D7FE9" w:rsidRDefault="000D1F8A">
            <w:pPr>
              <w:pStyle w:val="Compact"/>
            </w:pPr>
            <w:r>
              <w:t>What you can do</w:t>
            </w:r>
          </w:p>
        </w:tc>
      </w:tr>
      <w:tr w:rsidR="000D7FE9" w14:paraId="14E0ACD4" w14:textId="77777777">
        <w:tc>
          <w:tcPr>
            <w:tcW w:w="0" w:type="auto"/>
          </w:tcPr>
          <w:p w14:paraId="2D7847EB" w14:textId="77777777" w:rsidR="000D7FE9" w:rsidRDefault="000D1F8A">
            <w:pPr>
              <w:pStyle w:val="Compact"/>
            </w:pPr>
            <w:r>
              <w:rPr>
                <w:b/>
                <w:bCs/>
              </w:rPr>
              <w:t>Stages &amp; Outcomes</w:t>
            </w:r>
          </w:p>
        </w:tc>
        <w:tc>
          <w:tcPr>
            <w:tcW w:w="0" w:type="auto"/>
          </w:tcPr>
          <w:p w14:paraId="7A6BCE92" w14:textId="77777777" w:rsidR="000D7FE9" w:rsidRDefault="000D1F8A">
            <w:pPr>
              <w:pStyle w:val="Compact"/>
            </w:pPr>
            <w:r>
              <w:t xml:space="preserve">Add a stage, rename it, set its </w:t>
            </w:r>
            <w:r>
              <w:rPr>
                <w:b/>
                <w:bCs/>
              </w:rPr>
              <w:t>type</w:t>
            </w:r>
            <w:r>
              <w:t xml:space="preserve"> (Manual, Zeko, Assessment, Interview with scorecards, System) and order, mark it </w:t>
            </w:r>
            <w:r>
              <w:rPr>
                <w:b/>
                <w:bCs/>
              </w:rPr>
              <w:t>Optional</w:t>
            </w:r>
            <w:r>
              <w:t xml:space="preserve">, switch it </w:t>
            </w:r>
            <w:r>
              <w:rPr>
                <w:b/>
                <w:bCs/>
              </w:rPr>
              <w:t>Active / Inactive</w:t>
            </w:r>
            <w:r>
              <w:t xml:space="preserve">. For each stage, edit the outcomes (Approve / Hold / Reject…), which ones </w:t>
            </w:r>
            <w:r>
              <w:rPr>
                <w:b/>
                <w:bCs/>
              </w:rPr>
              <w:t>advance</w:t>
            </w:r>
            <w:r>
              <w:t xml:space="preserve"> the candidate and which are </w:t>
            </w:r>
            <w:r>
              <w:rPr>
                <w:b/>
                <w:bCs/>
              </w:rPr>
              <w:t>final</w:t>
            </w:r>
          </w:p>
        </w:tc>
      </w:tr>
      <w:tr w:rsidR="000D7FE9" w14:paraId="7363B3A0" w14:textId="77777777">
        <w:tc>
          <w:tcPr>
            <w:tcW w:w="0" w:type="auto"/>
          </w:tcPr>
          <w:p w14:paraId="0A53092D" w14:textId="77777777" w:rsidR="000D7FE9" w:rsidRDefault="000D1F8A">
            <w:pPr>
              <w:pStyle w:val="Compact"/>
            </w:pPr>
            <w:r>
              <w:rPr>
                <w:b/>
                <w:bCs/>
              </w:rPr>
              <w:t>Reject / Hold Reasons</w:t>
            </w:r>
          </w:p>
        </w:tc>
        <w:tc>
          <w:tcPr>
            <w:tcW w:w="0" w:type="auto"/>
          </w:tcPr>
          <w:p w14:paraId="2E93B3C1" w14:textId="77777777" w:rsidR="000D7FE9" w:rsidRDefault="000D1F8A">
            <w:pPr>
              <w:pStyle w:val="Compact"/>
            </w:pPr>
            <w:r>
              <w:t xml:space="preserve">The reasons recruiters choose from. Each applies to </w:t>
            </w:r>
            <w:r>
              <w:rPr>
                <w:b/>
                <w:bCs/>
              </w:rPr>
              <w:t>all stages</w:t>
            </w:r>
            <w:r>
              <w:t xml:space="preserve"> or specific ones; switch off old reasons instead of deleting them, so past decisions keep their reason</w:t>
            </w:r>
          </w:p>
        </w:tc>
      </w:tr>
      <w:tr w:rsidR="000D7FE9" w14:paraId="1198F7D5" w14:textId="77777777">
        <w:tc>
          <w:tcPr>
            <w:tcW w:w="0" w:type="auto"/>
          </w:tcPr>
          <w:p w14:paraId="52EEEA06" w14:textId="77777777" w:rsidR="000D7FE9" w:rsidRDefault="000D1F8A">
            <w:pPr>
              <w:pStyle w:val="Compact"/>
            </w:pPr>
            <w:r>
              <w:rPr>
                <w:b/>
                <w:bCs/>
              </w:rPr>
              <w:t>Outcome Emails</w:t>
            </w:r>
          </w:p>
        </w:tc>
        <w:tc>
          <w:tcPr>
            <w:tcW w:w="0" w:type="auto"/>
          </w:tcPr>
          <w:p w14:paraId="3294CD69" w14:textId="77777777" w:rsidR="000D7FE9" w:rsidRDefault="000D1F8A">
            <w:pPr>
              <w:pStyle w:val="Compact"/>
            </w:pPr>
            <w:r>
              <w:t>For each stage and outcome, whether an email goes to the candidate and which template. "Nothing sends" means no email for that outcome</w:t>
            </w:r>
          </w:p>
        </w:tc>
      </w:tr>
      <w:tr w:rsidR="000D7FE9" w14:paraId="707697DD" w14:textId="77777777">
        <w:tc>
          <w:tcPr>
            <w:tcW w:w="0" w:type="auto"/>
          </w:tcPr>
          <w:p w14:paraId="3468732E" w14:textId="77777777" w:rsidR="000D7FE9" w:rsidRDefault="000D1F8A">
            <w:pPr>
              <w:pStyle w:val="Compact"/>
            </w:pPr>
            <w:r>
              <w:rPr>
                <w:b/>
                <w:bCs/>
              </w:rPr>
              <w:t>Email Routing</w:t>
            </w:r>
          </w:p>
        </w:tc>
        <w:tc>
          <w:tcPr>
            <w:tcW w:w="0" w:type="auto"/>
          </w:tcPr>
          <w:p w14:paraId="26178C85" w14:textId="77777777" w:rsidR="000D7FE9" w:rsidRDefault="000D1F8A">
            <w:pPr>
              <w:pStyle w:val="Compact"/>
            </w:pPr>
            <w:r>
              <w:t>Who receives each internal email flow (</w:t>
            </w:r>
            <w:r>
              <w:rPr>
                <w:b/>
                <w:bCs/>
              </w:rPr>
              <w:t>Goes to</w:t>
            </w:r>
            <w:r>
              <w:t xml:space="preserve">, </w:t>
            </w:r>
            <w:r>
              <w:rPr>
                <w:b/>
                <w:bCs/>
              </w:rPr>
              <w:t>Cc</w:t>
            </w:r>
            <w:r>
              <w:t>), and whether it reaches the real inbox or the test inbox on staging</w:t>
            </w:r>
          </w:p>
        </w:tc>
      </w:tr>
    </w:tbl>
    <w:p w14:paraId="10ACF96A" w14:textId="77777777" w:rsidR="000D7FE9" w:rsidRDefault="000D1F8A">
      <w:pPr>
        <w:pStyle w:val="BodyText"/>
      </w:pPr>
      <w:r>
        <w:rPr>
          <w:b/>
          <w:bCs/>
        </w:rPr>
        <w:t>Be careful with:</w:t>
      </w:r>
    </w:p>
    <w:p w14:paraId="56E9225C" w14:textId="77777777" w:rsidR="000D7FE9" w:rsidRDefault="000D1F8A">
      <w:pPr>
        <w:pStyle w:val="Compact"/>
        <w:numPr>
          <w:ilvl w:val="0"/>
          <w:numId w:val="7"/>
        </w:numPr>
      </w:pPr>
      <w:r>
        <w:rPr>
          <w:b/>
          <w:bCs/>
        </w:rPr>
        <w:t>Deactivating a stage that has candidates in it.</w:t>
      </w:r>
      <w:r>
        <w:t xml:space="preserve"> Move them first.</w:t>
      </w:r>
    </w:p>
    <w:p w14:paraId="48D80EDE" w14:textId="77777777" w:rsidR="000D7FE9" w:rsidRDefault="000D1F8A">
      <w:pPr>
        <w:pStyle w:val="Compact"/>
        <w:numPr>
          <w:ilvl w:val="0"/>
          <w:numId w:val="7"/>
        </w:numPr>
      </w:pPr>
      <w:r>
        <w:rPr>
          <w:b/>
          <w:bCs/>
        </w:rPr>
        <w:t>Optional stages</w:t>
      </w:r>
      <w:r>
        <w:t xml:space="preserve"> can be skipped by recruiters; the CEO round is optional since October 2026.</w:t>
      </w:r>
    </w:p>
    <w:p w14:paraId="23BF469F" w14:textId="77777777" w:rsidR="000D7FE9" w:rsidRDefault="000D1F8A">
      <w:pPr>
        <w:pStyle w:val="Compact"/>
        <w:numPr>
          <w:ilvl w:val="0"/>
          <w:numId w:val="7"/>
        </w:numPr>
      </w:pPr>
      <w:r>
        <w:rPr>
          <w:b/>
          <w:bCs/>
        </w:rPr>
        <w:t>Outcome emails</w:t>
      </w:r>
      <w:r>
        <w:t xml:space="preserve"> </w:t>
      </w:r>
      <w:r>
        <w:t>go to real candidates in production. Check the template (section 7) before switching one on.</w:t>
      </w:r>
    </w:p>
    <w:p w14:paraId="7C0511C8" w14:textId="77777777" w:rsidR="000D7FE9" w:rsidRDefault="000D1F8A">
      <w:pPr>
        <w:pStyle w:val="Heading2"/>
      </w:pPr>
      <w:bookmarkStart w:id="12" w:name="Xfe1bbbe3e9cf54cf181a318c9e30021c15303d5"/>
      <w:bookmarkStart w:id="13" w:name="_Toc244103780"/>
      <w:bookmarkEnd w:id="10"/>
      <w:r>
        <w:t>6. Settings only admins can change</w:t>
      </w:r>
      <w:bookmarkEnd w:id="13"/>
    </w:p>
    <w:p w14:paraId="6988258E" w14:textId="77777777" w:rsidR="000D7FE9" w:rsidRDefault="000D1F8A">
      <w:pPr>
        <w:pStyle w:val="FirstParagraph"/>
      </w:pPr>
      <w:r>
        <w:t>Most of Settings is open to recruiters (see the recruiter guide, §11). Only admins can:</w:t>
      </w:r>
    </w:p>
    <w:p w14:paraId="2715BB30" w14:textId="77777777" w:rsidR="000D7FE9" w:rsidRDefault="000D1F8A">
      <w:pPr>
        <w:pStyle w:val="Compact"/>
        <w:numPr>
          <w:ilvl w:val="0"/>
          <w:numId w:val="8"/>
        </w:numPr>
      </w:pPr>
      <w:r>
        <w:rPr>
          <w:b/>
          <w:bCs/>
        </w:rPr>
        <w:t>Company profile</w:t>
      </w:r>
      <w:r>
        <w:t>: the "About AAPNA" text added to shortlist emails with the JD.</w:t>
      </w:r>
    </w:p>
    <w:p w14:paraId="07BAEAEC" w14:textId="77777777" w:rsidR="000D7FE9" w:rsidRDefault="000D1F8A">
      <w:pPr>
        <w:pStyle w:val="Compact"/>
        <w:numPr>
          <w:ilvl w:val="0"/>
          <w:numId w:val="8"/>
        </w:numPr>
      </w:pPr>
      <w:r>
        <w:rPr>
          <w:b/>
          <w:bCs/>
        </w:rPr>
        <w:t>Assessment Automation → Auto-advance / auto-reject on score</w:t>
      </w:r>
      <w:r>
        <w:t>: when on, importing Evalground results approves or rejects the round automatically at the pass mark.</w:t>
      </w:r>
    </w:p>
    <w:p w14:paraId="28D301FA" w14:textId="77777777" w:rsidR="000D7FE9" w:rsidRDefault="000D1F8A">
      <w:pPr>
        <w:pStyle w:val="Compact"/>
        <w:numPr>
          <w:ilvl w:val="0"/>
          <w:numId w:val="8"/>
        </w:numPr>
      </w:pPr>
      <w:r>
        <w:rPr>
          <w:b/>
          <w:bCs/>
        </w:rPr>
        <w:t>Pipeline Configuration</w:t>
      </w:r>
      <w:r>
        <w:t xml:space="preserve"> (section 5).</w:t>
      </w:r>
    </w:p>
    <w:p w14:paraId="41FFAE09" w14:textId="77777777" w:rsidR="000D7FE9" w:rsidRDefault="000D1F8A">
      <w:pPr>
        <w:pStyle w:val="FirstParagraph"/>
      </w:pPr>
      <w:r>
        <w:t>Settings affect everyone, immediately. Each section explains what it will do before you save.</w:t>
      </w:r>
    </w:p>
    <w:p w14:paraId="08C45D6C" w14:textId="77777777" w:rsidR="000D7FE9" w:rsidRDefault="000D1F8A">
      <w:pPr>
        <w:pStyle w:val="Heading2"/>
      </w:pPr>
      <w:bookmarkStart w:id="14" w:name="Xfa15d4b2a57833fd9573315ee28086001213484"/>
      <w:bookmarkStart w:id="15" w:name="_Toc244103781"/>
      <w:bookmarkEnd w:id="12"/>
      <w:r>
        <w:t>7. Email templates</w:t>
      </w:r>
      <w:bookmarkEnd w:id="15"/>
    </w:p>
    <w:p w14:paraId="7040BD04" w14:textId="77777777" w:rsidR="000D7FE9" w:rsidRDefault="000D1F8A">
      <w:pPr>
        <w:pStyle w:val="Compact"/>
        <w:numPr>
          <w:ilvl w:val="0"/>
          <w:numId w:val="9"/>
        </w:numPr>
      </w:pPr>
      <w:r>
        <w:rPr>
          <w:b/>
          <w:bCs/>
        </w:rPr>
        <w:t>Email Templates</w:t>
      </w:r>
      <w:r>
        <w:t xml:space="preserve"> lists every email the ATS sends. Recruiters can edit them; </w:t>
      </w:r>
      <w:r>
        <w:rPr>
          <w:b/>
          <w:bCs/>
        </w:rPr>
        <w:t>only admins can create a new template</w:t>
      </w:r>
      <w:r>
        <w:t>.</w:t>
      </w:r>
    </w:p>
    <w:p w14:paraId="7EA038E9" w14:textId="77777777" w:rsidR="000D7FE9" w:rsidRDefault="000D1F8A">
      <w:pPr>
        <w:pStyle w:val="Compact"/>
        <w:numPr>
          <w:ilvl w:val="0"/>
          <w:numId w:val="9"/>
        </w:numPr>
      </w:pPr>
      <w:r>
        <w:t>Keep the placeholders in braces (</w:t>
      </w:r>
      <w:r>
        <w:rPr>
          <w:rStyle w:val="VerbatimChar"/>
        </w:rPr>
        <w:t>{candidate_name}</w:t>
      </w:r>
      <w:r>
        <w:t xml:space="preserve">, </w:t>
      </w:r>
      <w:r>
        <w:rPr>
          <w:rStyle w:val="VerbatimChar"/>
        </w:rPr>
        <w:t>{{position}}</w:t>
      </w:r>
      <w:r>
        <w:t xml:space="preserve">, </w:t>
      </w:r>
      <w:r>
        <w:rPr>
          <w:rStyle w:val="VerbatimChar"/>
        </w:rPr>
        <w:t>{{stage_label}}</w:t>
      </w:r>
      <w:r>
        <w:t>…) exactly as written; they are filled in when the email is sent.</w:t>
      </w:r>
    </w:p>
    <w:p w14:paraId="63B44997" w14:textId="77777777" w:rsidR="000D7FE9" w:rsidRDefault="000D1F8A">
      <w:pPr>
        <w:pStyle w:val="Compact"/>
        <w:numPr>
          <w:ilvl w:val="0"/>
          <w:numId w:val="9"/>
        </w:numPr>
      </w:pPr>
      <w:r>
        <w:t xml:space="preserve">Check </w:t>
      </w:r>
      <w:r>
        <w:rPr>
          <w:b/>
          <w:bCs/>
        </w:rPr>
        <w:t>Live Preview</w:t>
      </w:r>
      <w:r>
        <w:t xml:space="preserve"> before saving. A wrong template goes to every candidate at that stage.</w:t>
      </w:r>
    </w:p>
    <w:p w14:paraId="167804F1" w14:textId="77777777" w:rsidR="000D7FE9" w:rsidRDefault="000D1F8A">
      <w:pPr>
        <w:pStyle w:val="Compact"/>
        <w:numPr>
          <w:ilvl w:val="0"/>
          <w:numId w:val="9"/>
        </w:numPr>
      </w:pPr>
      <w:r>
        <w:t xml:space="preserve">To link a new template to an outcome, use </w:t>
      </w:r>
      <w:r>
        <w:rPr>
          <w:b/>
          <w:bCs/>
        </w:rPr>
        <w:t>Pipeline Configuration → Outcome Emails</w:t>
      </w:r>
      <w:r>
        <w:t>.</w:t>
      </w:r>
    </w:p>
    <w:p w14:paraId="15625849" w14:textId="77777777" w:rsidR="000D7FE9" w:rsidRDefault="000D1F8A">
      <w:pPr>
        <w:pStyle w:val="Heading2"/>
      </w:pPr>
      <w:bookmarkStart w:id="16" w:name="X0be68746ff8b86cd2c8196b25866ea232aede54"/>
      <w:bookmarkStart w:id="17" w:name="_Toc244103782"/>
      <w:bookmarkEnd w:id="14"/>
      <w:r>
        <w:t>8. MRF approvers and closing MRFs</w:t>
      </w:r>
      <w:bookmarkEnd w:id="17"/>
    </w:p>
    <w:p w14:paraId="78E1ADFA" w14:textId="77777777" w:rsidR="000D7FE9" w:rsidRDefault="000D1F8A">
      <w:pPr>
        <w:pStyle w:val="Compact"/>
        <w:numPr>
          <w:ilvl w:val="0"/>
          <w:numId w:val="10"/>
        </w:numPr>
      </w:pPr>
      <w:r>
        <w:rPr>
          <w:b/>
          <w:bCs/>
        </w:rPr>
        <w:t>Approvers:</w:t>
      </w:r>
      <w:r>
        <w:t xml:space="preserve"> each MRF goes to the approvers on the approval roster; one approval is enough. Each approver gets a </w:t>
      </w:r>
      <w:r>
        <w:rPr>
          <w:b/>
          <w:bCs/>
        </w:rPr>
        <w:t>personal link</w:t>
      </w:r>
      <w:r>
        <w:t xml:space="preserve"> that records who decided, when, from where and their comment. To change the roster, ask the ATS team (it is stored as a setting).</w:t>
      </w:r>
    </w:p>
    <w:p w14:paraId="04DC3846" w14:textId="77777777" w:rsidR="000D7FE9" w:rsidRDefault="000D1F8A">
      <w:pPr>
        <w:pStyle w:val="Compact"/>
        <w:numPr>
          <w:ilvl w:val="0"/>
          <w:numId w:val="10"/>
        </w:numPr>
      </w:pPr>
      <w:r>
        <w:rPr>
          <w:b/>
          <w:bCs/>
        </w:rPr>
        <w:t>Re-send approval links</w:t>
      </w:r>
      <w:r>
        <w:t xml:space="preserve"> (MRF → details → approval trail) when an approver lost the email; the old links stop working.</w:t>
      </w:r>
    </w:p>
    <w:p w14:paraId="0F679100" w14:textId="77777777" w:rsidR="000D7FE9" w:rsidRDefault="000D1F8A">
      <w:pPr>
        <w:pStyle w:val="Compact"/>
        <w:numPr>
          <w:ilvl w:val="0"/>
          <w:numId w:val="10"/>
        </w:numPr>
      </w:pPr>
      <w:r>
        <w:rPr>
          <w:b/>
          <w:bCs/>
        </w:rPr>
        <w:t>Approval report:</w:t>
      </w:r>
      <w:r>
        <w:t xml:space="preserve"> MRF → </w:t>
      </w:r>
      <w:r>
        <w:rPr>
          <w:b/>
          <w:bCs/>
        </w:rPr>
        <w:t>Approval audit</w:t>
      </w:r>
      <w:r>
        <w:t xml:space="preserve"> </w:t>
      </w:r>
      <w:r>
        <w:t>(admins only) downloads every approval event of the last 90 days: who, when, IP and device.</w:t>
      </w:r>
    </w:p>
    <w:p w14:paraId="13326FFD" w14:textId="77777777" w:rsidR="000D7FE9" w:rsidRDefault="000D1F8A">
      <w:pPr>
        <w:pStyle w:val="Compact"/>
        <w:numPr>
          <w:ilvl w:val="0"/>
          <w:numId w:val="10"/>
        </w:numPr>
      </w:pPr>
      <w:r>
        <w:rPr>
          <w:b/>
          <w:bCs/>
        </w:rPr>
        <w:t>Closing:</w:t>
      </w:r>
      <w:r>
        <w:t xml:space="preserve"> an MRF closes by itself when all its openings are filled by accepted offers. Close one by hand with </w:t>
      </w:r>
      <w:r>
        <w:rPr>
          <w:b/>
          <w:bCs/>
        </w:rPr>
        <w:t>Close requisition…</w:t>
      </w:r>
      <w:r>
        <w:t xml:space="preserve"> and a reason (filled elsewhere, cancelled, on hold). Stale test MRFs should be closed so the open-positions list stays accurate.</w:t>
      </w:r>
    </w:p>
    <w:p w14:paraId="10FEFF3A" w14:textId="77777777" w:rsidR="000D7FE9" w:rsidRDefault="000D1F8A">
      <w:pPr>
        <w:pStyle w:val="Compact"/>
        <w:numPr>
          <w:ilvl w:val="0"/>
          <w:numId w:val="10"/>
        </w:numPr>
      </w:pPr>
      <w:r>
        <w:t>Approvers' IP address and device are masked automatically 12 months after their decision; who decided and when are kept for good.</w:t>
      </w:r>
    </w:p>
    <w:p w14:paraId="2191FE08" w14:textId="77777777" w:rsidR="000D7FE9" w:rsidRDefault="000D1F8A">
      <w:pPr>
        <w:pStyle w:val="Heading2"/>
      </w:pPr>
      <w:bookmarkStart w:id="18" w:name="X5d51d4f84134ce8661c036e81def94b06b67ce7"/>
      <w:bookmarkStart w:id="19" w:name="_Toc244103783"/>
      <w:bookmarkEnd w:id="16"/>
      <w:r>
        <w:t>9. Housekeeping checklist</w:t>
      </w:r>
      <w:bookmarkEnd w:id="19"/>
    </w:p>
    <w:p w14:paraId="78CB47F4" w14:textId="77777777" w:rsidR="000D7FE9" w:rsidRDefault="000D1F8A">
      <w:pPr>
        <w:pStyle w:val="FirstParagraph"/>
      </w:pPr>
      <w:r>
        <w:t>Monthly, or after a change of staff:</w:t>
      </w:r>
    </w:p>
    <w:p w14:paraId="29944DAF" w14:textId="77777777" w:rsidR="000D7FE9" w:rsidRDefault="000D1F8A">
      <w:pPr>
        <w:pStyle w:val="Compact"/>
        <w:numPr>
          <w:ilvl w:val="0"/>
          <w:numId w:val="11"/>
        </w:numPr>
      </w:pPr>
      <w:r>
        <w:t>☐</w:t>
      </w:r>
      <w:r>
        <w:t xml:space="preserve"> People who left: </w:t>
      </w:r>
      <w:r>
        <w:rPr>
          <w:b/>
          <w:bCs/>
        </w:rPr>
        <w:t>deactivate</w:t>
      </w:r>
      <w:r>
        <w:t xml:space="preserve"> their account.</w:t>
      </w:r>
    </w:p>
    <w:p w14:paraId="3974F7BC" w14:textId="77777777" w:rsidR="000D7FE9" w:rsidRDefault="000D1F8A">
      <w:pPr>
        <w:pStyle w:val="Compact"/>
        <w:numPr>
          <w:ilvl w:val="0"/>
          <w:numId w:val="11"/>
        </w:numPr>
      </w:pPr>
      <w:r>
        <w:t>☐</w:t>
      </w:r>
      <w:r>
        <w:t xml:space="preserve"> New joiners in HR or other teams who hire: create accounts with the right </w:t>
      </w:r>
      <w:r>
        <w:rPr>
          <w:b/>
          <w:bCs/>
        </w:rPr>
        <w:t>modules</w:t>
      </w:r>
      <w:r>
        <w:t xml:space="preserve"> so their hiring is in the ATS.</w:t>
      </w:r>
    </w:p>
    <w:p w14:paraId="5750B3DF" w14:textId="77777777" w:rsidR="000D7FE9" w:rsidRDefault="000D1F8A">
      <w:pPr>
        <w:pStyle w:val="Compact"/>
        <w:numPr>
          <w:ilvl w:val="0"/>
          <w:numId w:val="11"/>
        </w:numPr>
      </w:pPr>
      <w:r>
        <w:t>☐</w:t>
      </w:r>
      <w:r>
        <w:t xml:space="preserve"> Vendors you no longer use: deactivate them.</w:t>
      </w:r>
    </w:p>
    <w:p w14:paraId="4E116447" w14:textId="77777777" w:rsidR="000D7FE9" w:rsidRDefault="000D1F8A">
      <w:pPr>
        <w:pStyle w:val="Compact"/>
        <w:numPr>
          <w:ilvl w:val="0"/>
          <w:numId w:val="11"/>
        </w:numPr>
      </w:pPr>
      <w:r>
        <w:t>☐</w:t>
      </w:r>
      <w:r>
        <w:t xml:space="preserve"> Old or test MRFs still showing as open: close them with a reason.</w:t>
      </w:r>
    </w:p>
    <w:p w14:paraId="0C40D1B6" w14:textId="77777777" w:rsidR="000D7FE9" w:rsidRDefault="000D1F8A">
      <w:pPr>
        <w:pStyle w:val="Compact"/>
        <w:numPr>
          <w:ilvl w:val="0"/>
          <w:numId w:val="11"/>
        </w:numPr>
      </w:pPr>
      <w:r>
        <w:t>☐</w:t>
      </w:r>
      <w:r>
        <w:t xml:space="preserve"> Candidates tagged to the wrong MRF: close that journey (pipeline → Close this candidate's record).</w:t>
      </w:r>
    </w:p>
    <w:p w14:paraId="2DB9E565" w14:textId="77777777" w:rsidR="000D7FE9" w:rsidRDefault="000D1F8A">
      <w:pPr>
        <w:pStyle w:val="Compact"/>
        <w:numPr>
          <w:ilvl w:val="0"/>
          <w:numId w:val="11"/>
        </w:numPr>
      </w:pPr>
      <w:r>
        <w:t>☐</w:t>
      </w:r>
      <w:r>
        <w:t xml:space="preserve"> Reject / Hold reasons: switch off any no longer used.</w:t>
      </w:r>
    </w:p>
    <w:p w14:paraId="4FA228F6" w14:textId="77777777" w:rsidR="000D7FE9" w:rsidRDefault="000D1F8A">
      <w:pPr>
        <w:pStyle w:val="Compact"/>
        <w:numPr>
          <w:ilvl w:val="0"/>
          <w:numId w:val="11"/>
        </w:numPr>
      </w:pPr>
      <w:r>
        <w:t>☐</w:t>
      </w:r>
      <w:r>
        <w:t xml:space="preserve"> Email Routing: the internal recipients are still the right people.</w:t>
      </w:r>
      <w:bookmarkEnd w:id="0"/>
      <w:bookmarkEnd w:id="18"/>
    </w:p>
    <w:sectPr w:rsidR="000D7FE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2B777" w14:textId="77777777" w:rsidR="000D1F8A" w:rsidRDefault="000D1F8A">
      <w:pPr>
        <w:spacing w:after="0"/>
      </w:pPr>
      <w:r>
        <w:separator/>
      </w:r>
    </w:p>
  </w:endnote>
  <w:endnote w:type="continuationSeparator" w:id="0">
    <w:p w14:paraId="6C33F9FF" w14:textId="77777777" w:rsidR="000D1F8A" w:rsidRDefault="000D1F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44697" w14:textId="77777777" w:rsidR="000D1F8A" w:rsidRDefault="000D1F8A">
      <w:r>
        <w:separator/>
      </w:r>
    </w:p>
  </w:footnote>
  <w:footnote w:type="continuationSeparator" w:id="0">
    <w:p w14:paraId="7AB2704A" w14:textId="77777777" w:rsidR="000D1F8A" w:rsidRDefault="000D1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C6807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BA0272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CD5A94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411082786">
    <w:abstractNumId w:val="1"/>
  </w:num>
  <w:num w:numId="2" w16cid:durableId="19807240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2993847">
    <w:abstractNumId w:val="2"/>
  </w:num>
  <w:num w:numId="4" w16cid:durableId="5339320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0665690">
    <w:abstractNumId w:val="2"/>
  </w:num>
  <w:num w:numId="6" w16cid:durableId="2121609623">
    <w:abstractNumId w:val="2"/>
  </w:num>
  <w:num w:numId="7" w16cid:durableId="992217642">
    <w:abstractNumId w:val="2"/>
  </w:num>
  <w:num w:numId="8" w16cid:durableId="596207828">
    <w:abstractNumId w:val="2"/>
  </w:num>
  <w:num w:numId="9" w16cid:durableId="69737020">
    <w:abstractNumId w:val="2"/>
  </w:num>
  <w:num w:numId="10" w16cid:durableId="591667451">
    <w:abstractNumId w:val="2"/>
  </w:num>
  <w:num w:numId="11" w16cid:durableId="1614165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D1F8A"/>
    <w:rsid w:val="000D7FE9"/>
    <w:rsid w:val="0013098B"/>
    <w:rsid w:val="002507DD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8F637"/>
  <w15:docId w15:val="{B9DDF918-5DCD-47AE-9104-ACF53FC6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2507DD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2507D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1318</Words>
  <Characters>7514</Characters>
  <Application>Microsoft Office Word</Application>
  <DocSecurity>0</DocSecurity>
  <Lines>62</Lines>
  <Paragraphs>17</Paragraphs>
  <ScaleCrop>false</ScaleCrop>
  <Company/>
  <LinksUpToDate>false</LinksUpToDate>
  <CharactersWithSpaces>8815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Pankaj Kumar Mondal</cp:lastModifiedBy>
  <cp:revision>2</cp:revision>
  <dcterms:created xsi:type="dcterms:W3CDTF">2026-10-28T12:45:00Z</dcterms:created>
  <dcterms:modified xsi:type="dcterms:W3CDTF">2026-10-28T12:45:00Z</dcterms:modified>
</cp:coreProperties>
</file>