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Super</w:t>
      </w:r>
      <w:r>
        <w:t xml:space="preserve"> </w:t>
      </w:r>
      <w:r>
        <w:t xml:space="preserve">Admin</w:t>
      </w:r>
      <w:r>
        <w:t xml:space="preserve"> </w:t>
      </w:r>
      <w:r>
        <w:t xml:space="preserve">guide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Super Admins of AAPNA PEA.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October 2026.</w:t>
      </w:r>
    </w:p>
    <w:p>
      <w:pPr>
        <w:pStyle w:val="BodyText"/>
      </w:pPr>
      <w:r>
        <w:t xml:space="preserve">A Super Admin can do everything an Admin can (see the Admin guide), plus:</w:t>
      </w:r>
    </w:p>
    <w:p>
      <w:pPr>
        <w:numPr>
          <w:ilvl w:val="0"/>
          <w:numId w:val="1001"/>
        </w:numPr>
        <w:pStyle w:val="Compact"/>
      </w:pPr>
      <w:r>
        <w:t xml:space="preserve">create and manage</w:t>
      </w:r>
      <w:r>
        <w:t xml:space="preserve"> </w:t>
      </w:r>
      <w:r>
        <w:rPr>
          <w:bCs/>
          <w:b/>
        </w:rPr>
        <w:t xml:space="preserve">admins</w:t>
      </w:r>
      <w:r>
        <w:t xml:space="preserve"> </w:t>
      </w:r>
      <w:r>
        <w:t xml:space="preserve">and other</w:t>
      </w:r>
      <w:r>
        <w:t xml:space="preserve"> </w:t>
      </w:r>
      <w:r>
        <w:rPr>
          <w:bCs/>
          <w:b/>
        </w:rPr>
        <w:t xml:space="preserve">Super Admins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delete</w:t>
      </w:r>
      <w:r>
        <w:t xml:space="preserve"> </w:t>
      </w:r>
      <w:r>
        <w:t xml:space="preserve">accounts;</w:t>
      </w:r>
    </w:p>
    <w:p>
      <w:pPr>
        <w:numPr>
          <w:ilvl w:val="0"/>
          <w:numId w:val="1001"/>
        </w:numPr>
        <w:pStyle w:val="Compact"/>
      </w:pPr>
      <w:r>
        <w:t xml:space="preserve">see the</w:t>
      </w:r>
      <w:r>
        <w:t xml:space="preserve"> </w:t>
      </w:r>
      <w:r>
        <w:rPr>
          <w:bCs/>
          <w:b/>
        </w:rPr>
        <w:t xml:space="preserve">Not in effect</w:t>
      </w:r>
      <w:r>
        <w:t xml:space="preserve"> </w:t>
      </w:r>
      <w:r>
        <w:t xml:space="preserve">tab in Settings.</w:t>
      </w:r>
    </w:p>
    <w:p>
      <w:pPr>
        <w:pStyle w:val="FirstParagraph"/>
      </w:pPr>
      <w:r>
        <w:rPr>
          <w:bCs/>
          <w:b/>
        </w:rPr>
        <w:t xml:space="preserve">Contents</w:t>
      </w:r>
    </w:p>
    <w:p>
      <w:pPr>
        <w:numPr>
          <w:ilvl w:val="0"/>
          <w:numId w:val="1002"/>
        </w:numPr>
        <w:pStyle w:val="Compact"/>
      </w:pPr>
      <w:hyperlink w:anchor="X6d90d4d2d002a2d4a120bdb06d4b033862f031e">
        <w:r>
          <w:rPr>
            <w:rStyle w:val="Hyperlink"/>
          </w:rPr>
          <w:t xml:space="preserve">Managing admins and Super Admins</w:t>
        </w:r>
      </w:hyperlink>
    </w:p>
    <w:p>
      <w:pPr>
        <w:numPr>
          <w:ilvl w:val="0"/>
          <w:numId w:val="1002"/>
        </w:numPr>
        <w:pStyle w:val="Compact"/>
      </w:pPr>
      <w:hyperlink w:anchor="X81891a7e759dc070c864069eb33b771bba8c83d">
        <w:r>
          <w:rPr>
            <w:rStyle w:val="Hyperlink"/>
          </w:rPr>
          <w:t xml:space="preserve">Deleting an account</w:t>
        </w:r>
      </w:hyperlink>
    </w:p>
    <w:p>
      <w:pPr>
        <w:numPr>
          <w:ilvl w:val="0"/>
          <w:numId w:val="1002"/>
        </w:numPr>
        <w:pStyle w:val="Compact"/>
      </w:pPr>
      <w:hyperlink w:anchor="X9f62beea6119f81824b53531448ad5598c18f25">
        <w:r>
          <w:rPr>
            <w:rStyle w:val="Hyperlink"/>
          </w:rPr>
          <w:t xml:space="preserve">Not in effect</w:t>
        </w:r>
      </w:hyperlink>
    </w:p>
    <w:p>
      <w:pPr>
        <w:numPr>
          <w:ilvl w:val="0"/>
          <w:numId w:val="1002"/>
        </w:numPr>
        <w:pStyle w:val="Compact"/>
      </w:pPr>
      <w:hyperlink w:anchor="Xf5cd6547d924d63efd29c1954c10abdcd004421">
        <w:r>
          <w:rPr>
            <w:rStyle w:val="Hyperlink"/>
          </w:rPr>
          <w:t xml:space="preserve">Good practice</w:t>
        </w:r>
      </w:hyperlink>
    </w:p>
    <w:p>
      <w:r>
        <w:pict>
          <v:rect style="width:0;height:1.5pt" o:hralign="center" o:hrstd="t" o:hr="t"/>
        </w:pict>
      </w:r>
    </w:p>
    <w:bookmarkStart w:id="20" w:name="X6d90d4d2d002a2d4a120bdb06d4b033862f031e"/>
    <w:p>
      <w:pPr>
        <w:pStyle w:val="Heading1"/>
      </w:pPr>
      <w:r>
        <w:t xml:space="preserve">1. Managing admins and Super Admins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Admin Portal → User Management</w:t>
      </w:r>
      <w:r>
        <w:t xml:space="preserve">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You can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 accounts of any role, including</w:t>
            </w:r>
            <w:r>
              <w:t xml:space="preserve"> </w:t>
            </w:r>
            <w:r>
              <w:rPr>
                <w:bCs/>
                <w:b/>
              </w:rPr>
              <w:t xml:space="preserve">Super Admin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Role</w:t>
            </w:r>
            <w:r>
              <w:t xml:space="preserve"> </w:t>
            </w:r>
            <w:r>
              <w:t xml:space="preserve">list offers Super Admin to you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Edit admins and HR users: details, role, status, password</w:t>
            </w:r>
          </w:p>
        </w:tc>
        <w:tc>
          <w:p>
            <w:pPr>
              <w:pStyle w:val="Compact"/>
              <w:jc w:val="left"/>
            </w:pPr>
            <w:r>
              <w:t xml:space="preserve">Changing the role or password, or deactivating, signs them out everywhere at once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Edit another Super Admin’s details, role and status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their password</w:t>
            </w:r>
            <w:r>
              <w:t xml:space="preserve">: only they can change it. To stop a Super Admin’s access, deactivate the account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Delete</w:t>
            </w:r>
            <w:r>
              <w:t xml:space="preserve"> </w:t>
            </w:r>
            <w:r>
              <w:t xml:space="preserve">an account</w:t>
            </w:r>
          </w:p>
        </w:tc>
        <w:tc>
          <w:p>
            <w:pPr>
              <w:pStyle w:val="Compact"/>
              <w:jc w:val="left"/>
            </w:pPr>
            <w:r>
              <w:t xml:space="preserve">The only role that can (section 2)</w:t>
            </w:r>
          </w:p>
        </w:tc>
      </w:tr>
    </w:tbl>
    <w:p>
      <w:pPr>
        <w:pStyle w:val="BodyText"/>
      </w:pPr>
      <w:r>
        <w:t xml:space="preserve">You can’t change your own role or status, or delete yourself.</w:t>
      </w:r>
    </w:p>
    <w:p>
      <w:pPr>
        <w:pStyle w:val="BodyText"/>
      </w:pPr>
      <w:r>
        <w:rPr>
          <w:bCs/>
          <w:b/>
        </w:rPr>
        <w:t xml:space="preserve">The last active Super Admin</w:t>
      </w:r>
      <w:r>
        <w:t xml:space="preserve"> </w:t>
      </w:r>
      <w:r>
        <w:t xml:space="preserve">cannot be demoted, deactivated or deleted. Make someone else a Super Admin first.</w:t>
      </w:r>
    </w:p>
    <w:bookmarkEnd w:id="20"/>
    <w:bookmarkStart w:id="21" w:name="X81891a7e759dc070c864069eb33b771bba8c83d"/>
    <w:p>
      <w:pPr>
        <w:pStyle w:val="Heading1"/>
      </w:pPr>
      <w:r>
        <w:t xml:space="preserve">2. Deleting an account</w:t>
      </w:r>
    </w:p>
    <w:p>
      <w:pPr>
        <w:pStyle w:val="FirstParagraph"/>
      </w:pPr>
      <w:r>
        <w:t xml:space="preserve">The bin icon in User Management. It is permanent: the account, its module access and its notifications go.</w:t>
      </w:r>
      <w:r>
        <w:t xml:space="preserve"> </w:t>
      </w:r>
      <w:r>
        <w:rPr>
          <w:bCs/>
          <w:b/>
        </w:rPr>
        <w:t xml:space="preserve">Deactivate instead</w:t>
      </w:r>
      <w:r>
        <w:t xml:space="preserve"> </w:t>
      </w:r>
      <w:r>
        <w:t xml:space="preserve">if the person may come back, or if you want to keep a record of who they were.</w:t>
      </w:r>
    </w:p>
    <w:bookmarkEnd w:id="21"/>
    <w:bookmarkStart w:id="22" w:name="X9f62beea6119f81824b53531448ad5598c18f25"/>
    <w:p>
      <w:pPr>
        <w:pStyle w:val="Heading1"/>
      </w:pPr>
      <w:r>
        <w:t xml:space="preserve">3. Not in effect</w:t>
      </w:r>
    </w:p>
    <w:p>
      <w:pPr>
        <w:pStyle w:val="FirstParagraph"/>
      </w:pPr>
      <w:r>
        <w:rPr>
          <w:bCs/>
          <w:b/>
        </w:rPr>
        <w:t xml:space="preserve">Settings → Not in effect</w:t>
      </w:r>
      <w:r>
        <w:t xml:space="preserve"> </w:t>
      </w:r>
      <w:r>
        <w:t xml:space="preserve">(Super Admins only) lists rows stored in the database that nothing in PEA reads. It exists so that nobody changes one directly in the database expecting an effect. The right-hand column says where the real control is. You don’t need to do anything on this tab.</w:t>
      </w:r>
    </w:p>
    <w:bookmarkEnd w:id="22"/>
    <w:bookmarkStart w:id="23" w:name="Xf5cd6547d924d63efd29c1954c10abdcd004421"/>
    <w:p>
      <w:pPr>
        <w:pStyle w:val="Heading1"/>
      </w:pPr>
      <w:r>
        <w:t xml:space="preserve">4. Good practice</w:t>
      </w:r>
    </w:p>
    <w:p>
      <w:pPr>
        <w:numPr>
          <w:ilvl w:val="0"/>
          <w:numId w:val="1003"/>
        </w:numPr>
        <w:pStyle w:val="Compact"/>
      </w:pPr>
      <w:r>
        <w:t xml:space="preserve">Keep at least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Super Admins, so one can manage the other’s account.</w:t>
      </w:r>
    </w:p>
    <w:p>
      <w:pPr>
        <w:numPr>
          <w:ilvl w:val="0"/>
          <w:numId w:val="1003"/>
        </w:numPr>
        <w:pStyle w:val="Compact"/>
      </w:pPr>
      <w:r>
        <w:t xml:space="preserve">Give Super Admin only to the people who look after PEA. Admin is enough for day-to-day user management and settings.</w:t>
      </w:r>
    </w:p>
    <w:p>
      <w:pPr>
        <w:numPr>
          <w:ilvl w:val="0"/>
          <w:numId w:val="1003"/>
        </w:numPr>
        <w:pStyle w:val="Compact"/>
      </w:pPr>
      <w:r>
        <w:t xml:space="preserve">Deactivate before you delete.</w:t>
      </w:r>
    </w:p>
    <w:p>
      <w:pPr>
        <w:numPr>
          <w:ilvl w:val="0"/>
          <w:numId w:val="1003"/>
        </w:numPr>
        <w:pStyle w:val="Compact"/>
      </w:pPr>
      <w:r>
        <w:t xml:space="preserve">Look at</w:t>
      </w:r>
      <w:r>
        <w:t xml:space="preserve"> </w:t>
      </w:r>
      <w:r>
        <w:rPr>
          <w:bCs/>
          <w:b/>
        </w:rPr>
        <w:t xml:space="preserve">Sent emails</w:t>
      </w:r>
      <w:r>
        <w:t xml:space="preserve"> </w:t>
      </w:r>
      <w:r>
        <w:t xml:space="preserve">and the Dashboard’s</w:t>
      </w:r>
      <w:r>
        <w:t xml:space="preserve"> </w:t>
      </w:r>
      <w:r>
        <w:rPr>
          <w:bCs/>
          <w:b/>
        </w:rPr>
        <w:t xml:space="preserve">Not sent yet</w:t>
      </w:r>
      <w:r>
        <w:t xml:space="preserve"> </w:t>
      </w:r>
      <w:r>
        <w:t xml:space="preserve">tile once a week: an email that keeps failing is worth a message to the PEA team.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  <w:shd w:color="auto" w:fill="E7EEE0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 Admin guide</dc:title>
  <dc:creator/>
  <cp:keywords/>
  <dcterms:created xsi:type="dcterms:W3CDTF">2026-10-28T13:45:33Z</dcterms:created>
  <dcterms:modified xsi:type="dcterms:W3CDTF">2026-10-28T13:45:33Z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