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20A66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 xml:space="preserve">We propose incorporating a middleware (Automation) solution to enhance the integration between the Zabbix monitoring tool and ServiceNow for alarm-to-ticket automation. </w:t>
      </w:r>
    </w:p>
    <w:p w14:paraId="1F55C319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This middleware will serve as a bridge to efficiently process alarms from all onboarded devices and ensure streamlined incident management.</w:t>
      </w:r>
    </w:p>
    <w:p w14:paraId="382A59F8" w14:textId="77777777" w:rsidR="00BA68FC" w:rsidRPr="00BA68FC" w:rsidRDefault="00BA68FC" w:rsidP="00BA68FC">
      <w:pPr>
        <w:rPr>
          <w:color w:val="002060"/>
        </w:rPr>
      </w:pPr>
    </w:p>
    <w:p w14:paraId="4BCA484C" w14:textId="77777777" w:rsidR="00BA68FC" w:rsidRPr="00BA68FC" w:rsidRDefault="00BA68FC" w:rsidP="00BA68FC">
      <w:pPr>
        <w:rPr>
          <w:b/>
          <w:bCs/>
          <w:color w:val="002060"/>
        </w:rPr>
      </w:pPr>
      <w:r w:rsidRPr="00BA68FC">
        <w:rPr>
          <w:b/>
          <w:bCs/>
          <w:color w:val="002060"/>
        </w:rPr>
        <w:t>Areas to Work On in Worldline:</w:t>
      </w:r>
    </w:p>
    <w:p w14:paraId="2A447735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1. Alarm Processing:</w:t>
      </w:r>
    </w:p>
    <w:p w14:paraId="1F9DFFCD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   - Middleware can either poll alarms from Zabbix or leverage the monitoring tool's capability to push alarms to it.</w:t>
      </w:r>
    </w:p>
    <w:p w14:paraId="0B6B2342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   - Based on the received alarms, it will seamlessly create tickets in ServiceNow using the SNOW API.</w:t>
      </w:r>
    </w:p>
    <w:p w14:paraId="28344EE7" w14:textId="77777777" w:rsidR="00BA68FC" w:rsidRPr="00BA68FC" w:rsidRDefault="00BA68FC" w:rsidP="00BA68FC">
      <w:pPr>
        <w:rPr>
          <w:color w:val="002060"/>
        </w:rPr>
      </w:pPr>
    </w:p>
    <w:p w14:paraId="79C3C909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2. Advanced Correlation &amp; Prioritization:</w:t>
      </w:r>
    </w:p>
    <w:p w14:paraId="6704454B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   - Middleware will host all correlation logic and priority matrices, enabling the system to decide intelligently whether an alarm should result in a ticket.</w:t>
      </w:r>
    </w:p>
    <w:p w14:paraId="29E34529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   - This reduces incident duplication by correlating similar alarms and avoiding multiple tickets for the same issue.</w:t>
      </w:r>
    </w:p>
    <w:p w14:paraId="0EE0F37D" w14:textId="77777777" w:rsidR="00BA68FC" w:rsidRPr="00BA68FC" w:rsidRDefault="00BA68FC" w:rsidP="00BA68FC">
      <w:pPr>
        <w:rPr>
          <w:color w:val="002060"/>
        </w:rPr>
      </w:pPr>
    </w:p>
    <w:p w14:paraId="66E9C1B9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3. Custom Rule Implementation:</w:t>
      </w:r>
    </w:p>
    <w:p w14:paraId="30B9C2B4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   - Define custom rules to handle specific types of events from various sources, allowing tailored incident creation.</w:t>
      </w:r>
    </w:p>
    <w:p w14:paraId="616F4DD4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   - For example, not all alarms from Zabbix may warrant an incident, ensuring operational focus on critical issues.</w:t>
      </w:r>
    </w:p>
    <w:p w14:paraId="0609A113" w14:textId="77777777" w:rsidR="00BA68FC" w:rsidRPr="00BA68FC" w:rsidRDefault="00BA68FC" w:rsidP="00BA68FC">
      <w:pPr>
        <w:rPr>
          <w:color w:val="002060"/>
        </w:rPr>
      </w:pPr>
    </w:p>
    <w:p w14:paraId="3A750E53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4. Improved Flexibility &amp; Management:</w:t>
      </w:r>
    </w:p>
    <w:p w14:paraId="37B35760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   - Users gain the flexibility to configure when and how alarms should generate incidents, simplifying business rule management.</w:t>
      </w:r>
    </w:p>
    <w:p w14:paraId="762BD3D1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   - Middleware provides centralized control for modifying or updating these rules.</w:t>
      </w:r>
    </w:p>
    <w:p w14:paraId="0A69DFE2" w14:textId="77777777" w:rsidR="00BA68FC" w:rsidRPr="00BA68FC" w:rsidRDefault="00BA68FC" w:rsidP="00BA68FC">
      <w:pPr>
        <w:rPr>
          <w:color w:val="002060"/>
        </w:rPr>
      </w:pPr>
    </w:p>
    <w:p w14:paraId="1ABE8465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5. Automated Incident Closure:</w:t>
      </w:r>
    </w:p>
    <w:p w14:paraId="19E9DF60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   - Automatically closes tickets in ServiceNow when the corresponding alarm clears in Zabbix, reducing manual effort and operational noise.</w:t>
      </w:r>
    </w:p>
    <w:p w14:paraId="3C2B20B2" w14:textId="77777777" w:rsidR="00BA68FC" w:rsidRPr="00BA68FC" w:rsidRDefault="00BA68FC" w:rsidP="00BA68FC">
      <w:pPr>
        <w:rPr>
          <w:color w:val="002060"/>
        </w:rPr>
      </w:pPr>
    </w:p>
    <w:p w14:paraId="5D9216B1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6. Enhanced Operational Reporting:</w:t>
      </w:r>
    </w:p>
    <w:p w14:paraId="487D6FD3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lastRenderedPageBreak/>
        <w:t>   - Regular reporting capabilities for better visibility and operational insights, enabling proactive decision-making.</w:t>
      </w:r>
    </w:p>
    <w:p w14:paraId="0F37BE3B" w14:textId="77777777" w:rsidR="00BA68FC" w:rsidRPr="00BA68FC" w:rsidRDefault="00BA68FC" w:rsidP="00BA68FC">
      <w:pPr>
        <w:rPr>
          <w:b/>
          <w:bCs/>
          <w:color w:val="002060"/>
        </w:rPr>
      </w:pPr>
    </w:p>
    <w:p w14:paraId="6889A955" w14:textId="77777777" w:rsidR="00BA68FC" w:rsidRPr="00BA68FC" w:rsidRDefault="00BA68FC" w:rsidP="00BA68FC">
      <w:pPr>
        <w:rPr>
          <w:b/>
          <w:bCs/>
          <w:color w:val="002060"/>
        </w:rPr>
      </w:pPr>
      <w:r w:rsidRPr="00BA68FC">
        <w:rPr>
          <w:b/>
          <w:bCs/>
          <w:color w:val="002060"/>
        </w:rPr>
        <w:t>Why Middleware (Automation) is Essential:</w:t>
      </w:r>
    </w:p>
    <w:p w14:paraId="04322229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 xml:space="preserve">Middleware acts as a single point of control, offering the flexibility and efficiency required to manage alarms effectively. </w:t>
      </w:r>
    </w:p>
    <w:p w14:paraId="1255312D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 xml:space="preserve">It reduces the overhead of handling unnecessary incidents, streamlines ticket creation, and ensures better alignment with operational priorities. </w:t>
      </w:r>
    </w:p>
    <w:p w14:paraId="694C3A40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>This integration empowers the team to focus on actionable issues, leading to improved productivity and service quality.</w:t>
      </w:r>
    </w:p>
    <w:p w14:paraId="2C639E37" w14:textId="77777777" w:rsidR="00BA68FC" w:rsidRPr="00BA68FC" w:rsidRDefault="00BA68FC" w:rsidP="00BA68FC">
      <w:pPr>
        <w:rPr>
          <w:color w:val="002060"/>
        </w:rPr>
      </w:pPr>
    </w:p>
    <w:p w14:paraId="04B96C37" w14:textId="77777777" w:rsidR="00BA68FC" w:rsidRPr="00BA68FC" w:rsidRDefault="00BA68FC" w:rsidP="00BA68FC">
      <w:pPr>
        <w:rPr>
          <w:b/>
          <w:bCs/>
          <w:color w:val="002060"/>
        </w:rPr>
      </w:pPr>
      <w:r w:rsidRPr="00BA68FC">
        <w:rPr>
          <w:b/>
          <w:bCs/>
          <w:color w:val="002060"/>
        </w:rPr>
        <w:t xml:space="preserve">Skills Required: </w:t>
      </w:r>
    </w:p>
    <w:p w14:paraId="5879315A" w14:textId="77777777" w:rsidR="00BA68FC" w:rsidRPr="00BA68FC" w:rsidRDefault="00BA68FC" w:rsidP="00BA68FC">
      <w:pPr>
        <w:rPr>
          <w:b/>
          <w:bCs/>
          <w:color w:val="002060"/>
        </w:rPr>
      </w:pPr>
      <w:r w:rsidRPr="00BA68FC">
        <w:rPr>
          <w:b/>
          <w:bCs/>
          <w:color w:val="002060"/>
        </w:rPr>
        <w:t xml:space="preserve">Front-End: </w:t>
      </w:r>
    </w:p>
    <w:p w14:paraId="3C672C74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 xml:space="preserve">- HTML5, CSS3, JavaScript </w:t>
      </w:r>
    </w:p>
    <w:p w14:paraId="5D21210D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 xml:space="preserve">- Framework: AngularJS </w:t>
      </w:r>
    </w:p>
    <w:p w14:paraId="5AFDD16E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 xml:space="preserve">- Library: Bootstrap </w:t>
      </w:r>
    </w:p>
    <w:p w14:paraId="56583D67" w14:textId="77777777" w:rsidR="00BA68FC" w:rsidRPr="00BA68FC" w:rsidRDefault="00BA68FC" w:rsidP="00BA68FC">
      <w:pPr>
        <w:rPr>
          <w:b/>
          <w:bCs/>
          <w:color w:val="002060"/>
        </w:rPr>
      </w:pPr>
    </w:p>
    <w:p w14:paraId="12388D76" w14:textId="77777777" w:rsidR="00BA68FC" w:rsidRPr="00BA68FC" w:rsidRDefault="00BA68FC" w:rsidP="00BA68FC">
      <w:pPr>
        <w:rPr>
          <w:b/>
          <w:bCs/>
          <w:color w:val="002060"/>
        </w:rPr>
      </w:pPr>
      <w:r w:rsidRPr="00BA68FC">
        <w:rPr>
          <w:b/>
          <w:bCs/>
          <w:color w:val="002060"/>
        </w:rPr>
        <w:t xml:space="preserve">Back-End: </w:t>
      </w:r>
    </w:p>
    <w:p w14:paraId="1E9790B5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 xml:space="preserve">- Python(Flask/Django)  </w:t>
      </w:r>
    </w:p>
    <w:p w14:paraId="37972301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 xml:space="preserve">- Database: MySQL </w:t>
      </w:r>
    </w:p>
    <w:p w14:paraId="3C26C07E" w14:textId="77777777" w:rsidR="00BA68FC" w:rsidRPr="00BA68FC" w:rsidRDefault="00BA68FC" w:rsidP="00BA68FC">
      <w:pPr>
        <w:rPr>
          <w:b/>
          <w:bCs/>
          <w:color w:val="002060"/>
        </w:rPr>
      </w:pPr>
    </w:p>
    <w:p w14:paraId="35B38787" w14:textId="77777777" w:rsidR="00BA68FC" w:rsidRPr="00BA68FC" w:rsidRDefault="00BA68FC" w:rsidP="00BA68FC">
      <w:pPr>
        <w:rPr>
          <w:b/>
          <w:bCs/>
          <w:color w:val="002060"/>
        </w:rPr>
      </w:pPr>
      <w:r w:rsidRPr="00BA68FC">
        <w:rPr>
          <w:b/>
          <w:bCs/>
          <w:color w:val="002060"/>
        </w:rPr>
        <w:t xml:space="preserve">Version Control &amp; Deployment: </w:t>
      </w:r>
    </w:p>
    <w:p w14:paraId="43631325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 xml:space="preserve">- Git, GitHub, GitLab </w:t>
      </w:r>
    </w:p>
    <w:p w14:paraId="4AE248C2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 xml:space="preserve">- CI/CD Tools: Jenkins, GitHub Actions </w:t>
      </w:r>
    </w:p>
    <w:p w14:paraId="660E1DE8" w14:textId="77777777" w:rsidR="00BA68FC" w:rsidRPr="00BA68FC" w:rsidRDefault="00BA68FC" w:rsidP="00BA68FC">
      <w:pPr>
        <w:rPr>
          <w:b/>
          <w:bCs/>
          <w:color w:val="002060"/>
        </w:rPr>
      </w:pPr>
    </w:p>
    <w:p w14:paraId="469E288B" w14:textId="77777777" w:rsidR="00BA68FC" w:rsidRPr="00BA68FC" w:rsidRDefault="00BA68FC" w:rsidP="00BA68FC">
      <w:pPr>
        <w:rPr>
          <w:b/>
          <w:bCs/>
          <w:color w:val="002060"/>
        </w:rPr>
      </w:pPr>
      <w:r w:rsidRPr="00BA68FC">
        <w:rPr>
          <w:b/>
          <w:bCs/>
          <w:color w:val="002060"/>
        </w:rPr>
        <w:t xml:space="preserve">Testing: </w:t>
      </w:r>
    </w:p>
    <w:p w14:paraId="3C863F7A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 xml:space="preserve">- Selenium, Postman </w:t>
      </w:r>
    </w:p>
    <w:p w14:paraId="053E0324" w14:textId="77777777" w:rsidR="00BA68FC" w:rsidRPr="00BA68FC" w:rsidRDefault="00BA68FC" w:rsidP="00BA68FC">
      <w:pPr>
        <w:rPr>
          <w:b/>
          <w:bCs/>
          <w:color w:val="002060"/>
        </w:rPr>
      </w:pPr>
    </w:p>
    <w:p w14:paraId="370B2B0F" w14:textId="77777777" w:rsidR="00BA68FC" w:rsidRPr="00BA68FC" w:rsidRDefault="00BA68FC" w:rsidP="00BA68FC">
      <w:pPr>
        <w:rPr>
          <w:b/>
          <w:bCs/>
          <w:color w:val="002060"/>
        </w:rPr>
      </w:pPr>
      <w:r w:rsidRPr="00BA68FC">
        <w:rPr>
          <w:b/>
          <w:bCs/>
          <w:color w:val="002060"/>
        </w:rPr>
        <w:t xml:space="preserve">Network Automation Expertise (Mandatory): </w:t>
      </w:r>
    </w:p>
    <w:p w14:paraId="427FB404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 xml:space="preserve">- Tools such as </w:t>
      </w:r>
      <w:proofErr w:type="spellStart"/>
      <w:r w:rsidRPr="00BA68FC">
        <w:rPr>
          <w:color w:val="002060"/>
        </w:rPr>
        <w:t>UIPath</w:t>
      </w:r>
      <w:proofErr w:type="spellEnd"/>
      <w:r w:rsidRPr="00BA68FC">
        <w:rPr>
          <w:color w:val="002060"/>
        </w:rPr>
        <w:t xml:space="preserve">, CAPA (CA Process Automation), HIRO, etc.  </w:t>
      </w:r>
    </w:p>
    <w:p w14:paraId="3829E7ED" w14:textId="77777777" w:rsidR="00BA68FC" w:rsidRPr="00BA68FC" w:rsidRDefault="00BA68FC" w:rsidP="00BA68FC">
      <w:pPr>
        <w:rPr>
          <w:b/>
          <w:bCs/>
          <w:color w:val="002060"/>
        </w:rPr>
      </w:pPr>
    </w:p>
    <w:p w14:paraId="3AB34D35" w14:textId="77777777" w:rsidR="00BA68FC" w:rsidRPr="00BA68FC" w:rsidRDefault="00BA68FC" w:rsidP="00BA68FC">
      <w:pPr>
        <w:rPr>
          <w:b/>
          <w:bCs/>
          <w:color w:val="002060"/>
        </w:rPr>
      </w:pPr>
      <w:r w:rsidRPr="00BA68FC">
        <w:rPr>
          <w:b/>
          <w:bCs/>
          <w:color w:val="002060"/>
        </w:rPr>
        <w:t xml:space="preserve">Server Requirements to Implement the Solution: </w:t>
      </w:r>
    </w:p>
    <w:p w14:paraId="0BA5C97E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lastRenderedPageBreak/>
        <w:t xml:space="preserve">- </w:t>
      </w:r>
      <w:proofErr w:type="spellStart"/>
      <w:r w:rsidRPr="00BA68FC">
        <w:rPr>
          <w:color w:val="002060"/>
        </w:rPr>
        <w:t>OS:Windows</w:t>
      </w:r>
      <w:proofErr w:type="spellEnd"/>
      <w:r w:rsidRPr="00BA68FC">
        <w:rPr>
          <w:color w:val="002060"/>
        </w:rPr>
        <w:t xml:space="preserve"> Server 2012 R2 Professional  </w:t>
      </w:r>
    </w:p>
    <w:p w14:paraId="722F9514" w14:textId="77777777" w:rsidR="00BA68FC" w:rsidRPr="00BA68FC" w:rsidRDefault="00BA68FC" w:rsidP="00BA68FC">
      <w:pPr>
        <w:rPr>
          <w:color w:val="002060"/>
        </w:rPr>
      </w:pPr>
      <w:r w:rsidRPr="00BA68FC">
        <w:rPr>
          <w:color w:val="002060"/>
        </w:rPr>
        <w:t xml:space="preserve">- Specifications:4-Core CPU, 16 GB RAM, 250 GB HDD  </w:t>
      </w:r>
    </w:p>
    <w:p w14:paraId="3EDB5EBE" w14:textId="7C1DA8B1" w:rsidR="00BA68FC" w:rsidRPr="00BA68FC" w:rsidRDefault="00BA68FC" w:rsidP="00D00290">
      <w:pPr>
        <w:rPr>
          <w:color w:val="002060"/>
          <w:lang w:val="de-DE"/>
        </w:rPr>
      </w:pPr>
      <w:r w:rsidRPr="00BA68FC">
        <w:rPr>
          <w:color w:val="002060"/>
          <w:lang w:val="de-DE"/>
        </w:rPr>
        <w:t>OR</w:t>
      </w:r>
      <w:r w:rsidR="00D00290">
        <w:rPr>
          <w:color w:val="002060"/>
          <w:lang w:val="de-DE"/>
        </w:rPr>
        <w:tab/>
      </w:r>
      <w:r w:rsidRPr="00BA68FC">
        <w:rPr>
          <w:color w:val="002060"/>
        </w:rPr>
        <w:t>AWS, Azure instance</w:t>
      </w:r>
    </w:p>
    <w:p w14:paraId="00CE80BC" w14:textId="77777777" w:rsidR="00BA68FC" w:rsidRPr="00BA68FC" w:rsidRDefault="00BA68FC" w:rsidP="00BA68FC">
      <w:pPr>
        <w:rPr>
          <w:b/>
          <w:bCs/>
          <w:color w:val="002060"/>
        </w:rPr>
      </w:pPr>
    </w:p>
    <w:p w14:paraId="0D2D5A62" w14:textId="77777777" w:rsidR="00BA68FC" w:rsidRPr="00BA68FC" w:rsidRDefault="00BA68FC" w:rsidP="00BA68FC">
      <w:pPr>
        <w:rPr>
          <w:b/>
          <w:bCs/>
          <w:color w:val="002060"/>
        </w:rPr>
      </w:pPr>
      <w:r w:rsidRPr="00BA68FC">
        <w:rPr>
          <w:b/>
          <w:bCs/>
          <w:color w:val="002060"/>
        </w:rPr>
        <w:t xml:space="preserve">Resources Required: </w:t>
      </w:r>
    </w:p>
    <w:p w14:paraId="1FF109EB" w14:textId="77777777" w:rsidR="00BA68FC" w:rsidRPr="00BA68FC" w:rsidRDefault="00BA68FC" w:rsidP="00BA68FC">
      <w:pPr>
        <w:rPr>
          <w:color w:val="002060"/>
          <w:lang w:val="de-DE"/>
        </w:rPr>
      </w:pPr>
      <w:r w:rsidRPr="00BA68FC">
        <w:rPr>
          <w:color w:val="002060"/>
          <w:lang w:val="de-DE"/>
        </w:rPr>
        <w:t xml:space="preserve">- Implementation Efforts:1 Automation L3 and 1 Automation L2  </w:t>
      </w:r>
    </w:p>
    <w:p w14:paraId="5F9AF1A1" w14:textId="7D1630B5" w:rsidR="000239A2" w:rsidRPr="00192F2D" w:rsidRDefault="00BA68FC" w:rsidP="00BA68FC">
      <w:pPr>
        <w:rPr>
          <w:color w:val="002060"/>
        </w:rPr>
      </w:pPr>
      <w:r w:rsidRPr="00192F2D">
        <w:rPr>
          <w:color w:val="002060"/>
          <w:lang w:val="de-DE"/>
        </w:rPr>
        <w:t xml:space="preserve">- Maintenance (5 </w:t>
      </w:r>
      <w:proofErr w:type="spellStart"/>
      <w:r w:rsidRPr="00192F2D">
        <w:rPr>
          <w:color w:val="002060"/>
          <w:lang w:val="de-DE"/>
        </w:rPr>
        <w:t>Years</w:t>
      </w:r>
      <w:proofErr w:type="spellEnd"/>
      <w:r w:rsidRPr="00192F2D">
        <w:rPr>
          <w:color w:val="002060"/>
          <w:lang w:val="de-DE"/>
        </w:rPr>
        <w:t>):1 Automation L2</w:t>
      </w:r>
    </w:p>
    <w:sectPr w:rsidR="000239A2" w:rsidRPr="00192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9B179A"/>
    <w:multiLevelType w:val="hybridMultilevel"/>
    <w:tmpl w:val="D89A34E2"/>
    <w:lvl w:ilvl="0" w:tplc="5BD69822">
      <w:start w:val="7"/>
      <w:numFmt w:val="bullet"/>
      <w:lvlText w:val="-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67119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17"/>
    <w:rsid w:val="000239A2"/>
    <w:rsid w:val="00192F2D"/>
    <w:rsid w:val="00775E17"/>
    <w:rsid w:val="00AE5B3E"/>
    <w:rsid w:val="00BA68FC"/>
    <w:rsid w:val="00BD787E"/>
    <w:rsid w:val="00D0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82A6"/>
  <w15:chartTrackingRefBased/>
  <w15:docId w15:val="{BF29FA59-7AC2-4C07-8377-BA6D791F0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7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2452</Characters>
  <Application>Microsoft Office Word</Application>
  <DocSecurity>0</DocSecurity>
  <Lines>20</Lines>
  <Paragraphs>5</Paragraphs>
  <ScaleCrop>false</ScaleCrop>
  <Company>Computacenter</Company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Pandey, Pankaj</dc:creator>
  <cp:keywords/>
  <dc:description/>
  <cp:lastModifiedBy>Pandey, Pankaj</cp:lastModifiedBy>
  <cp:revision>4</cp:revision>
  <dcterms:created xsi:type="dcterms:W3CDTF">2024-12-04T11:06:00Z</dcterms:created>
  <dcterms:modified xsi:type="dcterms:W3CDTF">2024-12-04T11:08:00Z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210e4fd-1ff5-4324-97e9-6e0860215bae_Enabled">
    <vt:lpwstr>true</vt:lpwstr>
  </property>
  <property fmtid="{D5CDD505-2E9C-101B-9397-08002B2CF9AE}" pid="3" name="MSIP_Label_d210e4fd-1ff5-4324-97e9-6e0860215bae_SetDate">
    <vt:lpwstr>2024-12-04T11:06:48Z</vt:lpwstr>
  </property>
  <property fmtid="{D5CDD505-2E9C-101B-9397-08002B2CF9AE}" pid="4" name="MSIP_Label_d210e4fd-1ff5-4324-97e9-6e0860215bae_Method">
    <vt:lpwstr>Standard</vt:lpwstr>
  </property>
  <property fmtid="{D5CDD505-2E9C-101B-9397-08002B2CF9AE}" pid="5" name="MSIP_Label_d210e4fd-1ff5-4324-97e9-6e0860215bae_Name">
    <vt:lpwstr>d210e4fd-1ff5-4324-97e9-6e0860215bae</vt:lpwstr>
  </property>
  <property fmtid="{D5CDD505-2E9C-101B-9397-08002B2CF9AE}" pid="6" name="MSIP_Label_d210e4fd-1ff5-4324-97e9-6e0860215bae_SiteId">
    <vt:lpwstr>8e656664-5f36-4a5b-954c-c5405fd29206</vt:lpwstr>
  </property>
  <property fmtid="{D5CDD505-2E9C-101B-9397-08002B2CF9AE}" pid="7" name="MSIP_Label_d210e4fd-1ff5-4324-97e9-6e0860215bae_ActionId">
    <vt:lpwstr>652391fe-84d2-40be-9aba-038462778c50</vt:lpwstr>
  </property>
  <property fmtid="{D5CDD505-2E9C-101B-9397-08002B2CF9AE}" pid="8" name="MSIP_Label_d210e4fd-1ff5-4324-97e9-6e0860215bae_ContentBits">
    <vt:lpwstr>0</vt:lpwstr>
  </property>
</Properties>
</file>