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8.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36"/>
          <w:szCs w:val="36"/>
        </w:rPr>
        <w:t>Interpreter for Geometric Constructions</w:t>
      </w:r>
    </w:p>
    <w:p>
      <w:pPr>
        <w:pStyle w:val="style0"/>
        <w:jc w:val="right"/>
      </w:pPr>
      <w:r>
        <w:rPr>
          <w:sz w:val="22"/>
          <w:szCs w:val="22"/>
        </w:rPr>
        <w:t>10479, Pankaj Prateek</w:t>
      </w:r>
    </w:p>
    <w:p>
      <w:pPr>
        <w:pStyle w:val="style0"/>
        <w:jc w:val="right"/>
      </w:pPr>
      <w:r>
        <w:rPr>
          <w:sz w:val="22"/>
          <w:szCs w:val="22"/>
        </w:rPr>
        <w:t>10314, Jeetesh Mangwani</w:t>
      </w:r>
    </w:p>
    <w:p>
      <w:pPr>
        <w:pStyle w:val="style0"/>
        <w:jc w:val="left"/>
      </w:pPr>
      <w:r>
        <w:rPr/>
      </w:r>
    </w:p>
    <w:tbl>
      <w:tblPr>
        <w:jc w:val="left"/>
        <w:tblInd w:type="dxa" w:w="-540"/>
        <w:tblBorders>
          <w:top w:color="000001" w:space="0" w:sz="2" w:val="single"/>
          <w:left w:color="000001" w:space="0" w:sz="2" w:val="single"/>
          <w:bottom w:color="000001" w:space="0" w:sz="2" w:val="single"/>
          <w:right w:color="000001" w:space="0" w:sz="2" w:val="single"/>
        </w:tblBorders>
      </w:tblPr>
      <w:tblGrid>
        <w:gridCol w:w="9972"/>
      </w:tblGrid>
      <w:tr>
        <w:trPr>
          <w:cantSplit w:val="false"/>
        </w:trPr>
        <w:tc>
          <w:tcPr>
            <w:tcW w:type="dxa" w:w="997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jc w:val="left"/>
            </w:pPr>
            <w:r>
              <w:rPr>
                <w:sz w:val="28"/>
                <w:szCs w:val="28"/>
              </w:rPr>
              <w:t>Objective</w:t>
            </w:r>
          </w:p>
        </w:tc>
      </w:tr>
      <w:tr>
        <w:trPr>
          <w:cantSplit w:val="false"/>
        </w:trPr>
        <w:tc>
          <w:tcPr>
            <w:tcW w:type="dxa" w:w="997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jc w:val="left"/>
            </w:pPr>
            <w:r>
              <w:rPr>
                <w:sz w:val="24"/>
                <w:szCs w:val="24"/>
              </w:rPr>
              <w:t>To design and implement interpreter that</w:t>
            </w:r>
          </w:p>
          <w:p>
            <w:pPr>
              <w:pStyle w:val="style0"/>
              <w:numPr>
                <w:ilvl w:val="0"/>
                <w:numId w:val="1"/>
              </w:numPr>
              <w:jc w:val="left"/>
            </w:pPr>
            <w:r>
              <w:rPr>
                <w:sz w:val="24"/>
                <w:szCs w:val="24"/>
              </w:rPr>
              <w:t>is language-independent (works for English, Hindi at present)</w:t>
            </w:r>
          </w:p>
          <w:p>
            <w:pPr>
              <w:pStyle w:val="style0"/>
              <w:numPr>
                <w:ilvl w:val="0"/>
                <w:numId w:val="1"/>
              </w:numPr>
              <w:jc w:val="left"/>
            </w:pPr>
            <w:r>
              <w:rPr>
                <w:sz w:val="24"/>
                <w:szCs w:val="24"/>
              </w:rPr>
              <w:t>Receives steps for a geometric construction as input e.g. “Draw a line segment AB of length 4 cm”, “</w:t>
            </w:r>
            <w:r>
              <w:rPr>
                <w:sz w:val="21"/>
                <w:sz w:val="21"/>
                <w:szCs w:val="24"/>
              </w:rPr>
              <w:t xml:space="preserve">केंद्र </w:t>
            </w:r>
            <w:r>
              <w:rPr>
                <w:sz w:val="24"/>
                <w:szCs w:val="24"/>
              </w:rPr>
              <w:t xml:space="preserve">B </w:t>
            </w:r>
            <w:r>
              <w:rPr>
                <w:sz w:val="21"/>
                <w:sz w:val="21"/>
                <w:szCs w:val="24"/>
              </w:rPr>
              <w:t xml:space="preserve">और त्रिज्या </w:t>
            </w:r>
            <w:r>
              <w:rPr>
                <w:sz w:val="24"/>
                <w:szCs w:val="24"/>
              </w:rPr>
              <w:t xml:space="preserve">5 </w:t>
            </w:r>
            <w:r>
              <w:rPr>
                <w:sz w:val="21"/>
                <w:sz w:val="21"/>
                <w:szCs w:val="24"/>
              </w:rPr>
              <w:t xml:space="preserve">सेमी लेकर एक चाप खींचिए जो पहले खींची चाप को </w:t>
            </w:r>
            <w:r>
              <w:rPr>
                <w:sz w:val="24"/>
                <w:szCs w:val="24"/>
              </w:rPr>
              <w:t xml:space="preserve">C </w:t>
            </w:r>
            <w:r>
              <w:rPr>
                <w:sz w:val="21"/>
                <w:sz w:val="21"/>
                <w:szCs w:val="24"/>
              </w:rPr>
              <w:t>पर काटता हो</w:t>
            </w:r>
            <w:r>
              <w:rPr>
                <w:sz w:val="24"/>
                <w:sz w:val="24"/>
                <w:szCs w:val="24"/>
              </w:rPr>
              <w:t xml:space="preserve">” </w:t>
            </w:r>
            <w:r>
              <w:rPr>
                <w:sz w:val="24"/>
                <w:szCs w:val="24"/>
              </w:rPr>
              <w:t>etc</w:t>
            </w:r>
          </w:p>
          <w:p>
            <w:pPr>
              <w:pStyle w:val="style0"/>
              <w:numPr>
                <w:ilvl w:val="0"/>
                <w:numId w:val="1"/>
              </w:numPr>
              <w:jc w:val="left"/>
            </w:pPr>
            <w:r>
              <w:rPr>
                <w:sz w:val="24"/>
                <w:szCs w:val="24"/>
              </w:rPr>
              <w:t xml:space="preserve">Outputs the geometric figure obtained on executing the given sequence of steps </w:t>
            </w:r>
          </w:p>
        </w:tc>
      </w:tr>
      <w:tr>
        <w:trPr>
          <w:cantSplit w:val="false"/>
        </w:trPr>
        <w:tc>
          <w:tcPr>
            <w:tcW w:type="dxa" w:w="997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jc w:val="left"/>
            </w:pPr>
            <w:r>
              <w:rPr>
                <w:sz w:val="28"/>
                <w:szCs w:val="28"/>
              </w:rPr>
              <w:t>Abstract</w:t>
            </w:r>
          </w:p>
        </w:tc>
      </w:tr>
      <w:tr>
        <w:trPr>
          <w:cantSplit w:val="false"/>
        </w:trPr>
        <w:tc>
          <w:tcPr>
            <w:tcW w:type="dxa" w:w="997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jc w:val="left"/>
            </w:pPr>
            <w:r>
              <w:rPr/>
              <w:t>In this project, we take up the problem of designing and implementing a language-independent interpreter for drawing geometric diagrams, focusing mainly on ruler and compass based construction problems. We start with the use cases and motivations on why such a system would be useful and what places will deploying it would be fruitful. We give a glimpse of related research work done on geometry related problems and point out the common trait that they lack the ability to decipher any problem/constraint expressed in a natural language. We, then, move to describing the design of the interpreter and the usage of GIZA++ to provide language-independent interpretation ability. We briefly mention how is the alignment model exploited to realize the powerful translation feature. This is followed by accounts about the work done during this semester, results obtained and plan for the next semester.</w:t>
            </w:r>
          </w:p>
        </w:tc>
      </w:tr>
      <w:tr>
        <w:trPr>
          <w:cantSplit w:val="false"/>
        </w:trPr>
        <w:tc>
          <w:tcPr>
            <w:tcW w:type="dxa" w:w="997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jc w:val="left"/>
            </w:pPr>
            <w:r>
              <w:rPr>
                <w:sz w:val="28"/>
                <w:szCs w:val="28"/>
              </w:rPr>
              <w:t>Introduction</w:t>
            </w:r>
          </w:p>
        </w:tc>
      </w:tr>
      <w:tr>
        <w:trPr>
          <w:cantSplit w:val="false"/>
        </w:trPr>
        <w:tc>
          <w:tcPr>
            <w:tcW w:type="dxa" w:w="997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jc w:val="left"/>
            </w:pPr>
            <w:r>
              <w:rPr>
                <w:sz w:val="24"/>
                <w:szCs w:val="24"/>
              </w:rPr>
              <w:t>It is often the case that students, teachers, architects and artists need to draw complex diagrams manually using simple geometric instruments like ruler, compass, set squares, dividers etc. This demands labor, time as well as expertise. Resorting to sophisticated graphics applications requires knowhow of application-specific details as well as expertise in coordinating hand micro-movements.</w:t>
            </w:r>
          </w:p>
          <w:p>
            <w:pPr>
              <w:pStyle w:val="style0"/>
              <w:jc w:val="left"/>
            </w:pPr>
            <w:r>
              <w:rPr/>
            </w:r>
          </w:p>
          <w:p>
            <w:pPr>
              <w:pStyle w:val="style0"/>
              <w:jc w:val="left"/>
            </w:pPr>
            <w:r>
              <w:rPr>
                <w:sz w:val="24"/>
                <w:szCs w:val="24"/>
              </w:rPr>
              <w:t>In order to save these resources required in drawing geometric diagrams as well as to reduce dependence on complex graphics applications, this project introduces an interpreter for diagram construction steps expressed in a suitable natural language. This not only simplifies the diagram constructions, but also leads to easily understood natural language 'programs'.</w:t>
            </w:r>
          </w:p>
          <w:p>
            <w:pPr>
              <w:pStyle w:val="style0"/>
              <w:jc w:val="left"/>
            </w:pPr>
            <w:r>
              <w:rPr/>
            </w:r>
          </w:p>
        </w:tc>
      </w:tr>
      <w:tr>
        <w:trPr>
          <w:cantSplit w:val="false"/>
        </w:trPr>
        <w:tc>
          <w:tcPr>
            <w:tcW w:type="dxa" w:w="997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jc w:val="left"/>
            </w:pPr>
            <w:r>
              <w:rPr>
                <w:sz w:val="28"/>
                <w:szCs w:val="28"/>
              </w:rPr>
              <w:t>Related Works</w:t>
            </w:r>
          </w:p>
        </w:tc>
      </w:tr>
      <w:tr>
        <w:trPr>
          <w:cantSplit w:val="false"/>
        </w:trPr>
        <w:tc>
          <w:tcPr>
            <w:tcW w:type="dxa" w:w="997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b w:val="false"/>
                <w:bCs w:val="false"/>
              </w:rPr>
              <w:t>We brief about work done related to this field. We observe a common trait in the first three papers that they attempt to solve geometry problems in the literal sense. At the same time, they don't talk about problem statements/constraints expressed in some natural language. The last two papers are closely relate to what has been used in this project.</w:t>
            </w:r>
          </w:p>
          <w:p>
            <w:pPr>
              <w:pStyle w:val="style0"/>
              <w:numPr>
                <w:ilvl w:val="0"/>
                <w:numId w:val="5"/>
              </w:numPr>
            </w:pPr>
            <w:r>
              <w:rPr>
                <w:b/>
                <w:bCs/>
              </w:rPr>
              <w:t>Geometric Construction Problem Solving in Computer-Aided Learning</w:t>
            </w:r>
          </w:p>
          <w:p>
            <w:pPr>
              <w:pStyle w:val="style0"/>
            </w:pPr>
            <w:r>
              <w:rPr/>
              <w:t>This paper introduces CAD methods to deal with Constraint Satisfaction Problems related to geometry, at the same time claims to have met the requirement met by the educational domain. The methods show that results must be construction programs to take into account particular cases. A knowledge-based system implemented in Prolog has also been presented.</w:t>
            </w:r>
          </w:p>
          <w:p>
            <w:pPr>
              <w:pStyle w:val="style0"/>
              <w:numPr>
                <w:ilvl w:val="0"/>
                <w:numId w:val="5"/>
              </w:numPr>
            </w:pPr>
            <w:r>
              <w:rPr>
                <w:b/>
                <w:bCs/>
              </w:rPr>
              <w:t xml:space="preserve">Synthesizing geometry constructions </w:t>
            </w:r>
            <w:r>
              <w:rPr>
                <w:b w:val="false"/>
                <w:bCs w:val="false"/>
              </w:rPr>
              <w:t>[citation]</w:t>
            </w:r>
          </w:p>
          <w:p>
            <w:pPr>
              <w:pStyle w:val="style0"/>
            </w:pPr>
            <w:r>
              <w:rPr/>
              <w:t>Aiming to solve ruler &amp; compass based geometry construction problems, the tool described in this paper claims to have synthesized construction  steps for problems posed from high-school textbooks and examination papers. It focuses on three important insights viz. reduction of symbolic reasoning to concrete reasoning using verification based on random testing, augmenting the instruction set with higher level constructs &amp; simulating backward deduction used by humans by using a goal-based heuristic.</w:t>
            </w:r>
          </w:p>
          <w:p>
            <w:pPr>
              <w:pStyle w:val="style0"/>
              <w:numPr>
                <w:ilvl w:val="0"/>
                <w:numId w:val="5"/>
              </w:numPr>
            </w:pPr>
            <w:r>
              <w:rPr>
                <w:b/>
                <w:bCs/>
              </w:rPr>
              <w:t>Solving geometry problems using a combination of symbolic and numerical reasoning</w:t>
            </w:r>
          </w:p>
          <w:p>
            <w:pPr>
              <w:pStyle w:val="style0"/>
            </w:pPr>
            <w:r>
              <w:rPr/>
              <w:t>This paper combines deductive, numeric and inductive reasoning to solve geometric problems. Using a mixture of these methods, several problems are solved which, otherwise, wouldn't have been solved using the methods individually. The paper uses the number of nondeterministic choices as a measure of how close a partial program is to the solution, claiming this to be useful in grading and providing hints to the students. The implementation takes an average of few seconds on 18 SAT geometry problems and 11 other ruler &amp; compass-based geometry construction problems.</w:t>
            </w:r>
          </w:p>
          <w:p>
            <w:pPr>
              <w:pStyle w:val="style0"/>
              <w:numPr>
                <w:ilvl w:val="0"/>
                <w:numId w:val="5"/>
              </w:numPr>
            </w:pPr>
            <w:r>
              <w:rPr>
                <w:b/>
                <w:bCs/>
              </w:rPr>
              <w:t>Learning to map sentences to logical form: Structured classification with probabilistic categorical grammars</w:t>
            </w:r>
            <w:r>
              <w:rPr>
                <w:b w:val="false"/>
                <w:bCs w:val="false"/>
              </w:rPr>
              <w:t xml:space="preserve"> [citation]</w:t>
            </w:r>
          </w:p>
          <w:p>
            <w:pPr>
              <w:pStyle w:val="style0"/>
            </w:pPr>
            <w:r>
              <w:rPr>
                <w:b w:val="false"/>
                <w:bCs w:val="false"/>
              </w:rPr>
              <w:t>With the objective of mapping natural language sentences to their counterpart lambda-calculus encoding, this paper introduces an algorithm which learns from the input set of natural language sentences labeled with lambda calculus expressions. The algorithm attempts to infer the underlying distribution over semantic and syntactic analyses conditioned on the input sentences and outputs a log-linear model.</w:t>
            </w:r>
          </w:p>
          <w:p>
            <w:pPr>
              <w:pStyle w:val="style0"/>
              <w:numPr>
                <w:ilvl w:val="0"/>
                <w:numId w:val="5"/>
              </w:numPr>
            </w:pPr>
            <w:r>
              <w:rPr>
                <w:b/>
                <w:bCs/>
              </w:rPr>
              <w:t>Can modern statistical parsers lead to better natural language understanding for education?</w:t>
            </w:r>
          </w:p>
          <w:p>
            <w:pPr>
              <w:pStyle w:val="style0"/>
            </w:pPr>
            <w:r>
              <w:rPr/>
              <w:t>Focusing on the educational domain, this paper seeks to build robust domain specific natural language understanding modules by suitable preprocessing of the text and use of domain knowledge to deal with parser errors. The paper starts with showing that even off-the-shelf parsers do not perform up to the mark on texts with domain-specific vocabulary and long sentences. The paper also talks about GeoSynth, built using state-of-the-art parsing technology. GeoSynth is a system which can automatically solve geometric constructions word problems.</w:t>
            </w:r>
          </w:p>
        </w:tc>
      </w:tr>
      <w:tr>
        <w:trPr>
          <w:cantSplit w:val="false"/>
        </w:trPr>
        <w:tc>
          <w:tcPr>
            <w:tcW w:type="dxa" w:w="997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jc w:val="left"/>
            </w:pPr>
            <w:r>
              <w:rPr>
                <w:sz w:val="28"/>
                <w:szCs w:val="28"/>
              </w:rPr>
              <w:t>Design</w:t>
            </w:r>
          </w:p>
        </w:tc>
      </w:tr>
      <w:tr>
        <w:trPr>
          <w:cantSplit w:val="false"/>
        </w:trPr>
        <w:tc>
          <w:tcPr>
            <w:tcW w:type="dxa" w:w="997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jc w:val="left"/>
            </w:pPr>
            <w:r>
              <w:rPr>
                <w:sz w:val="24"/>
                <w:szCs w:val="24"/>
              </w:rPr>
              <w:t>The interpreter consists of two main components:</w:t>
            </w:r>
          </w:p>
          <w:p>
            <w:pPr>
              <w:pStyle w:val="style0"/>
              <w:numPr>
                <w:ilvl w:val="0"/>
                <w:numId w:val="2"/>
              </w:numPr>
              <w:jc w:val="left"/>
            </w:pPr>
            <w:r>
              <w:rPr>
                <w:b/>
                <w:bCs/>
                <w:sz w:val="24"/>
                <w:szCs w:val="24"/>
              </w:rPr>
              <w:t>Aligner</w:t>
            </w:r>
          </w:p>
          <w:p>
            <w:pPr>
              <w:pStyle w:val="style0"/>
              <w:jc w:val="left"/>
            </w:pPr>
            <w:r>
              <w:rPr>
                <w:b w:val="false"/>
                <w:bCs w:val="false"/>
                <w:sz w:val="24"/>
                <w:szCs w:val="24"/>
              </w:rPr>
              <w:t>GIZA++v2 (detailed later) is the heart of learning mechanism in this project. We use GIZA to obtain mapping/alignment between a natural language and our carefully designed and structured imperative metalanguage, L0. Since this alignment can be obtained for any natural language, the application is scalable to any number of natural languages.</w:t>
            </w:r>
          </w:p>
          <w:p>
            <w:pPr>
              <w:pStyle w:val="style0"/>
              <w:numPr>
                <w:ilvl w:val="0"/>
                <w:numId w:val="2"/>
              </w:numPr>
              <w:tabs>
                <w:tab w:leader="none" w:pos="1449" w:val="left"/>
                <w:tab w:leader="none" w:pos="2189" w:val="left"/>
                <w:tab w:leader="none" w:pos="2929" w:val="left"/>
                <w:tab w:leader="none" w:pos="3669" w:val="left"/>
                <w:tab w:leader="none" w:pos="4409" w:val="left"/>
              </w:tabs>
              <w:ind w:hanging="405" w:left="740" w:right="5"/>
              <w:jc w:val="left"/>
            </w:pPr>
            <w:r>
              <w:rPr>
                <w:b/>
                <w:bCs/>
                <w:sz w:val="24"/>
                <w:szCs w:val="24"/>
              </w:rPr>
              <w:t>Metalanguage Interpreter</w:t>
            </w:r>
          </w:p>
          <w:p>
            <w:pPr>
              <w:pStyle w:val="style0"/>
              <w:tabs>
                <w:tab w:leader="none" w:pos="709" w:val="left"/>
              </w:tabs>
              <w:ind w:hanging="0" w:left="0" w:right="5"/>
              <w:jc w:val="left"/>
            </w:pPr>
            <w:r>
              <w:rPr>
                <w:sz w:val="24"/>
                <w:szCs w:val="24"/>
              </w:rPr>
              <w:t>The interpreter component exploits the alignment model obtained from the Aligner component. Given a sentence expressed in a natural language, we use the alignment model and characteristics of L0 to get statistically most probable interpretation in L0. A command in L0 is then easily parsed to output the desired figure.</w:t>
            </w:r>
          </w:p>
        </w:tc>
      </w:tr>
      <w:tr>
        <w:trPr>
          <w:cantSplit w:val="false"/>
        </w:trPr>
        <w:tc>
          <w:tcPr>
            <w:tcW w:type="dxa" w:w="997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jc w:val="left"/>
            </w:pPr>
            <w:r>
              <w:rPr>
                <w:sz w:val="24"/>
                <w:szCs w:val="24"/>
              </w:rPr>
              <w:t>GIZA++</w:t>
            </w:r>
          </w:p>
        </w:tc>
      </w:tr>
      <w:tr>
        <w:trPr>
          <w:cantSplit w:val="false"/>
        </w:trPr>
        <w:tc>
          <w:tcPr>
            <w:tcW w:type="dxa" w:w="997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jc w:val="left"/>
            </w:pPr>
            <w:r>
              <w:rPr>
                <w:sz w:val="24"/>
                <w:szCs w:val="24"/>
              </w:rPr>
              <w:t>GIZA++ is a statical machine translation toolkit that is used to train IBM Models 1-5 and an HMM word alignment model.</w:t>
            </w:r>
          </w:p>
          <w:p>
            <w:pPr>
              <w:pStyle w:val="style36"/>
              <w:jc w:val="left"/>
            </w:pPr>
            <w:r>
              <w:rPr/>
            </w:r>
          </w:p>
          <w:p>
            <w:pPr>
              <w:pStyle w:val="style36"/>
              <w:jc w:val="left"/>
            </w:pPr>
            <w:r>
              <w:rPr>
                <w:sz w:val="24"/>
                <w:szCs w:val="24"/>
              </w:rPr>
              <w:t>For any pair of languages, given sufficiently many sentences as illustrated in the table below, GIZA++ outputs statistical alignment between words of the language pair. In other words, the alignment model assigns probabilities to the event that a particular source-language token is mapped to a target-language token.</w:t>
            </w:r>
          </w:p>
          <w:tbl>
            <w:tblPr>
              <w:jc w:val="left"/>
              <w:tblInd w:type="dxa" w:w="-540"/>
              <w:tblBorders>
                <w:top w:color="000001" w:space="0" w:sz="2" w:val="single"/>
                <w:left w:color="000001" w:space="0" w:sz="2" w:val="single"/>
                <w:bottom w:color="000001" w:space="0" w:sz="2" w:val="single"/>
              </w:tblBorders>
            </w:tblPr>
            <w:tblGrid>
              <w:gridCol w:w="3287"/>
              <w:gridCol w:w="3281"/>
              <w:gridCol w:w="3294"/>
            </w:tblGrid>
            <w:tr>
              <w:trPr>
                <w:cantSplit w:val="false"/>
              </w:trPr>
              <w:tc>
                <w:tcPr>
                  <w:tcW w:type="dxa" w:w="3287"/>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36"/>
                    <w:jc w:val="center"/>
                  </w:pPr>
                  <w:r>
                    <w:rPr>
                      <w:b/>
                      <w:bCs/>
                      <w:sz w:val="24"/>
                      <w:szCs w:val="24"/>
                    </w:rPr>
                    <w:t>English</w:t>
                  </w:r>
                </w:p>
              </w:tc>
              <w:tc>
                <w:tcPr>
                  <w:tcW w:type="dxa" w:w="3281"/>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36"/>
                    <w:jc w:val="center"/>
                  </w:pPr>
                  <w:r>
                    <w:rPr>
                      <w:b/>
                      <w:bCs/>
                      <w:sz w:val="24"/>
                      <w:szCs w:val="24"/>
                    </w:rPr>
                    <w:t>Hindi</w:t>
                  </w:r>
                </w:p>
              </w:tc>
              <w:tc>
                <w:tcPr>
                  <w:tcW w:type="dxa" w:w="329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jc w:val="center"/>
                  </w:pPr>
                  <w:r>
                    <w:rPr>
                      <w:b/>
                      <w:bCs/>
                      <w:sz w:val="24"/>
                      <w:szCs w:val="24"/>
                    </w:rPr>
                    <w:t>Metalanguage</w:t>
                  </w:r>
                </w:p>
              </w:tc>
            </w:tr>
            <w:tr>
              <w:trPr>
                <w:cantSplit w:val="false"/>
              </w:trPr>
              <w:tc>
                <w:tcPr>
                  <w:tcW w:type="dxa" w:w="3287"/>
                  <w:tcBorders>
                    <w:left w:color="000001" w:space="0" w:sz="2" w:val="single"/>
                    <w:bottom w:color="000001" w:space="0" w:sz="2" w:val="single"/>
                  </w:tcBorders>
                  <w:shd w:fill="FFFFFF" w:val="clear"/>
                  <w:tcMar>
                    <w:top w:type="dxa" w:w="0"/>
                    <w:left w:type="dxa" w:w="108"/>
                    <w:bottom w:type="dxa" w:w="0"/>
                    <w:right w:type="dxa" w:w="108"/>
                  </w:tcMar>
                </w:tcPr>
                <w:p>
                  <w:pPr>
                    <w:pStyle w:val="style36"/>
                    <w:jc w:val="left"/>
                  </w:pPr>
                  <w:r>
                    <w:rPr>
                      <w:sz w:val="24"/>
                      <w:szCs w:val="24"/>
                    </w:rPr>
                    <w:t>Construct a line segment AB of length 4 cm</w:t>
                  </w:r>
                </w:p>
              </w:tc>
              <w:tc>
                <w:tcPr>
                  <w:tcW w:type="dxa" w:w="3281"/>
                  <w:tcBorders>
                    <w:left w:color="000001" w:space="0" w:sz="2" w:val="single"/>
                    <w:bottom w:color="000001" w:space="0" w:sz="2" w:val="single"/>
                  </w:tcBorders>
                  <w:shd w:fill="FFFFFF" w:val="clear"/>
                  <w:tcMar>
                    <w:top w:type="dxa" w:w="0"/>
                    <w:left w:type="dxa" w:w="108"/>
                    <w:bottom w:type="dxa" w:w="0"/>
                    <w:right w:type="dxa" w:w="108"/>
                  </w:tcMar>
                </w:tcPr>
                <w:p>
                  <w:pPr>
                    <w:pStyle w:val="style36"/>
                    <w:jc w:val="left"/>
                  </w:pPr>
                  <w:r>
                    <w:rPr>
                      <w:sz w:val="24"/>
                      <w:szCs w:val="24"/>
                    </w:rPr>
                    <w:t xml:space="preserve">4 </w:t>
                  </w:r>
                  <w:r>
                    <w:rPr>
                      <w:sz w:val="21"/>
                      <w:sz w:val="21"/>
                      <w:szCs w:val="24"/>
                    </w:rPr>
                    <w:t xml:space="preserve">सेमी लम्बाई का एक रेखाखण्ड </w:t>
                  </w:r>
                  <w:r>
                    <w:rPr>
                      <w:sz w:val="24"/>
                      <w:szCs w:val="24"/>
                    </w:rPr>
                    <w:t xml:space="preserve">AB </w:t>
                  </w:r>
                  <w:r>
                    <w:rPr>
                      <w:sz w:val="21"/>
                      <w:sz w:val="21"/>
                      <w:szCs w:val="24"/>
                    </w:rPr>
                    <w:t xml:space="preserve">खींचिए </w:t>
                  </w:r>
                </w:p>
              </w:tc>
              <w:tc>
                <w:tcPr>
                  <w:tcW w:type="dxa" w:w="329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jc w:val="left"/>
                  </w:pPr>
                  <w:r>
                    <w:rPr>
                      <w:sz w:val="24"/>
                      <w:szCs w:val="24"/>
                    </w:rPr>
                    <w:t>construct lineSegment AB length 4 cm</w:t>
                  </w:r>
                </w:p>
              </w:tc>
            </w:tr>
            <w:tr>
              <w:trPr>
                <w:cantSplit w:val="false"/>
              </w:trPr>
              <w:tc>
                <w:tcPr>
                  <w:tcW w:type="dxa" w:w="3287"/>
                  <w:tcBorders>
                    <w:left w:color="000001" w:space="0" w:sz="2" w:val="single"/>
                    <w:bottom w:color="000001" w:space="0" w:sz="2" w:val="single"/>
                  </w:tcBorders>
                  <w:shd w:fill="FFFFFF" w:val="clear"/>
                  <w:tcMar>
                    <w:top w:type="dxa" w:w="0"/>
                    <w:left w:type="dxa" w:w="108"/>
                    <w:bottom w:type="dxa" w:w="0"/>
                    <w:right w:type="dxa" w:w="108"/>
                  </w:tcMar>
                </w:tcPr>
                <w:p>
                  <w:pPr>
                    <w:pStyle w:val="style36"/>
                    <w:jc w:val="left"/>
                  </w:pPr>
                  <w:r>
                    <w:rPr>
                      <w:sz w:val="24"/>
                      <w:szCs w:val="24"/>
                    </w:rPr>
                    <w:t>With A as center and radius 3 cm, draw an arc.</w:t>
                  </w:r>
                </w:p>
              </w:tc>
              <w:tc>
                <w:tcPr>
                  <w:tcW w:type="dxa" w:w="3281"/>
                  <w:tcBorders>
                    <w:left w:color="000001" w:space="0" w:sz="2" w:val="single"/>
                    <w:bottom w:color="000001" w:space="0" w:sz="2" w:val="single"/>
                  </w:tcBorders>
                  <w:shd w:fill="FFFFFF" w:val="clear"/>
                  <w:tcMar>
                    <w:top w:type="dxa" w:w="0"/>
                    <w:left w:type="dxa" w:w="108"/>
                    <w:bottom w:type="dxa" w:w="0"/>
                    <w:right w:type="dxa" w:w="108"/>
                  </w:tcMar>
                </w:tcPr>
                <w:p>
                  <w:pPr>
                    <w:pStyle w:val="style36"/>
                    <w:jc w:val="left"/>
                  </w:pPr>
                  <w:r>
                    <w:rPr>
                      <w:sz w:val="21"/>
                      <w:sz w:val="21"/>
                      <w:szCs w:val="24"/>
                    </w:rPr>
                    <w:t xml:space="preserve">केंद्र </w:t>
                  </w:r>
                  <w:r>
                    <w:rPr>
                      <w:sz w:val="24"/>
                      <w:szCs w:val="24"/>
                    </w:rPr>
                    <w:t xml:space="preserve">A </w:t>
                  </w:r>
                  <w:r>
                    <w:rPr>
                      <w:sz w:val="21"/>
                      <w:sz w:val="21"/>
                      <w:szCs w:val="24"/>
                    </w:rPr>
                    <w:t xml:space="preserve">और त्रिज्या </w:t>
                  </w:r>
                  <w:r>
                    <w:rPr>
                      <w:sz w:val="24"/>
                      <w:szCs w:val="24"/>
                    </w:rPr>
                    <w:t xml:space="preserve">3 </w:t>
                  </w:r>
                  <w:r>
                    <w:rPr>
                      <w:sz w:val="21"/>
                      <w:sz w:val="21"/>
                      <w:szCs w:val="24"/>
                    </w:rPr>
                    <w:t xml:space="preserve">सेमी लेकर एक चाप खींचिए </w:t>
                  </w:r>
                </w:p>
              </w:tc>
              <w:tc>
                <w:tcPr>
                  <w:tcW w:type="dxa" w:w="329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jc w:val="left"/>
                  </w:pPr>
                  <w:r>
                    <w:rPr>
                      <w:sz w:val="24"/>
                      <w:szCs w:val="24"/>
                    </w:rPr>
                    <w:t>construct arc center A radius 3 cm</w:t>
                  </w:r>
                </w:p>
              </w:tc>
            </w:tr>
            <w:tr>
              <w:trPr>
                <w:cantSplit w:val="false"/>
              </w:trPr>
              <w:tc>
                <w:tcPr>
                  <w:tcW w:type="dxa" w:w="3287"/>
                  <w:tcBorders>
                    <w:left w:color="000001" w:space="0" w:sz="2" w:val="single"/>
                    <w:bottom w:color="000001" w:space="0" w:sz="2" w:val="single"/>
                  </w:tcBorders>
                  <w:shd w:fill="FFFFFF" w:val="clear"/>
                  <w:tcMar>
                    <w:top w:type="dxa" w:w="0"/>
                    <w:left w:type="dxa" w:w="108"/>
                    <w:bottom w:type="dxa" w:w="0"/>
                    <w:right w:type="dxa" w:w="108"/>
                  </w:tcMar>
                </w:tcPr>
                <w:p>
                  <w:pPr>
                    <w:pStyle w:val="style36"/>
                    <w:jc w:val="left"/>
                  </w:pPr>
                  <w:r>
                    <w:rPr>
                      <w:sz w:val="24"/>
                      <w:szCs w:val="24"/>
                    </w:rPr>
                    <w:t>With B as center and radius 5 cm, draw an arc cutting the previously drawn arc at C.</w:t>
                  </w:r>
                </w:p>
              </w:tc>
              <w:tc>
                <w:tcPr>
                  <w:tcW w:type="dxa" w:w="3281"/>
                  <w:tcBorders>
                    <w:left w:color="000001" w:space="0" w:sz="2" w:val="single"/>
                    <w:bottom w:color="000001" w:space="0" w:sz="2" w:val="single"/>
                  </w:tcBorders>
                  <w:shd w:fill="FFFFFF" w:val="clear"/>
                  <w:tcMar>
                    <w:top w:type="dxa" w:w="0"/>
                    <w:left w:type="dxa" w:w="108"/>
                    <w:bottom w:type="dxa" w:w="0"/>
                    <w:right w:type="dxa" w:w="108"/>
                  </w:tcMar>
                </w:tcPr>
                <w:p>
                  <w:pPr>
                    <w:pStyle w:val="style36"/>
                    <w:jc w:val="left"/>
                  </w:pPr>
                  <w:r>
                    <w:rPr>
                      <w:sz w:val="21"/>
                      <w:sz w:val="21"/>
                      <w:szCs w:val="24"/>
                    </w:rPr>
                    <w:t xml:space="preserve">केंद्र </w:t>
                  </w:r>
                  <w:r>
                    <w:rPr>
                      <w:sz w:val="24"/>
                      <w:szCs w:val="24"/>
                    </w:rPr>
                    <w:t xml:space="preserve">B </w:t>
                  </w:r>
                  <w:r>
                    <w:rPr>
                      <w:sz w:val="21"/>
                      <w:sz w:val="21"/>
                      <w:szCs w:val="24"/>
                    </w:rPr>
                    <w:t xml:space="preserve">और त्रिज्या </w:t>
                  </w:r>
                  <w:r>
                    <w:rPr>
                      <w:sz w:val="24"/>
                      <w:szCs w:val="24"/>
                    </w:rPr>
                    <w:t xml:space="preserve">5 </w:t>
                  </w:r>
                  <w:r>
                    <w:rPr>
                      <w:sz w:val="21"/>
                      <w:sz w:val="21"/>
                      <w:szCs w:val="24"/>
                    </w:rPr>
                    <w:t xml:space="preserve">सेमी लेकर एक चाप खींचिए जो पहले खींची चाप को </w:t>
                  </w:r>
                  <w:r>
                    <w:rPr>
                      <w:sz w:val="24"/>
                      <w:szCs w:val="24"/>
                    </w:rPr>
                    <w:t xml:space="preserve">C </w:t>
                  </w:r>
                  <w:r>
                    <w:rPr>
                      <w:sz w:val="24"/>
                      <w:sz w:val="24"/>
                      <w:szCs w:val="24"/>
                    </w:rPr>
                    <w:t xml:space="preserve">पर </w:t>
                  </w:r>
                  <w:r>
                    <w:rPr>
                      <w:sz w:val="21"/>
                      <w:sz w:val="21"/>
                      <w:szCs w:val="24"/>
                    </w:rPr>
                    <w:t xml:space="preserve">काटता हो </w:t>
                  </w:r>
                </w:p>
              </w:tc>
              <w:tc>
                <w:tcPr>
                  <w:tcW w:type="dxa" w:w="329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jc w:val="left"/>
                  </w:pPr>
                  <w:r>
                    <w:rPr>
                      <w:sz w:val="24"/>
                      <w:szCs w:val="24"/>
                    </w:rPr>
                    <w:t>construct intersectingArc center C radius 5 cm cuts arc ? at C</w:t>
                  </w:r>
                </w:p>
              </w:tc>
            </w:tr>
          </w:tbl>
          <w:p>
            <w:pPr>
              <w:pStyle w:val="style36"/>
              <w:jc w:val="left"/>
            </w:pPr>
            <w:r>
              <w:rPr/>
            </w:r>
          </w:p>
          <w:p>
            <w:pPr>
              <w:pStyle w:val="style36"/>
              <w:jc w:val="left"/>
            </w:pPr>
            <w:r>
              <w:rPr>
                <w:sz w:val="24"/>
                <w:szCs w:val="24"/>
              </w:rPr>
              <w:t>An example alignment between English-&amp;-Metalangue and Hindi-&amp;-Metlanguage could be:</w:t>
            </w:r>
          </w:p>
          <w:p>
            <w:pPr>
              <w:pStyle w:val="style36"/>
              <w:jc w:val="left"/>
            </w:pPr>
            <w:r>
              <w:rPr/>
            </w:r>
          </w:p>
          <w:tbl>
            <w:tblPr>
              <w:jc w:val="left"/>
              <w:tblInd w:type="dxa" w:w="-540"/>
              <w:tblBorders>
                <w:top w:color="000001" w:space="0" w:sz="2" w:val="single"/>
                <w:left w:color="000001" w:space="0" w:sz="2" w:val="single"/>
                <w:bottom w:color="000001" w:space="0" w:sz="2" w:val="single"/>
              </w:tblBorders>
            </w:tblPr>
            <w:tblGrid>
              <w:gridCol w:w="4928"/>
              <w:gridCol w:w="4929"/>
            </w:tblGrid>
            <w:tr>
              <w:trPr>
                <w:cantSplit w:val="false"/>
              </w:trPr>
              <w:tc>
                <w:tcPr>
                  <w:tcW w:type="dxa" w:w="4928"/>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tbl>
                  <w:tblPr>
                    <w:jc w:val="right"/>
                    <w:tblBorders>
                      <w:top w:color="000001" w:space="0" w:sz="2" w:val="single"/>
                      <w:left w:color="000001" w:space="0" w:sz="2" w:val="single"/>
                      <w:bottom w:color="000001" w:space="0" w:sz="2" w:val="single"/>
                    </w:tblBorders>
                  </w:tblPr>
                  <w:tblGrid>
                    <w:gridCol w:w="1455"/>
                    <w:gridCol w:w="1619"/>
                    <w:gridCol w:w="1291"/>
                  </w:tblGrid>
                  <w:tr>
                    <w:trPr>
                      <w:cantSplit w:val="false"/>
                    </w:trPr>
                    <w:tc>
                      <w:tcPr>
                        <w:tcW w:type="dxa" w:w="1455"/>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36"/>
                          <w:jc w:val="center"/>
                        </w:pPr>
                        <w:r>
                          <w:rPr>
                            <w:b/>
                            <w:bCs/>
                            <w:sz w:val="24"/>
                            <w:szCs w:val="24"/>
                          </w:rPr>
                          <w:t>English</w:t>
                        </w:r>
                      </w:p>
                    </w:tc>
                    <w:tc>
                      <w:tcPr>
                        <w:tcW w:type="dxa" w:w="1619"/>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36"/>
                          <w:jc w:val="center"/>
                        </w:pPr>
                        <w:r>
                          <w:rPr>
                            <w:b/>
                            <w:bCs/>
                            <w:sz w:val="24"/>
                            <w:szCs w:val="24"/>
                          </w:rPr>
                          <w:t>Metalanguage</w:t>
                        </w:r>
                      </w:p>
                    </w:tc>
                    <w:tc>
                      <w:tcPr>
                        <w:tcW w:type="dxa" w:w="129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jc w:val="center"/>
                        </w:pPr>
                        <w:r>
                          <w:rPr>
                            <w:b/>
                            <w:bCs/>
                            <w:sz w:val="24"/>
                            <w:szCs w:val="24"/>
                          </w:rPr>
                          <w:t>Probability</w:t>
                        </w:r>
                      </w:p>
                    </w:tc>
                  </w:tr>
                  <w:tr>
                    <w:trPr>
                      <w:cantSplit w:val="false"/>
                    </w:trPr>
                    <w:tc>
                      <w:tcPr>
                        <w:tcW w:type="dxa" w:w="1455"/>
                        <w:tcBorders>
                          <w:left w:color="000001" w:space="0" w:sz="2" w:val="single"/>
                          <w:bottom w:color="000001" w:space="0" w:sz="2" w:val="single"/>
                        </w:tcBorders>
                        <w:shd w:fill="FFFFFF" w:val="clear"/>
                        <w:tcMar>
                          <w:top w:type="dxa" w:w="0"/>
                          <w:left w:type="dxa" w:w="108"/>
                          <w:bottom w:type="dxa" w:w="0"/>
                          <w:right w:type="dxa" w:w="108"/>
                        </w:tcMar>
                      </w:tcPr>
                      <w:p>
                        <w:pPr>
                          <w:pStyle w:val="style36"/>
                          <w:jc w:val="left"/>
                        </w:pPr>
                        <w:r>
                          <w:rPr>
                            <w:sz w:val="24"/>
                            <w:szCs w:val="24"/>
                          </w:rPr>
                          <w:t>Construct</w:t>
                        </w:r>
                      </w:p>
                    </w:tc>
                    <w:tc>
                      <w:tcPr>
                        <w:tcW w:type="dxa" w:w="1619"/>
                        <w:tcBorders>
                          <w:left w:color="000001" w:space="0" w:sz="2" w:val="single"/>
                          <w:bottom w:color="000001" w:space="0" w:sz="2" w:val="single"/>
                        </w:tcBorders>
                        <w:shd w:fill="FFFFFF" w:val="clear"/>
                        <w:tcMar>
                          <w:top w:type="dxa" w:w="0"/>
                          <w:left w:type="dxa" w:w="108"/>
                          <w:bottom w:type="dxa" w:w="0"/>
                          <w:right w:type="dxa" w:w="108"/>
                        </w:tcMar>
                      </w:tcPr>
                      <w:p>
                        <w:pPr>
                          <w:pStyle w:val="style36"/>
                          <w:jc w:val="left"/>
                        </w:pPr>
                        <w:r>
                          <w:rPr>
                            <w:sz w:val="24"/>
                            <w:szCs w:val="24"/>
                          </w:rPr>
                          <w:t>construct</w:t>
                        </w:r>
                      </w:p>
                    </w:tc>
                    <w:tc>
                      <w:tcPr>
                        <w:tcW w:type="dxa" w:w="129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jc w:val="left"/>
                        </w:pPr>
                        <w:r>
                          <w:rPr>
                            <w:sz w:val="24"/>
                            <w:szCs w:val="24"/>
                          </w:rPr>
                          <w:t>0.98</w:t>
                        </w:r>
                      </w:p>
                    </w:tc>
                  </w:tr>
                  <w:tr>
                    <w:trPr>
                      <w:cantSplit w:val="false"/>
                    </w:trPr>
                    <w:tc>
                      <w:tcPr>
                        <w:tcW w:type="dxa" w:w="1455"/>
                        <w:tcBorders>
                          <w:left w:color="000001" w:space="0" w:sz="2" w:val="single"/>
                          <w:bottom w:color="000001" w:space="0" w:sz="2" w:val="single"/>
                        </w:tcBorders>
                        <w:shd w:fill="FFFFFF" w:val="clear"/>
                        <w:tcMar>
                          <w:top w:type="dxa" w:w="0"/>
                          <w:left w:type="dxa" w:w="108"/>
                          <w:bottom w:type="dxa" w:w="0"/>
                          <w:right w:type="dxa" w:w="108"/>
                        </w:tcMar>
                      </w:tcPr>
                      <w:p>
                        <w:pPr>
                          <w:pStyle w:val="style36"/>
                          <w:jc w:val="left"/>
                        </w:pPr>
                        <w:r>
                          <w:rPr>
                            <w:sz w:val="24"/>
                            <w:szCs w:val="24"/>
                          </w:rPr>
                          <w:t>Draw</w:t>
                        </w:r>
                      </w:p>
                    </w:tc>
                    <w:tc>
                      <w:tcPr>
                        <w:tcW w:type="dxa" w:w="1619"/>
                        <w:tcBorders>
                          <w:left w:color="000001" w:space="0" w:sz="2" w:val="single"/>
                          <w:bottom w:color="000001" w:space="0" w:sz="2" w:val="single"/>
                        </w:tcBorders>
                        <w:shd w:fill="FFFFFF" w:val="clear"/>
                        <w:tcMar>
                          <w:top w:type="dxa" w:w="0"/>
                          <w:left w:type="dxa" w:w="108"/>
                          <w:bottom w:type="dxa" w:w="0"/>
                          <w:right w:type="dxa" w:w="108"/>
                        </w:tcMar>
                      </w:tcPr>
                      <w:p>
                        <w:pPr>
                          <w:pStyle w:val="style36"/>
                          <w:jc w:val="left"/>
                        </w:pPr>
                        <w:r>
                          <w:rPr>
                            <w:sz w:val="24"/>
                            <w:szCs w:val="24"/>
                          </w:rPr>
                          <w:t>construct</w:t>
                        </w:r>
                      </w:p>
                    </w:tc>
                    <w:tc>
                      <w:tcPr>
                        <w:tcW w:type="dxa" w:w="129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jc w:val="left"/>
                        </w:pPr>
                        <w:r>
                          <w:rPr>
                            <w:sz w:val="24"/>
                            <w:szCs w:val="24"/>
                          </w:rPr>
                          <w:t>0.98</w:t>
                        </w:r>
                      </w:p>
                    </w:tc>
                  </w:tr>
                  <w:tr>
                    <w:trPr>
                      <w:cantSplit w:val="false"/>
                    </w:trPr>
                    <w:tc>
                      <w:tcPr>
                        <w:tcW w:type="dxa" w:w="1455"/>
                        <w:tcBorders>
                          <w:left w:color="000001" w:space="0" w:sz="2" w:val="single"/>
                          <w:bottom w:color="000001" w:space="0" w:sz="2" w:val="single"/>
                        </w:tcBorders>
                        <w:shd w:fill="FFFFFF" w:val="clear"/>
                        <w:tcMar>
                          <w:top w:type="dxa" w:w="0"/>
                          <w:left w:type="dxa" w:w="108"/>
                          <w:bottom w:type="dxa" w:w="0"/>
                          <w:right w:type="dxa" w:w="108"/>
                        </w:tcMar>
                      </w:tcPr>
                      <w:p>
                        <w:pPr>
                          <w:pStyle w:val="style36"/>
                          <w:jc w:val="left"/>
                        </w:pPr>
                        <w:r>
                          <w:rPr>
                            <w:sz w:val="24"/>
                            <w:szCs w:val="24"/>
                          </w:rPr>
                          <w:t>line segment</w:t>
                        </w:r>
                      </w:p>
                    </w:tc>
                    <w:tc>
                      <w:tcPr>
                        <w:tcW w:type="dxa" w:w="1619"/>
                        <w:tcBorders>
                          <w:left w:color="000001" w:space="0" w:sz="2" w:val="single"/>
                          <w:bottom w:color="000001" w:space="0" w:sz="2" w:val="single"/>
                        </w:tcBorders>
                        <w:shd w:fill="FFFFFF" w:val="clear"/>
                        <w:tcMar>
                          <w:top w:type="dxa" w:w="0"/>
                          <w:left w:type="dxa" w:w="108"/>
                          <w:bottom w:type="dxa" w:w="0"/>
                          <w:right w:type="dxa" w:w="108"/>
                        </w:tcMar>
                      </w:tcPr>
                      <w:p>
                        <w:pPr>
                          <w:pStyle w:val="style36"/>
                          <w:jc w:val="left"/>
                        </w:pPr>
                        <w:r>
                          <w:rPr>
                            <w:sz w:val="24"/>
                            <w:szCs w:val="24"/>
                          </w:rPr>
                          <w:t>lineSegment</w:t>
                        </w:r>
                      </w:p>
                    </w:tc>
                    <w:tc>
                      <w:tcPr>
                        <w:tcW w:type="dxa" w:w="129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jc w:val="left"/>
                        </w:pPr>
                        <w:r>
                          <w:rPr>
                            <w:sz w:val="24"/>
                            <w:szCs w:val="24"/>
                          </w:rPr>
                          <w:t>0.95</w:t>
                        </w:r>
                      </w:p>
                    </w:tc>
                  </w:tr>
                  <w:tr>
                    <w:trPr>
                      <w:cantSplit w:val="false"/>
                    </w:trPr>
                    <w:tc>
                      <w:tcPr>
                        <w:tcW w:type="dxa" w:w="1455"/>
                        <w:tcBorders>
                          <w:left w:color="000001" w:space="0" w:sz="2" w:val="single"/>
                          <w:bottom w:color="000001" w:space="0" w:sz="2" w:val="single"/>
                        </w:tcBorders>
                        <w:shd w:fill="FFFFFF" w:val="clear"/>
                        <w:tcMar>
                          <w:top w:type="dxa" w:w="0"/>
                          <w:left w:type="dxa" w:w="108"/>
                          <w:bottom w:type="dxa" w:w="0"/>
                          <w:right w:type="dxa" w:w="108"/>
                        </w:tcMar>
                      </w:tcPr>
                      <w:p>
                        <w:pPr>
                          <w:pStyle w:val="style36"/>
                          <w:jc w:val="left"/>
                        </w:pPr>
                        <w:r>
                          <w:rPr>
                            <w:sz w:val="24"/>
                            <w:szCs w:val="24"/>
                          </w:rPr>
                          <w:t>length</w:t>
                        </w:r>
                      </w:p>
                    </w:tc>
                    <w:tc>
                      <w:tcPr>
                        <w:tcW w:type="dxa" w:w="1619"/>
                        <w:tcBorders>
                          <w:left w:color="000001" w:space="0" w:sz="2" w:val="single"/>
                          <w:bottom w:color="000001" w:space="0" w:sz="2" w:val="single"/>
                        </w:tcBorders>
                        <w:shd w:fill="FFFFFF" w:val="clear"/>
                        <w:tcMar>
                          <w:top w:type="dxa" w:w="0"/>
                          <w:left w:type="dxa" w:w="108"/>
                          <w:bottom w:type="dxa" w:w="0"/>
                          <w:right w:type="dxa" w:w="108"/>
                        </w:tcMar>
                      </w:tcPr>
                      <w:p>
                        <w:pPr>
                          <w:pStyle w:val="style36"/>
                          <w:jc w:val="left"/>
                        </w:pPr>
                        <w:r>
                          <w:rPr>
                            <w:sz w:val="24"/>
                            <w:szCs w:val="24"/>
                          </w:rPr>
                          <w:t>length</w:t>
                        </w:r>
                      </w:p>
                    </w:tc>
                    <w:tc>
                      <w:tcPr>
                        <w:tcW w:type="dxa" w:w="129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jc w:val="left"/>
                        </w:pPr>
                        <w:r>
                          <w:rPr>
                            <w:sz w:val="24"/>
                            <w:szCs w:val="24"/>
                          </w:rPr>
                          <w:t>0.07</w:t>
                        </w:r>
                      </w:p>
                    </w:tc>
                  </w:tr>
                  <w:tr>
                    <w:trPr>
                      <w:cantSplit w:val="false"/>
                    </w:trPr>
                    <w:tc>
                      <w:tcPr>
                        <w:tcW w:type="dxa" w:w="1455"/>
                        <w:tcBorders>
                          <w:left w:color="000001" w:space="0" w:sz="2" w:val="single"/>
                          <w:bottom w:color="000001" w:space="0" w:sz="2" w:val="single"/>
                        </w:tcBorders>
                        <w:shd w:fill="FFFFFF" w:val="clear"/>
                        <w:tcMar>
                          <w:top w:type="dxa" w:w="0"/>
                          <w:left w:type="dxa" w:w="108"/>
                          <w:bottom w:type="dxa" w:w="0"/>
                          <w:right w:type="dxa" w:w="108"/>
                        </w:tcMar>
                      </w:tcPr>
                      <w:p>
                        <w:pPr>
                          <w:pStyle w:val="style36"/>
                          <w:jc w:val="left"/>
                        </w:pPr>
                        <w:r>
                          <w:rPr>
                            <w:sz w:val="24"/>
                            <w:szCs w:val="24"/>
                          </w:rPr>
                          <w:t>arc</w:t>
                        </w:r>
                      </w:p>
                    </w:tc>
                    <w:tc>
                      <w:tcPr>
                        <w:tcW w:type="dxa" w:w="1619"/>
                        <w:tcBorders>
                          <w:left w:color="000001" w:space="0" w:sz="2" w:val="single"/>
                          <w:bottom w:color="000001" w:space="0" w:sz="2" w:val="single"/>
                        </w:tcBorders>
                        <w:shd w:fill="FFFFFF" w:val="clear"/>
                        <w:tcMar>
                          <w:top w:type="dxa" w:w="0"/>
                          <w:left w:type="dxa" w:w="108"/>
                          <w:bottom w:type="dxa" w:w="0"/>
                          <w:right w:type="dxa" w:w="108"/>
                        </w:tcMar>
                      </w:tcPr>
                      <w:p>
                        <w:pPr>
                          <w:pStyle w:val="style36"/>
                          <w:jc w:val="left"/>
                        </w:pPr>
                        <w:r>
                          <w:rPr>
                            <w:sz w:val="24"/>
                            <w:szCs w:val="24"/>
                          </w:rPr>
                          <w:t>arc</w:t>
                        </w:r>
                      </w:p>
                    </w:tc>
                    <w:tc>
                      <w:tcPr>
                        <w:tcW w:type="dxa" w:w="129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jc w:val="left"/>
                        </w:pPr>
                        <w:r>
                          <w:rPr>
                            <w:sz w:val="24"/>
                            <w:szCs w:val="24"/>
                          </w:rPr>
                          <w:t>0.99</w:t>
                        </w:r>
                      </w:p>
                    </w:tc>
                  </w:tr>
                  <w:tr>
                    <w:trPr>
                      <w:cantSplit w:val="false"/>
                    </w:trPr>
                    <w:tc>
                      <w:tcPr>
                        <w:tcW w:type="dxa" w:w="1455"/>
                        <w:tcBorders>
                          <w:left w:color="000001" w:space="0" w:sz="2" w:val="single"/>
                          <w:bottom w:color="000001" w:space="0" w:sz="2" w:val="single"/>
                        </w:tcBorders>
                        <w:shd w:fill="FFFFFF" w:val="clear"/>
                        <w:tcMar>
                          <w:top w:type="dxa" w:w="0"/>
                          <w:left w:type="dxa" w:w="108"/>
                          <w:bottom w:type="dxa" w:w="0"/>
                          <w:right w:type="dxa" w:w="108"/>
                        </w:tcMar>
                      </w:tcPr>
                      <w:p>
                        <w:pPr>
                          <w:pStyle w:val="style36"/>
                          <w:jc w:val="left"/>
                        </w:pPr>
                        <w:r>
                          <w:rPr>
                            <w:sz w:val="24"/>
                            <w:szCs w:val="24"/>
                          </w:rPr>
                          <w:t>center</w:t>
                        </w:r>
                      </w:p>
                    </w:tc>
                    <w:tc>
                      <w:tcPr>
                        <w:tcW w:type="dxa" w:w="1619"/>
                        <w:tcBorders>
                          <w:left w:color="000001" w:space="0" w:sz="2" w:val="single"/>
                          <w:bottom w:color="000001" w:space="0" w:sz="2" w:val="single"/>
                        </w:tcBorders>
                        <w:shd w:fill="FFFFFF" w:val="clear"/>
                        <w:tcMar>
                          <w:top w:type="dxa" w:w="0"/>
                          <w:left w:type="dxa" w:w="108"/>
                          <w:bottom w:type="dxa" w:w="0"/>
                          <w:right w:type="dxa" w:w="108"/>
                        </w:tcMar>
                      </w:tcPr>
                      <w:p>
                        <w:pPr>
                          <w:pStyle w:val="style36"/>
                          <w:jc w:val="left"/>
                        </w:pPr>
                        <w:r>
                          <w:rPr>
                            <w:sz w:val="24"/>
                            <w:szCs w:val="24"/>
                          </w:rPr>
                          <w:t>center</w:t>
                        </w:r>
                      </w:p>
                    </w:tc>
                    <w:tc>
                      <w:tcPr>
                        <w:tcW w:type="dxa" w:w="129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jc w:val="left"/>
                        </w:pPr>
                        <w:r>
                          <w:rPr>
                            <w:sz w:val="24"/>
                            <w:szCs w:val="24"/>
                          </w:rPr>
                          <w:t>0.98</w:t>
                        </w:r>
                      </w:p>
                    </w:tc>
                  </w:tr>
                  <w:tr>
                    <w:trPr>
                      <w:cantSplit w:val="false"/>
                    </w:trPr>
                    <w:tc>
                      <w:tcPr>
                        <w:tcW w:type="dxa" w:w="1455"/>
                        <w:tcBorders>
                          <w:left w:color="000001" w:space="0" w:sz="2" w:val="single"/>
                          <w:bottom w:color="000001" w:space="0" w:sz="2" w:val="single"/>
                        </w:tcBorders>
                        <w:shd w:fill="FFFFFF" w:val="clear"/>
                        <w:tcMar>
                          <w:top w:type="dxa" w:w="0"/>
                          <w:left w:type="dxa" w:w="108"/>
                          <w:bottom w:type="dxa" w:w="0"/>
                          <w:right w:type="dxa" w:w="108"/>
                        </w:tcMar>
                      </w:tcPr>
                      <w:p>
                        <w:pPr>
                          <w:pStyle w:val="style36"/>
                          <w:jc w:val="left"/>
                        </w:pPr>
                        <w:r>
                          <w:rPr>
                            <w:sz w:val="24"/>
                            <w:szCs w:val="24"/>
                          </w:rPr>
                          <w:t>radius</w:t>
                        </w:r>
                      </w:p>
                    </w:tc>
                    <w:tc>
                      <w:tcPr>
                        <w:tcW w:type="dxa" w:w="1619"/>
                        <w:tcBorders>
                          <w:left w:color="000001" w:space="0" w:sz="2" w:val="single"/>
                          <w:bottom w:color="000001" w:space="0" w:sz="2" w:val="single"/>
                        </w:tcBorders>
                        <w:shd w:fill="FFFFFF" w:val="clear"/>
                        <w:tcMar>
                          <w:top w:type="dxa" w:w="0"/>
                          <w:left w:type="dxa" w:w="108"/>
                          <w:bottom w:type="dxa" w:w="0"/>
                          <w:right w:type="dxa" w:w="108"/>
                        </w:tcMar>
                      </w:tcPr>
                      <w:p>
                        <w:pPr>
                          <w:pStyle w:val="style36"/>
                          <w:jc w:val="left"/>
                        </w:pPr>
                        <w:r>
                          <w:rPr>
                            <w:sz w:val="24"/>
                            <w:szCs w:val="24"/>
                          </w:rPr>
                          <w:t>radius</w:t>
                        </w:r>
                      </w:p>
                    </w:tc>
                    <w:tc>
                      <w:tcPr>
                        <w:tcW w:type="dxa" w:w="129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jc w:val="left"/>
                        </w:pPr>
                        <w:r>
                          <w:rPr>
                            <w:sz w:val="24"/>
                            <w:szCs w:val="24"/>
                          </w:rPr>
                          <w:t>0.97</w:t>
                        </w:r>
                      </w:p>
                    </w:tc>
                  </w:tr>
                  <w:tr>
                    <w:trPr>
                      <w:cantSplit w:val="false"/>
                    </w:trPr>
                    <w:tc>
                      <w:tcPr>
                        <w:tcW w:type="dxa" w:w="1455"/>
                        <w:tcBorders>
                          <w:left w:color="000001" w:space="0" w:sz="2" w:val="single"/>
                          <w:bottom w:color="000001" w:space="0" w:sz="2" w:val="single"/>
                        </w:tcBorders>
                        <w:shd w:fill="FFFFFF" w:val="clear"/>
                        <w:tcMar>
                          <w:top w:type="dxa" w:w="0"/>
                          <w:left w:type="dxa" w:w="108"/>
                          <w:bottom w:type="dxa" w:w="0"/>
                          <w:right w:type="dxa" w:w="108"/>
                        </w:tcMar>
                      </w:tcPr>
                      <w:p>
                        <w:pPr>
                          <w:pStyle w:val="style36"/>
                          <w:jc w:val="left"/>
                        </w:pPr>
                        <w:r>
                          <w:rPr>
                            <w:sz w:val="24"/>
                            <w:szCs w:val="24"/>
                          </w:rPr>
                          <w:t>cutting</w:t>
                        </w:r>
                      </w:p>
                    </w:tc>
                    <w:tc>
                      <w:tcPr>
                        <w:tcW w:type="dxa" w:w="1619"/>
                        <w:tcBorders>
                          <w:left w:color="000001" w:space="0" w:sz="2" w:val="single"/>
                          <w:bottom w:color="000001" w:space="0" w:sz="2" w:val="single"/>
                        </w:tcBorders>
                        <w:shd w:fill="FFFFFF" w:val="clear"/>
                        <w:tcMar>
                          <w:top w:type="dxa" w:w="0"/>
                          <w:left w:type="dxa" w:w="108"/>
                          <w:bottom w:type="dxa" w:w="0"/>
                          <w:right w:type="dxa" w:w="108"/>
                        </w:tcMar>
                      </w:tcPr>
                      <w:p>
                        <w:pPr>
                          <w:pStyle w:val="style36"/>
                          <w:jc w:val="left"/>
                        </w:pPr>
                        <w:r>
                          <w:rPr>
                            <w:sz w:val="24"/>
                            <w:szCs w:val="24"/>
                          </w:rPr>
                          <w:t>cut</w:t>
                        </w:r>
                      </w:p>
                    </w:tc>
                    <w:tc>
                      <w:tcPr>
                        <w:tcW w:type="dxa" w:w="129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jc w:val="left"/>
                        </w:pPr>
                        <w:r>
                          <w:rPr>
                            <w:sz w:val="24"/>
                            <w:szCs w:val="24"/>
                          </w:rPr>
                          <w:t>0.8</w:t>
                        </w:r>
                      </w:p>
                    </w:tc>
                  </w:tr>
                  <w:tr>
                    <w:trPr>
                      <w:cantSplit w:val="false"/>
                    </w:trPr>
                    <w:tc>
                      <w:tcPr>
                        <w:tcW w:type="dxa" w:w="1455"/>
                        <w:tcBorders>
                          <w:left w:color="000001" w:space="0" w:sz="2" w:val="single"/>
                          <w:bottom w:color="000001" w:space="0" w:sz="2" w:val="single"/>
                        </w:tcBorders>
                        <w:shd w:fill="FFFFFF" w:val="clear"/>
                        <w:tcMar>
                          <w:top w:type="dxa" w:w="0"/>
                          <w:left w:type="dxa" w:w="108"/>
                          <w:bottom w:type="dxa" w:w="0"/>
                          <w:right w:type="dxa" w:w="108"/>
                        </w:tcMar>
                      </w:tcPr>
                      <w:p>
                        <w:pPr>
                          <w:pStyle w:val="style36"/>
                          <w:jc w:val="left"/>
                        </w:pPr>
                        <w:r>
                          <w:rPr/>
                        </w:r>
                      </w:p>
                    </w:tc>
                    <w:tc>
                      <w:tcPr>
                        <w:tcW w:type="dxa" w:w="1619"/>
                        <w:tcBorders>
                          <w:left w:color="000001" w:space="0" w:sz="2" w:val="single"/>
                          <w:bottom w:color="000001" w:space="0" w:sz="2" w:val="single"/>
                        </w:tcBorders>
                        <w:shd w:fill="FFFFFF" w:val="clear"/>
                        <w:tcMar>
                          <w:top w:type="dxa" w:w="0"/>
                          <w:left w:type="dxa" w:w="108"/>
                          <w:bottom w:type="dxa" w:w="0"/>
                          <w:right w:type="dxa" w:w="108"/>
                        </w:tcMar>
                      </w:tcPr>
                      <w:p>
                        <w:pPr>
                          <w:pStyle w:val="style36"/>
                          <w:jc w:val="left"/>
                        </w:pPr>
                        <w:r>
                          <w:rPr/>
                        </w:r>
                      </w:p>
                    </w:tc>
                    <w:tc>
                      <w:tcPr>
                        <w:tcW w:type="dxa" w:w="129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jc w:val="left"/>
                        </w:pPr>
                        <w:r>
                          <w:rPr/>
                        </w:r>
                      </w:p>
                    </w:tc>
                  </w:tr>
                  <w:tr>
                    <w:trPr>
                      <w:cantSplit w:val="false"/>
                    </w:trPr>
                    <w:tc>
                      <w:tcPr>
                        <w:tcW w:type="dxa" w:w="1455"/>
                        <w:tcBorders>
                          <w:left w:color="000001" w:space="0" w:sz="2" w:val="single"/>
                          <w:bottom w:color="000001" w:space="0" w:sz="2" w:val="single"/>
                        </w:tcBorders>
                        <w:shd w:fill="FFFFFF" w:val="clear"/>
                        <w:tcMar>
                          <w:top w:type="dxa" w:w="0"/>
                          <w:left w:type="dxa" w:w="108"/>
                          <w:bottom w:type="dxa" w:w="0"/>
                          <w:right w:type="dxa" w:w="108"/>
                        </w:tcMar>
                      </w:tcPr>
                      <w:p>
                        <w:pPr>
                          <w:pStyle w:val="style36"/>
                          <w:jc w:val="left"/>
                        </w:pPr>
                        <w:r>
                          <w:rPr/>
                        </w:r>
                      </w:p>
                    </w:tc>
                    <w:tc>
                      <w:tcPr>
                        <w:tcW w:type="dxa" w:w="1619"/>
                        <w:tcBorders>
                          <w:left w:color="000001" w:space="0" w:sz="2" w:val="single"/>
                          <w:bottom w:color="000001" w:space="0" w:sz="2" w:val="single"/>
                        </w:tcBorders>
                        <w:shd w:fill="FFFFFF" w:val="clear"/>
                        <w:tcMar>
                          <w:top w:type="dxa" w:w="0"/>
                          <w:left w:type="dxa" w:w="108"/>
                          <w:bottom w:type="dxa" w:w="0"/>
                          <w:right w:type="dxa" w:w="108"/>
                        </w:tcMar>
                      </w:tcPr>
                      <w:p>
                        <w:pPr>
                          <w:pStyle w:val="style36"/>
                          <w:jc w:val="left"/>
                        </w:pPr>
                        <w:r>
                          <w:rPr/>
                        </w:r>
                      </w:p>
                    </w:tc>
                    <w:tc>
                      <w:tcPr>
                        <w:tcW w:type="dxa" w:w="129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jc w:val="left"/>
                        </w:pPr>
                        <w:r>
                          <w:rPr/>
                        </w:r>
                      </w:p>
                    </w:tc>
                  </w:tr>
                  <w:tr>
                    <w:trPr>
                      <w:cantSplit w:val="false"/>
                    </w:trPr>
                    <w:tc>
                      <w:tcPr>
                        <w:tcW w:type="dxa" w:w="1455"/>
                        <w:tcBorders>
                          <w:left w:color="000001" w:space="0" w:sz="2" w:val="single"/>
                          <w:bottom w:color="000001" w:space="0" w:sz="2" w:val="single"/>
                        </w:tcBorders>
                        <w:shd w:fill="FFFFFF" w:val="clear"/>
                        <w:tcMar>
                          <w:top w:type="dxa" w:w="0"/>
                          <w:left w:type="dxa" w:w="108"/>
                          <w:bottom w:type="dxa" w:w="0"/>
                          <w:right w:type="dxa" w:w="108"/>
                        </w:tcMar>
                      </w:tcPr>
                      <w:p>
                        <w:pPr>
                          <w:pStyle w:val="style36"/>
                          <w:jc w:val="left"/>
                        </w:pPr>
                        <w:r>
                          <w:rPr/>
                        </w:r>
                      </w:p>
                    </w:tc>
                    <w:tc>
                      <w:tcPr>
                        <w:tcW w:type="dxa" w:w="1619"/>
                        <w:tcBorders>
                          <w:left w:color="000001" w:space="0" w:sz="2" w:val="single"/>
                          <w:bottom w:color="000001" w:space="0" w:sz="2" w:val="single"/>
                        </w:tcBorders>
                        <w:shd w:fill="FFFFFF" w:val="clear"/>
                        <w:tcMar>
                          <w:top w:type="dxa" w:w="0"/>
                          <w:left w:type="dxa" w:w="108"/>
                          <w:bottom w:type="dxa" w:w="0"/>
                          <w:right w:type="dxa" w:w="108"/>
                        </w:tcMar>
                      </w:tcPr>
                      <w:p>
                        <w:pPr>
                          <w:pStyle w:val="style36"/>
                          <w:jc w:val="left"/>
                        </w:pPr>
                        <w:r>
                          <w:rPr/>
                        </w:r>
                      </w:p>
                    </w:tc>
                    <w:tc>
                      <w:tcPr>
                        <w:tcW w:type="dxa" w:w="129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jc w:val="left"/>
                        </w:pPr>
                        <w:r>
                          <w:rPr/>
                        </w:r>
                      </w:p>
                    </w:tc>
                  </w:tr>
                </w:tbl>
                <w:p>
                  <w:pPr>
                    <w:pStyle w:val="style36"/>
                    <w:jc w:val="left"/>
                  </w:pPr>
                  <w:r>
                    <w:rPr/>
                  </w:r>
                </w:p>
              </w:tc>
              <w:tc>
                <w:tcPr>
                  <w:tcW w:type="dxa" w:w="4929"/>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tbl>
                  <w:tblPr>
                    <w:jc w:val="left"/>
                    <w:tblInd w:type="dxa" w:w="-540"/>
                    <w:tblBorders>
                      <w:top w:color="000001" w:space="0" w:sz="2" w:val="single"/>
                      <w:left w:color="000001" w:space="0" w:sz="2" w:val="single"/>
                      <w:bottom w:color="000001" w:space="0" w:sz="2" w:val="single"/>
                    </w:tblBorders>
                  </w:tblPr>
                  <w:tblGrid>
                    <w:gridCol w:w="1607"/>
                    <w:gridCol w:w="1607"/>
                    <w:gridCol w:w="1608"/>
                  </w:tblGrid>
                  <w:tr>
                    <w:trPr>
                      <w:cantSplit w:val="false"/>
                    </w:trPr>
                    <w:tc>
                      <w:tcPr>
                        <w:tcW w:type="dxa" w:w="1607"/>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36"/>
                          <w:ind w:hanging="0" w:left="282" w:right="-3"/>
                          <w:jc w:val="center"/>
                        </w:pPr>
                        <w:r>
                          <w:rPr>
                            <w:b/>
                            <w:bCs/>
                            <w:sz w:val="24"/>
                            <w:szCs w:val="24"/>
                          </w:rPr>
                          <w:t>Hindi</w:t>
                        </w:r>
                      </w:p>
                    </w:tc>
                    <w:tc>
                      <w:tcPr>
                        <w:tcW w:type="dxa" w:w="1607"/>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36"/>
                          <w:ind w:hanging="0" w:left="282" w:right="-3"/>
                          <w:jc w:val="center"/>
                        </w:pPr>
                        <w:r>
                          <w:rPr>
                            <w:b/>
                            <w:bCs/>
                            <w:sz w:val="24"/>
                            <w:szCs w:val="24"/>
                          </w:rPr>
                          <w:t>Metalanguage</w:t>
                        </w:r>
                      </w:p>
                    </w:tc>
                    <w:tc>
                      <w:tcPr>
                        <w:tcW w:type="dxa" w:w="1608"/>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ind w:hanging="0" w:left="282" w:right="-3"/>
                          <w:jc w:val="center"/>
                        </w:pPr>
                        <w:r>
                          <w:rPr>
                            <w:b/>
                            <w:bCs/>
                            <w:sz w:val="24"/>
                            <w:szCs w:val="24"/>
                          </w:rPr>
                          <w:t>Probability</w:t>
                        </w:r>
                      </w:p>
                    </w:tc>
                  </w:tr>
                  <w:tr>
                    <w:trPr>
                      <w:cantSplit w:val="false"/>
                    </w:trPr>
                    <w:tc>
                      <w:tcPr>
                        <w:tcW w:type="dxa" w:w="1607"/>
                        <w:tcBorders>
                          <w:left w:color="000001" w:space="0" w:sz="2" w:val="single"/>
                          <w:bottom w:color="000001" w:space="0" w:sz="2" w:val="single"/>
                        </w:tcBorders>
                        <w:shd w:fill="FFFFFF" w:val="clear"/>
                        <w:tcMar>
                          <w:top w:type="dxa" w:w="0"/>
                          <w:left w:type="dxa" w:w="108"/>
                          <w:bottom w:type="dxa" w:w="0"/>
                          <w:right w:type="dxa" w:w="108"/>
                        </w:tcMar>
                      </w:tcPr>
                      <w:p>
                        <w:pPr>
                          <w:pStyle w:val="style36"/>
                          <w:ind w:hanging="0" w:left="282" w:right="-3"/>
                          <w:jc w:val="left"/>
                        </w:pPr>
                        <w:r>
                          <w:rPr>
                            <w:sz w:val="21"/>
                            <w:sz w:val="21"/>
                            <w:szCs w:val="24"/>
                          </w:rPr>
                          <w:t xml:space="preserve">खींचिए </w:t>
                        </w:r>
                      </w:p>
                    </w:tc>
                    <w:tc>
                      <w:tcPr>
                        <w:tcW w:type="dxa" w:w="1607"/>
                        <w:tcBorders>
                          <w:left w:color="000001" w:space="0" w:sz="2" w:val="single"/>
                          <w:bottom w:color="000001" w:space="0" w:sz="2" w:val="single"/>
                        </w:tcBorders>
                        <w:shd w:fill="FFFFFF" w:val="clear"/>
                        <w:tcMar>
                          <w:top w:type="dxa" w:w="0"/>
                          <w:left w:type="dxa" w:w="108"/>
                          <w:bottom w:type="dxa" w:w="0"/>
                          <w:right w:type="dxa" w:w="108"/>
                        </w:tcMar>
                      </w:tcPr>
                      <w:p>
                        <w:pPr>
                          <w:pStyle w:val="style36"/>
                          <w:ind w:hanging="0" w:left="282" w:right="-3"/>
                          <w:jc w:val="left"/>
                        </w:pPr>
                        <w:r>
                          <w:rPr>
                            <w:sz w:val="24"/>
                            <w:szCs w:val="24"/>
                          </w:rPr>
                          <w:t>construct</w:t>
                        </w:r>
                      </w:p>
                    </w:tc>
                    <w:tc>
                      <w:tcPr>
                        <w:tcW w:type="dxa" w:w="160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ind w:hanging="0" w:left="282" w:right="-3"/>
                          <w:jc w:val="left"/>
                        </w:pPr>
                        <w:r>
                          <w:rPr>
                            <w:sz w:val="24"/>
                            <w:szCs w:val="24"/>
                          </w:rPr>
                          <w:t>0.99</w:t>
                        </w:r>
                      </w:p>
                    </w:tc>
                  </w:tr>
                  <w:tr>
                    <w:trPr>
                      <w:cantSplit w:val="false"/>
                    </w:trPr>
                    <w:tc>
                      <w:tcPr>
                        <w:tcW w:type="dxa" w:w="1607"/>
                        <w:tcBorders>
                          <w:left w:color="000001" w:space="0" w:sz="2" w:val="single"/>
                          <w:bottom w:color="000001" w:space="0" w:sz="2" w:val="single"/>
                        </w:tcBorders>
                        <w:shd w:fill="FFFFFF" w:val="clear"/>
                        <w:tcMar>
                          <w:top w:type="dxa" w:w="0"/>
                          <w:left w:type="dxa" w:w="108"/>
                          <w:bottom w:type="dxa" w:w="0"/>
                          <w:right w:type="dxa" w:w="108"/>
                        </w:tcMar>
                      </w:tcPr>
                      <w:p>
                        <w:pPr>
                          <w:pStyle w:val="style36"/>
                          <w:ind w:hanging="0" w:left="282" w:right="-3"/>
                          <w:jc w:val="left"/>
                        </w:pPr>
                        <w:r>
                          <w:rPr>
                            <w:sz w:val="21"/>
                            <w:sz w:val="21"/>
                            <w:szCs w:val="24"/>
                          </w:rPr>
                          <w:t xml:space="preserve">रेखाखण्ड </w:t>
                        </w:r>
                      </w:p>
                    </w:tc>
                    <w:tc>
                      <w:tcPr>
                        <w:tcW w:type="dxa" w:w="1607"/>
                        <w:tcBorders>
                          <w:left w:color="000001" w:space="0" w:sz="2" w:val="single"/>
                          <w:bottom w:color="000001" w:space="0" w:sz="2" w:val="single"/>
                        </w:tcBorders>
                        <w:shd w:fill="FFFFFF" w:val="clear"/>
                        <w:tcMar>
                          <w:top w:type="dxa" w:w="0"/>
                          <w:left w:type="dxa" w:w="108"/>
                          <w:bottom w:type="dxa" w:w="0"/>
                          <w:right w:type="dxa" w:w="108"/>
                        </w:tcMar>
                      </w:tcPr>
                      <w:p>
                        <w:pPr>
                          <w:pStyle w:val="style36"/>
                          <w:ind w:hanging="0" w:left="282" w:right="-3"/>
                          <w:jc w:val="left"/>
                        </w:pPr>
                        <w:r>
                          <w:rPr>
                            <w:sz w:val="24"/>
                            <w:szCs w:val="24"/>
                          </w:rPr>
                          <w:t>lineSegment</w:t>
                        </w:r>
                      </w:p>
                    </w:tc>
                    <w:tc>
                      <w:tcPr>
                        <w:tcW w:type="dxa" w:w="160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ind w:hanging="0" w:left="282" w:right="-3"/>
                          <w:jc w:val="left"/>
                        </w:pPr>
                        <w:r>
                          <w:rPr>
                            <w:sz w:val="24"/>
                            <w:szCs w:val="24"/>
                          </w:rPr>
                          <w:t>0.99</w:t>
                        </w:r>
                      </w:p>
                    </w:tc>
                  </w:tr>
                  <w:tr>
                    <w:trPr>
                      <w:cantSplit w:val="false"/>
                    </w:trPr>
                    <w:tc>
                      <w:tcPr>
                        <w:tcW w:type="dxa" w:w="1607"/>
                        <w:tcBorders>
                          <w:left w:color="000001" w:space="0" w:sz="2" w:val="single"/>
                          <w:bottom w:color="000001" w:space="0" w:sz="2" w:val="single"/>
                        </w:tcBorders>
                        <w:shd w:fill="FFFFFF" w:val="clear"/>
                        <w:tcMar>
                          <w:top w:type="dxa" w:w="0"/>
                          <w:left w:type="dxa" w:w="108"/>
                          <w:bottom w:type="dxa" w:w="0"/>
                          <w:right w:type="dxa" w:w="108"/>
                        </w:tcMar>
                      </w:tcPr>
                      <w:p>
                        <w:pPr>
                          <w:pStyle w:val="style36"/>
                          <w:ind w:hanging="0" w:left="282" w:right="-3"/>
                          <w:jc w:val="left"/>
                        </w:pPr>
                        <w:r>
                          <w:rPr>
                            <w:sz w:val="21"/>
                            <w:sz w:val="21"/>
                            <w:szCs w:val="24"/>
                          </w:rPr>
                          <w:t xml:space="preserve">लम्बाई </w:t>
                        </w:r>
                      </w:p>
                    </w:tc>
                    <w:tc>
                      <w:tcPr>
                        <w:tcW w:type="dxa" w:w="1607"/>
                        <w:tcBorders>
                          <w:left w:color="000001" w:space="0" w:sz="2" w:val="single"/>
                          <w:bottom w:color="000001" w:space="0" w:sz="2" w:val="single"/>
                        </w:tcBorders>
                        <w:shd w:fill="FFFFFF" w:val="clear"/>
                        <w:tcMar>
                          <w:top w:type="dxa" w:w="0"/>
                          <w:left w:type="dxa" w:w="108"/>
                          <w:bottom w:type="dxa" w:w="0"/>
                          <w:right w:type="dxa" w:w="108"/>
                        </w:tcMar>
                      </w:tcPr>
                      <w:p>
                        <w:pPr>
                          <w:pStyle w:val="style36"/>
                          <w:ind w:hanging="0" w:left="282" w:right="-3"/>
                          <w:jc w:val="left"/>
                        </w:pPr>
                        <w:r>
                          <w:rPr>
                            <w:sz w:val="24"/>
                            <w:szCs w:val="24"/>
                          </w:rPr>
                          <w:t>length</w:t>
                        </w:r>
                      </w:p>
                    </w:tc>
                    <w:tc>
                      <w:tcPr>
                        <w:tcW w:type="dxa" w:w="160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ind w:hanging="0" w:left="282" w:right="-3"/>
                          <w:jc w:val="left"/>
                        </w:pPr>
                        <w:r>
                          <w:rPr>
                            <w:sz w:val="24"/>
                            <w:szCs w:val="24"/>
                          </w:rPr>
                          <w:t>0.98</w:t>
                        </w:r>
                      </w:p>
                    </w:tc>
                  </w:tr>
                  <w:tr>
                    <w:trPr>
                      <w:cantSplit w:val="false"/>
                    </w:trPr>
                    <w:tc>
                      <w:tcPr>
                        <w:tcW w:type="dxa" w:w="1607"/>
                        <w:tcBorders>
                          <w:left w:color="000001" w:space="0" w:sz="2" w:val="single"/>
                          <w:bottom w:color="000001" w:space="0" w:sz="2" w:val="single"/>
                        </w:tcBorders>
                        <w:shd w:fill="FFFFFF" w:val="clear"/>
                        <w:tcMar>
                          <w:top w:type="dxa" w:w="0"/>
                          <w:left w:type="dxa" w:w="108"/>
                          <w:bottom w:type="dxa" w:w="0"/>
                          <w:right w:type="dxa" w:w="108"/>
                        </w:tcMar>
                      </w:tcPr>
                      <w:p>
                        <w:pPr>
                          <w:pStyle w:val="style36"/>
                          <w:ind w:hanging="0" w:left="282" w:right="-3"/>
                          <w:jc w:val="left"/>
                        </w:pPr>
                        <w:r>
                          <w:rPr>
                            <w:sz w:val="21"/>
                            <w:sz w:val="21"/>
                            <w:szCs w:val="24"/>
                          </w:rPr>
                          <w:t xml:space="preserve">चाप </w:t>
                        </w:r>
                      </w:p>
                    </w:tc>
                    <w:tc>
                      <w:tcPr>
                        <w:tcW w:type="dxa" w:w="1607"/>
                        <w:tcBorders>
                          <w:left w:color="000001" w:space="0" w:sz="2" w:val="single"/>
                          <w:bottom w:color="000001" w:space="0" w:sz="2" w:val="single"/>
                        </w:tcBorders>
                        <w:shd w:fill="FFFFFF" w:val="clear"/>
                        <w:tcMar>
                          <w:top w:type="dxa" w:w="0"/>
                          <w:left w:type="dxa" w:w="108"/>
                          <w:bottom w:type="dxa" w:w="0"/>
                          <w:right w:type="dxa" w:w="108"/>
                        </w:tcMar>
                      </w:tcPr>
                      <w:p>
                        <w:pPr>
                          <w:pStyle w:val="style36"/>
                          <w:ind w:hanging="0" w:left="282" w:right="-3"/>
                          <w:jc w:val="left"/>
                        </w:pPr>
                        <w:r>
                          <w:rPr>
                            <w:sz w:val="24"/>
                            <w:szCs w:val="24"/>
                          </w:rPr>
                          <w:t>arc</w:t>
                        </w:r>
                      </w:p>
                    </w:tc>
                    <w:tc>
                      <w:tcPr>
                        <w:tcW w:type="dxa" w:w="160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ind w:hanging="0" w:left="282" w:right="-3"/>
                          <w:jc w:val="left"/>
                        </w:pPr>
                        <w:r>
                          <w:rPr>
                            <w:sz w:val="24"/>
                            <w:szCs w:val="24"/>
                          </w:rPr>
                          <w:t>0.98</w:t>
                        </w:r>
                      </w:p>
                    </w:tc>
                  </w:tr>
                  <w:tr>
                    <w:trPr>
                      <w:cantSplit w:val="false"/>
                    </w:trPr>
                    <w:tc>
                      <w:tcPr>
                        <w:tcW w:type="dxa" w:w="1607"/>
                        <w:tcBorders>
                          <w:left w:color="000001" w:space="0" w:sz="2" w:val="single"/>
                          <w:bottom w:color="000001" w:space="0" w:sz="2" w:val="single"/>
                        </w:tcBorders>
                        <w:shd w:fill="FFFFFF" w:val="clear"/>
                        <w:tcMar>
                          <w:top w:type="dxa" w:w="0"/>
                          <w:left w:type="dxa" w:w="108"/>
                          <w:bottom w:type="dxa" w:w="0"/>
                          <w:right w:type="dxa" w:w="108"/>
                        </w:tcMar>
                      </w:tcPr>
                      <w:p>
                        <w:pPr>
                          <w:pStyle w:val="style36"/>
                          <w:ind w:hanging="0" w:left="282" w:right="-3"/>
                          <w:jc w:val="left"/>
                        </w:pPr>
                        <w:r>
                          <w:rPr>
                            <w:sz w:val="21"/>
                            <w:sz w:val="21"/>
                            <w:szCs w:val="24"/>
                          </w:rPr>
                          <w:t xml:space="preserve">केंद्र </w:t>
                        </w:r>
                      </w:p>
                    </w:tc>
                    <w:tc>
                      <w:tcPr>
                        <w:tcW w:type="dxa" w:w="1607"/>
                        <w:tcBorders>
                          <w:left w:color="000001" w:space="0" w:sz="2" w:val="single"/>
                          <w:bottom w:color="000001" w:space="0" w:sz="2" w:val="single"/>
                        </w:tcBorders>
                        <w:shd w:fill="FFFFFF" w:val="clear"/>
                        <w:tcMar>
                          <w:top w:type="dxa" w:w="0"/>
                          <w:left w:type="dxa" w:w="108"/>
                          <w:bottom w:type="dxa" w:w="0"/>
                          <w:right w:type="dxa" w:w="108"/>
                        </w:tcMar>
                      </w:tcPr>
                      <w:p>
                        <w:pPr>
                          <w:pStyle w:val="style36"/>
                          <w:ind w:hanging="0" w:left="282" w:right="-3"/>
                          <w:jc w:val="left"/>
                        </w:pPr>
                        <w:r>
                          <w:rPr>
                            <w:sz w:val="24"/>
                            <w:szCs w:val="24"/>
                          </w:rPr>
                          <w:t>center</w:t>
                        </w:r>
                      </w:p>
                    </w:tc>
                    <w:tc>
                      <w:tcPr>
                        <w:tcW w:type="dxa" w:w="160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ind w:hanging="0" w:left="282" w:right="-3"/>
                          <w:jc w:val="left"/>
                        </w:pPr>
                        <w:r>
                          <w:rPr>
                            <w:sz w:val="24"/>
                            <w:szCs w:val="24"/>
                          </w:rPr>
                          <w:t>0.99</w:t>
                        </w:r>
                      </w:p>
                    </w:tc>
                  </w:tr>
                  <w:tr>
                    <w:trPr>
                      <w:cantSplit w:val="false"/>
                    </w:trPr>
                    <w:tc>
                      <w:tcPr>
                        <w:tcW w:type="dxa" w:w="1607"/>
                        <w:tcBorders>
                          <w:left w:color="000001" w:space="0" w:sz="2" w:val="single"/>
                          <w:bottom w:color="000001" w:space="0" w:sz="2" w:val="single"/>
                        </w:tcBorders>
                        <w:shd w:fill="FFFFFF" w:val="clear"/>
                        <w:tcMar>
                          <w:top w:type="dxa" w:w="0"/>
                          <w:left w:type="dxa" w:w="108"/>
                          <w:bottom w:type="dxa" w:w="0"/>
                          <w:right w:type="dxa" w:w="108"/>
                        </w:tcMar>
                      </w:tcPr>
                      <w:p>
                        <w:pPr>
                          <w:pStyle w:val="style36"/>
                          <w:ind w:hanging="0" w:left="282" w:right="-3"/>
                          <w:jc w:val="left"/>
                        </w:pPr>
                        <w:r>
                          <w:rPr>
                            <w:sz w:val="21"/>
                            <w:sz w:val="21"/>
                            <w:szCs w:val="24"/>
                          </w:rPr>
                          <w:t xml:space="preserve">त्रिज्या </w:t>
                        </w:r>
                      </w:p>
                    </w:tc>
                    <w:tc>
                      <w:tcPr>
                        <w:tcW w:type="dxa" w:w="1607"/>
                        <w:tcBorders>
                          <w:left w:color="000001" w:space="0" w:sz="2" w:val="single"/>
                          <w:bottom w:color="000001" w:space="0" w:sz="2" w:val="single"/>
                        </w:tcBorders>
                        <w:shd w:fill="FFFFFF" w:val="clear"/>
                        <w:tcMar>
                          <w:top w:type="dxa" w:w="0"/>
                          <w:left w:type="dxa" w:w="108"/>
                          <w:bottom w:type="dxa" w:w="0"/>
                          <w:right w:type="dxa" w:w="108"/>
                        </w:tcMar>
                      </w:tcPr>
                      <w:p>
                        <w:pPr>
                          <w:pStyle w:val="style36"/>
                          <w:ind w:hanging="0" w:left="282" w:right="-3"/>
                          <w:jc w:val="left"/>
                        </w:pPr>
                        <w:r>
                          <w:rPr>
                            <w:sz w:val="24"/>
                            <w:szCs w:val="24"/>
                          </w:rPr>
                          <w:t>radius</w:t>
                        </w:r>
                      </w:p>
                    </w:tc>
                    <w:tc>
                      <w:tcPr>
                        <w:tcW w:type="dxa" w:w="160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ind w:hanging="0" w:left="282" w:right="-3"/>
                          <w:jc w:val="left"/>
                        </w:pPr>
                        <w:r>
                          <w:rPr>
                            <w:sz w:val="24"/>
                            <w:szCs w:val="24"/>
                          </w:rPr>
                          <w:t>0.98</w:t>
                        </w:r>
                      </w:p>
                    </w:tc>
                  </w:tr>
                  <w:tr>
                    <w:trPr>
                      <w:cantSplit w:val="false"/>
                    </w:trPr>
                    <w:tc>
                      <w:tcPr>
                        <w:tcW w:type="dxa" w:w="1607"/>
                        <w:tcBorders>
                          <w:left w:color="000001" w:space="0" w:sz="2" w:val="single"/>
                          <w:bottom w:color="000001" w:space="0" w:sz="2" w:val="single"/>
                        </w:tcBorders>
                        <w:shd w:fill="FFFFFF" w:val="clear"/>
                        <w:tcMar>
                          <w:top w:type="dxa" w:w="0"/>
                          <w:left w:type="dxa" w:w="108"/>
                          <w:bottom w:type="dxa" w:w="0"/>
                          <w:right w:type="dxa" w:w="108"/>
                        </w:tcMar>
                      </w:tcPr>
                      <w:p>
                        <w:pPr>
                          <w:pStyle w:val="style36"/>
                          <w:ind w:hanging="0" w:left="282" w:right="-3"/>
                          <w:jc w:val="left"/>
                        </w:pPr>
                        <w:r>
                          <w:rPr>
                            <w:sz w:val="21"/>
                            <w:sz w:val="21"/>
                            <w:szCs w:val="24"/>
                          </w:rPr>
                          <w:t xml:space="preserve">काटता </w:t>
                        </w:r>
                      </w:p>
                    </w:tc>
                    <w:tc>
                      <w:tcPr>
                        <w:tcW w:type="dxa" w:w="1607"/>
                        <w:tcBorders>
                          <w:left w:color="000001" w:space="0" w:sz="2" w:val="single"/>
                          <w:bottom w:color="000001" w:space="0" w:sz="2" w:val="single"/>
                        </w:tcBorders>
                        <w:shd w:fill="FFFFFF" w:val="clear"/>
                        <w:tcMar>
                          <w:top w:type="dxa" w:w="0"/>
                          <w:left w:type="dxa" w:w="108"/>
                          <w:bottom w:type="dxa" w:w="0"/>
                          <w:right w:type="dxa" w:w="108"/>
                        </w:tcMar>
                      </w:tcPr>
                      <w:p>
                        <w:pPr>
                          <w:pStyle w:val="style36"/>
                          <w:ind w:hanging="0" w:left="282" w:right="-3"/>
                          <w:jc w:val="left"/>
                        </w:pPr>
                        <w:r>
                          <w:rPr>
                            <w:sz w:val="24"/>
                            <w:szCs w:val="24"/>
                          </w:rPr>
                          <w:t>cut</w:t>
                        </w:r>
                      </w:p>
                    </w:tc>
                    <w:tc>
                      <w:tcPr>
                        <w:tcW w:type="dxa" w:w="160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ind w:hanging="0" w:left="282" w:right="-3"/>
                          <w:jc w:val="left"/>
                        </w:pPr>
                        <w:r>
                          <w:rPr>
                            <w:sz w:val="24"/>
                            <w:szCs w:val="24"/>
                          </w:rPr>
                          <w:t>0.8</w:t>
                        </w:r>
                      </w:p>
                    </w:tc>
                  </w:tr>
                  <w:tr>
                    <w:trPr>
                      <w:cantSplit w:val="false"/>
                    </w:trPr>
                    <w:tc>
                      <w:tcPr>
                        <w:tcW w:type="dxa" w:w="1607"/>
                        <w:tcBorders>
                          <w:left w:color="000001" w:space="0" w:sz="2" w:val="single"/>
                          <w:bottom w:color="000001" w:space="0" w:sz="2" w:val="single"/>
                        </w:tcBorders>
                        <w:shd w:fill="FFFFFF" w:val="clear"/>
                        <w:tcMar>
                          <w:top w:type="dxa" w:w="0"/>
                          <w:left w:type="dxa" w:w="108"/>
                          <w:bottom w:type="dxa" w:w="0"/>
                          <w:right w:type="dxa" w:w="108"/>
                        </w:tcMar>
                      </w:tcPr>
                      <w:p>
                        <w:pPr>
                          <w:pStyle w:val="style36"/>
                          <w:ind w:hanging="0" w:left="282" w:right="-3"/>
                          <w:jc w:val="left"/>
                        </w:pPr>
                        <w:r>
                          <w:rPr/>
                        </w:r>
                      </w:p>
                    </w:tc>
                    <w:tc>
                      <w:tcPr>
                        <w:tcW w:type="dxa" w:w="1607"/>
                        <w:tcBorders>
                          <w:left w:color="000001" w:space="0" w:sz="2" w:val="single"/>
                          <w:bottom w:color="000001" w:space="0" w:sz="2" w:val="single"/>
                        </w:tcBorders>
                        <w:shd w:fill="FFFFFF" w:val="clear"/>
                        <w:tcMar>
                          <w:top w:type="dxa" w:w="0"/>
                          <w:left w:type="dxa" w:w="108"/>
                          <w:bottom w:type="dxa" w:w="0"/>
                          <w:right w:type="dxa" w:w="108"/>
                        </w:tcMar>
                      </w:tcPr>
                      <w:p>
                        <w:pPr>
                          <w:pStyle w:val="style36"/>
                          <w:ind w:hanging="0" w:left="282" w:right="-3"/>
                          <w:jc w:val="left"/>
                        </w:pPr>
                        <w:r>
                          <w:rPr/>
                        </w:r>
                      </w:p>
                    </w:tc>
                    <w:tc>
                      <w:tcPr>
                        <w:tcW w:type="dxa" w:w="160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ind w:hanging="0" w:left="282" w:right="-3"/>
                          <w:jc w:val="left"/>
                        </w:pPr>
                        <w:r>
                          <w:rPr/>
                        </w:r>
                      </w:p>
                    </w:tc>
                  </w:tr>
                </w:tbl>
                <w:p>
                  <w:pPr>
                    <w:pStyle w:val="style36"/>
                    <w:jc w:val="left"/>
                  </w:pPr>
                  <w:r>
                    <w:rPr/>
                  </w:r>
                </w:p>
              </w:tc>
            </w:tr>
          </w:tbl>
          <w:p>
            <w:pPr>
              <w:pStyle w:val="style36"/>
              <w:jc w:val="left"/>
            </w:pPr>
            <w:r>
              <w:rPr/>
            </w:r>
          </w:p>
          <w:p>
            <w:pPr>
              <w:pStyle w:val="style36"/>
              <w:jc w:val="left"/>
            </w:pPr>
            <w:r>
              <w:rPr/>
            </w:r>
          </w:p>
          <w:p>
            <w:pPr>
              <w:pStyle w:val="style36"/>
              <w:jc w:val="left"/>
            </w:pPr>
            <w:r>
              <w:rPr/>
            </w:r>
          </w:p>
        </w:tc>
      </w:tr>
      <w:tr>
        <w:trPr>
          <w:cantSplit w:val="false"/>
        </w:trPr>
        <w:tc>
          <w:tcPr>
            <w:tcW w:type="dxa" w:w="997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jc w:val="left"/>
            </w:pPr>
            <w:r>
              <w:rPr>
                <w:sz w:val="24"/>
                <w:szCs w:val="24"/>
              </w:rPr>
              <w:t>What has been done</w:t>
            </w:r>
          </w:p>
        </w:tc>
      </w:tr>
      <w:tr>
        <w:trPr>
          <w:cantSplit w:val="false"/>
        </w:trPr>
        <w:tc>
          <w:tcPr>
            <w:tcW w:type="dxa" w:w="997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numPr>
                <w:ilvl w:val="0"/>
                <w:numId w:val="3"/>
              </w:numPr>
              <w:jc w:val="left"/>
            </w:pPr>
            <w:r>
              <w:rPr>
                <w:sz w:val="24"/>
                <w:szCs w:val="24"/>
              </w:rPr>
              <w:t>English-to-Metalanguage and Hindi-to-Metalanguage sentence pairs have been collected from NCERT textbooks to be used in bootstrap corpus.</w:t>
            </w:r>
          </w:p>
          <w:p>
            <w:pPr>
              <w:pStyle w:val="style36"/>
              <w:numPr>
                <w:ilvl w:val="0"/>
                <w:numId w:val="3"/>
              </w:numPr>
              <w:jc w:val="left"/>
            </w:pPr>
            <w:r>
              <w:rPr>
                <w:sz w:val="24"/>
                <w:szCs w:val="24"/>
              </w:rPr>
              <w:t>The approach has been shown to work for simple construction steps. Output diagram for the steps above is shown below.</w:t>
            </w:r>
          </w:p>
          <w:p>
            <w:pPr>
              <w:pStyle w:val="style36"/>
              <w:jc w:val="left"/>
            </w:pPr>
            <w:r>
              <w:rPr/>
              <w:drawing>
                <wp:anchor allowOverlap="1" behindDoc="0" distB="0" distL="0" distR="0" distT="0" layoutInCell="1" locked="0" relativeHeight="0" simplePos="0">
                  <wp:simplePos x="0" y="0"/>
                  <wp:positionH relativeFrom="character">
                    <wp:posOffset>1231265</wp:posOffset>
                  </wp:positionH>
                  <wp:positionV relativeFrom="line">
                    <wp:posOffset>0</wp:posOffset>
                  </wp:positionV>
                  <wp:extent cx="3732530" cy="281813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732530" cy="2818130"/>
                          </a:xfrm>
                          <a:prstGeom prst="rect">
                            <a:avLst/>
                          </a:prstGeom>
                          <a:noFill/>
                          <a:ln w="9525">
                            <a:noFill/>
                            <a:miter lim="800000"/>
                            <a:headEnd/>
                            <a:tailEnd/>
                          </a:ln>
                        </pic:spPr>
                      </pic:pic>
                    </a:graphicData>
                  </a:graphic>
                </wp:anchor>
              </w:drawing>
            </w:r>
          </w:p>
        </w:tc>
      </w:tr>
      <w:tr>
        <w:trPr>
          <w:cantSplit w:val="false"/>
        </w:trPr>
        <w:tc>
          <w:tcPr>
            <w:tcW w:type="dxa" w:w="997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jc w:val="left"/>
            </w:pPr>
            <w:r>
              <w:rPr>
                <w:sz w:val="24"/>
                <w:szCs w:val="24"/>
              </w:rPr>
              <w:t>Results</w:t>
            </w:r>
          </w:p>
        </w:tc>
      </w:tr>
      <w:tr>
        <w:trPr>
          <w:cantSplit w:val="false"/>
        </w:trPr>
        <w:tc>
          <w:tcPr>
            <w:tcW w:type="dxa" w:w="997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numPr>
                <w:ilvl w:val="0"/>
                <w:numId w:val="7"/>
              </w:numPr>
              <w:jc w:val="left"/>
            </w:pPr>
            <w:r>
              <w:rPr/>
              <w:t xml:space="preserve">Number of sentences in the corpus: 360 each in English-to-Metalanguage and Hindi-to-Metalanguage corpus </w:t>
            </w:r>
          </w:p>
          <w:p>
            <w:pPr>
              <w:pStyle w:val="style36"/>
              <w:numPr>
                <w:ilvl w:val="0"/>
                <w:numId w:val="7"/>
              </w:numPr>
              <w:jc w:val="left"/>
            </w:pPr>
            <w:r>
              <w:rPr/>
              <w:t>A sample prototype implementation that demonstrates the performance of the system for simple construction steps of drawing line segments and arcs.</w:t>
            </w:r>
          </w:p>
          <w:p>
            <w:pPr>
              <w:pStyle w:val="style36"/>
              <w:numPr>
                <w:ilvl w:val="0"/>
                <w:numId w:val="7"/>
              </w:numPr>
              <w:jc w:val="left"/>
            </w:pPr>
            <w:r>
              <w:rPr/>
              <w:t>Number of unique tokens in each of the three languages:</w:t>
            </w:r>
          </w:p>
          <w:tbl>
            <w:tblPr>
              <w:jc w:val="left"/>
              <w:tblInd w:type="dxa" w:w="-108"/>
              <w:tblBorders>
                <w:top w:color="000001" w:space="0" w:sz="2" w:val="single"/>
                <w:left w:color="000001" w:space="0" w:sz="2" w:val="single"/>
                <w:bottom w:color="000001" w:space="0" w:sz="2" w:val="single"/>
              </w:tblBorders>
            </w:tblPr>
            <w:tblGrid>
              <w:gridCol w:w="4877"/>
              <w:gridCol w:w="4878"/>
            </w:tblGrid>
            <w:tr>
              <w:trPr>
                <w:cantSplit w:val="false"/>
              </w:trPr>
              <w:tc>
                <w:tcPr>
                  <w:tcW w:type="dxa" w:w="4877"/>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36"/>
                    <w:jc w:val="center"/>
                  </w:pPr>
                  <w:r>
                    <w:rPr>
                      <w:b/>
                      <w:bCs/>
                    </w:rPr>
                    <w:t>Language</w:t>
                  </w:r>
                </w:p>
              </w:tc>
              <w:tc>
                <w:tcPr>
                  <w:tcW w:type="dxa" w:w="4878"/>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jc w:val="center"/>
                  </w:pPr>
                  <w:r>
                    <w:rPr>
                      <w:b/>
                      <w:bCs/>
                    </w:rPr>
                    <w:t>Number of unique tokens</w:t>
                  </w:r>
                </w:p>
              </w:tc>
            </w:tr>
            <w:tr>
              <w:trPr>
                <w:cantSplit w:val="false"/>
              </w:trPr>
              <w:tc>
                <w:tcPr>
                  <w:tcW w:type="dxa" w:w="4877"/>
                  <w:tcBorders>
                    <w:left w:color="000001" w:space="0" w:sz="2" w:val="single"/>
                    <w:bottom w:color="000001" w:space="0" w:sz="2" w:val="single"/>
                  </w:tcBorders>
                  <w:shd w:fill="FFFFFF" w:val="clear"/>
                  <w:tcMar>
                    <w:top w:type="dxa" w:w="0"/>
                    <w:left w:type="dxa" w:w="108"/>
                    <w:bottom w:type="dxa" w:w="0"/>
                    <w:right w:type="dxa" w:w="108"/>
                  </w:tcMar>
                </w:tcPr>
                <w:p>
                  <w:pPr>
                    <w:pStyle w:val="style36"/>
                    <w:jc w:val="center"/>
                  </w:pPr>
                  <w:r>
                    <w:rPr/>
                    <w:t>English</w:t>
                  </w:r>
                </w:p>
              </w:tc>
              <w:tc>
                <w:tcPr>
                  <w:tcW w:type="dxa" w:w="487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jc w:val="center"/>
                  </w:pPr>
                  <w:r>
                    <w:rPr/>
                    <w:t>181+</w:t>
                  </w:r>
                </w:p>
              </w:tc>
            </w:tr>
            <w:tr>
              <w:trPr>
                <w:cantSplit w:val="false"/>
              </w:trPr>
              <w:tc>
                <w:tcPr>
                  <w:tcW w:type="dxa" w:w="4877"/>
                  <w:tcBorders>
                    <w:left w:color="000001" w:space="0" w:sz="2" w:val="single"/>
                    <w:bottom w:color="000001" w:space="0" w:sz="2" w:val="single"/>
                  </w:tcBorders>
                  <w:shd w:fill="FFFFFF" w:val="clear"/>
                  <w:tcMar>
                    <w:top w:type="dxa" w:w="0"/>
                    <w:left w:type="dxa" w:w="108"/>
                    <w:bottom w:type="dxa" w:w="0"/>
                    <w:right w:type="dxa" w:w="108"/>
                  </w:tcMar>
                </w:tcPr>
                <w:p>
                  <w:pPr>
                    <w:pStyle w:val="style36"/>
                    <w:jc w:val="center"/>
                  </w:pPr>
                  <w:r>
                    <w:rPr/>
                    <w:t>Hindi</w:t>
                  </w:r>
                </w:p>
              </w:tc>
              <w:tc>
                <w:tcPr>
                  <w:tcW w:type="dxa" w:w="487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jc w:val="center"/>
                  </w:pPr>
                  <w:r>
                    <w:rPr/>
                    <w:t>169+</w:t>
                  </w:r>
                </w:p>
              </w:tc>
            </w:tr>
            <w:tr>
              <w:trPr>
                <w:cantSplit w:val="false"/>
              </w:trPr>
              <w:tc>
                <w:tcPr>
                  <w:tcW w:type="dxa" w:w="4877"/>
                  <w:tcBorders>
                    <w:left w:color="000001" w:space="0" w:sz="2" w:val="single"/>
                    <w:bottom w:color="000001" w:space="0" w:sz="2" w:val="single"/>
                  </w:tcBorders>
                  <w:shd w:fill="FFFFFF" w:val="clear"/>
                  <w:tcMar>
                    <w:top w:type="dxa" w:w="0"/>
                    <w:left w:type="dxa" w:w="108"/>
                    <w:bottom w:type="dxa" w:w="0"/>
                    <w:right w:type="dxa" w:w="108"/>
                  </w:tcMar>
                </w:tcPr>
                <w:p>
                  <w:pPr>
                    <w:pStyle w:val="style36"/>
                    <w:jc w:val="center"/>
                  </w:pPr>
                  <w:r>
                    <w:rPr/>
                    <w:t>Metalanguage</w:t>
                  </w:r>
                </w:p>
              </w:tc>
              <w:tc>
                <w:tcPr>
                  <w:tcW w:type="dxa" w:w="487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jc w:val="center"/>
                  </w:pPr>
                  <w:r>
                    <w:rPr/>
                    <w:t>110+</w:t>
                  </w:r>
                </w:p>
              </w:tc>
            </w:tr>
          </w:tbl>
          <w:p>
            <w:pPr>
              <w:pStyle w:val="style36"/>
              <w:jc w:val="left"/>
            </w:pPr>
            <w:r>
              <w:rPr/>
            </w:r>
          </w:p>
          <w:p>
            <w:pPr>
              <w:pStyle w:val="style36"/>
              <w:jc w:val="left"/>
            </w:pPr>
            <w:r>
              <w:rPr/>
            </w:r>
          </w:p>
        </w:tc>
      </w:tr>
      <w:tr>
        <w:trPr>
          <w:cantSplit w:val="false"/>
        </w:trPr>
        <w:tc>
          <w:tcPr>
            <w:tcW w:type="dxa" w:w="997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jc w:val="left"/>
            </w:pPr>
            <w:r>
              <w:rPr>
                <w:sz w:val="24"/>
                <w:szCs w:val="24"/>
              </w:rPr>
              <w:t>What needs to be done</w:t>
            </w:r>
          </w:p>
        </w:tc>
      </w:tr>
      <w:tr>
        <w:trPr>
          <w:cantSplit w:val="false"/>
        </w:trPr>
        <w:tc>
          <w:tcPr>
            <w:tcW w:type="dxa" w:w="997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numPr>
                <w:ilvl w:val="0"/>
                <w:numId w:val="4"/>
              </w:numPr>
              <w:jc w:val="left"/>
            </w:pPr>
            <w:r>
              <w:rPr/>
              <w:t>Enrich the corpus to cover larger domains of expressions e.g. having larger number of primitive steps, providing for higher-level primitives, specifying relative distances, dealing with anaphoras and references</w:t>
            </w:r>
          </w:p>
          <w:p>
            <w:pPr>
              <w:pStyle w:val="style36"/>
              <w:numPr>
                <w:ilvl w:val="0"/>
                <w:numId w:val="4"/>
              </w:numPr>
              <w:jc w:val="left"/>
            </w:pPr>
            <w:r>
              <w:rPr/>
              <w:t>Expand the functionality of the system to work for all kinds of construction steps claimed so far</w:t>
            </w:r>
          </w:p>
          <w:p>
            <w:pPr>
              <w:pStyle w:val="style36"/>
              <w:numPr>
                <w:ilvl w:val="0"/>
                <w:numId w:val="4"/>
              </w:numPr>
              <w:jc w:val="left"/>
            </w:pPr>
            <w:r>
              <w:rPr/>
              <w:t>Deploy the system on a webserver to demonstrate its functionality and work towards making it more robust</w:t>
            </w:r>
          </w:p>
          <w:p>
            <w:pPr>
              <w:pStyle w:val="style36"/>
              <w:numPr>
                <w:ilvl w:val="0"/>
                <w:numId w:val="4"/>
              </w:numPr>
              <w:jc w:val="left"/>
            </w:pPr>
            <w:r>
              <w:rPr/>
              <w:t>In order to capture colloquial (non-academic) ways of expressing construction steps, we need to develop a user interface that augments the corpus with input sentences</w:t>
            </w:r>
          </w:p>
          <w:p>
            <w:pPr>
              <w:pStyle w:val="style36"/>
              <w:jc w:val="left"/>
            </w:pPr>
            <w:r>
              <w:rPr/>
            </w:r>
          </w:p>
          <w:p>
            <w:pPr>
              <w:pStyle w:val="style36"/>
              <w:jc w:val="left"/>
            </w:pPr>
            <w:r>
              <w:rPr/>
            </w:r>
          </w:p>
        </w:tc>
      </w:tr>
      <w:tr>
        <w:trPr>
          <w:cantSplit w:val="false"/>
        </w:trPr>
        <w:tc>
          <w:tcPr>
            <w:tcW w:type="dxa" w:w="997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tabs>
                <w:tab w:leader="none" w:pos="-540" w:val="left"/>
                <w:tab w:leader="none" w:pos="169" w:val="left"/>
                <w:tab w:leader="none" w:pos="277" w:val="left"/>
                <w:tab w:leader="none" w:pos="385" w:val="left"/>
                <w:tab w:leader="none" w:pos="493" w:val="left"/>
                <w:tab w:leader="none" w:pos="601" w:val="left"/>
              </w:tabs>
              <w:ind w:firstLine="15" w:left="-108" w:right="-3"/>
              <w:jc w:val="left"/>
            </w:pPr>
            <w:r>
              <w:rPr>
                <w:sz w:val="28"/>
                <w:szCs w:val="28"/>
              </w:rPr>
              <w:t>References</w:t>
            </w:r>
          </w:p>
        </w:tc>
      </w:tr>
      <w:tr>
        <w:trPr>
          <w:cantSplit w:val="false"/>
        </w:trPr>
        <w:tc>
          <w:tcPr>
            <w:tcW w:type="dxa" w:w="997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numPr>
                <w:ilvl w:val="0"/>
                <w:numId w:val="6"/>
              </w:numPr>
            </w:pPr>
            <w:r>
              <w:rPr/>
              <w:t>Schreck, Pascal, Pascal Mathis, and Julien Narboux. "Geometric Construction Problem Solving in Computer-Aided Learning." Tools with Artificial Intelligence (ICTAI), 2012 IEEE 24th International Conference on. Vol. 1. IEEE, 2012</w:t>
            </w:r>
          </w:p>
          <w:p>
            <w:pPr>
              <w:pStyle w:val="style0"/>
              <w:numPr>
                <w:ilvl w:val="0"/>
                <w:numId w:val="6"/>
              </w:numPr>
            </w:pPr>
            <w:r>
              <w:rPr/>
              <w:t>Gulwani, Sumit, Vijay Anand Korthikanti, and Ashish Tiwari. "Synthesizing geometry constructions." ACM SIGPLAN Notices. Vol. 46. No. 6. ACM, 2011</w:t>
            </w:r>
          </w:p>
          <w:p>
            <w:pPr>
              <w:pStyle w:val="style0"/>
              <w:numPr>
                <w:ilvl w:val="0"/>
                <w:numId w:val="6"/>
              </w:numPr>
            </w:pPr>
            <w:r>
              <w:rPr/>
              <w:t>Ahmed, Umair Z., et al. "Can modern statistical parsers lead to better natural language understanding for education?." Computational Linguistics and Intelligent Text Processing. Springer Berlin Heidelberg, 2012. 415-427</w:t>
            </w:r>
          </w:p>
          <w:p>
            <w:pPr>
              <w:pStyle w:val="style0"/>
              <w:numPr>
                <w:ilvl w:val="0"/>
                <w:numId w:val="6"/>
              </w:numPr>
            </w:pPr>
            <w:r>
              <w:rPr/>
              <w:t>Itzhaky, Shachar, et al. Solving geometry problems using a combination of symbolic and numerical reasoning. Technical report, Tel Aviv University, 2012</w:t>
            </w:r>
          </w:p>
          <w:p>
            <w:pPr>
              <w:pStyle w:val="style0"/>
              <w:numPr>
                <w:ilvl w:val="0"/>
                <w:numId w:val="6"/>
              </w:numPr>
            </w:pPr>
            <w:r>
              <w:rPr/>
              <w:t>Cheema, Salman, Sumit Gulwani, and Joseph LaViola. "Quickdraw: improving drawing experience for geometric diagrams." Proceedings of the 2012 ACM annual conference on Human Factors in Computing Systems. ACM, 2012</w:t>
            </w:r>
          </w:p>
          <w:p>
            <w:pPr>
              <w:pStyle w:val="style0"/>
              <w:numPr>
                <w:ilvl w:val="0"/>
                <w:numId w:val="6"/>
              </w:numPr>
            </w:pPr>
            <w:r>
              <w:rPr/>
              <w:t>Zettlemoyer, Luke S., and Michael Collins. "Learning to map sentences to logical form: Structured classification with probabilistic categorial grammars." arXiv preprint arXiv:1207.1420 (2012)</w:t>
            </w:r>
          </w:p>
        </w:tc>
      </w:tr>
    </w:tbl>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decimal"/>
      <w:lvlText w:val="%1."/>
      <w:lvlJc w:val="left"/>
      <w:pPr>
        <w:tabs>
          <w:tab w:pos="720" w:val="num"/>
        </w:tabs>
        <w:ind w:hanging="360" w:left="720"/>
      </w:pPr>
      <w:rPr>
        <w:b/>
        <w:bCs/>
      </w:rPr>
    </w:lvl>
    <w:lvl w:ilvl="1">
      <w:start w:val="1"/>
      <w:numFmt w:val="decimal"/>
      <w:lvlText w:val="%2."/>
      <w:lvlJc w:val="left"/>
      <w:pPr>
        <w:tabs>
          <w:tab w:pos="1080" w:val="num"/>
        </w:tabs>
        <w:ind w:hanging="360" w:left="1080"/>
      </w:pPr>
      <w:rPr>
        <w:b/>
        <w:bCs/>
      </w:rPr>
    </w:lvl>
    <w:lvl w:ilvl="2">
      <w:start w:val="1"/>
      <w:numFmt w:val="decimal"/>
      <w:lvlText w:val="%3."/>
      <w:lvlJc w:val="left"/>
      <w:pPr>
        <w:tabs>
          <w:tab w:pos="1440" w:val="num"/>
        </w:tabs>
        <w:ind w:hanging="360" w:left="1440"/>
      </w:pPr>
      <w:rPr>
        <w:b/>
        <w:bCs/>
      </w:rPr>
    </w:lvl>
    <w:lvl w:ilvl="3">
      <w:start w:val="1"/>
      <w:numFmt w:val="decimal"/>
      <w:lvlText w:val="%4."/>
      <w:lvlJc w:val="left"/>
      <w:pPr>
        <w:tabs>
          <w:tab w:pos="1800" w:val="num"/>
        </w:tabs>
        <w:ind w:hanging="360" w:left="1800"/>
      </w:pPr>
      <w:rPr>
        <w:b/>
        <w:bCs/>
      </w:rPr>
    </w:lvl>
    <w:lvl w:ilvl="4">
      <w:start w:val="1"/>
      <w:numFmt w:val="decimal"/>
      <w:lvlText w:val="%5."/>
      <w:lvlJc w:val="left"/>
      <w:pPr>
        <w:tabs>
          <w:tab w:pos="2160" w:val="num"/>
        </w:tabs>
        <w:ind w:hanging="360" w:left="2160"/>
      </w:pPr>
      <w:rPr>
        <w:b/>
        <w:bCs/>
      </w:rPr>
    </w:lvl>
    <w:lvl w:ilvl="5">
      <w:start w:val="1"/>
      <w:numFmt w:val="decimal"/>
      <w:lvlText w:val="%6."/>
      <w:lvlJc w:val="left"/>
      <w:pPr>
        <w:tabs>
          <w:tab w:pos="2520" w:val="num"/>
        </w:tabs>
        <w:ind w:hanging="360" w:left="2520"/>
      </w:pPr>
      <w:rPr>
        <w:b/>
        <w:bCs/>
      </w:rPr>
    </w:lvl>
    <w:lvl w:ilvl="6">
      <w:start w:val="1"/>
      <w:numFmt w:val="decimal"/>
      <w:lvlText w:val="%7."/>
      <w:lvlJc w:val="left"/>
      <w:pPr>
        <w:tabs>
          <w:tab w:pos="2880" w:val="num"/>
        </w:tabs>
        <w:ind w:hanging="360" w:left="2880"/>
      </w:pPr>
      <w:rPr>
        <w:b/>
        <w:bCs/>
      </w:rPr>
    </w:lvl>
    <w:lvl w:ilvl="7">
      <w:start w:val="1"/>
      <w:numFmt w:val="decimal"/>
      <w:lvlText w:val="%8."/>
      <w:lvlJc w:val="left"/>
      <w:pPr>
        <w:tabs>
          <w:tab w:pos="3240" w:val="num"/>
        </w:tabs>
        <w:ind w:hanging="360" w:left="3240"/>
      </w:pPr>
      <w:rPr>
        <w:b/>
        <w:bCs/>
      </w:rPr>
    </w:lvl>
    <w:lvl w:ilvl="8">
      <w:start w:val="1"/>
      <w:numFmt w:val="decimal"/>
      <w:lvlText w:val="%9."/>
      <w:lvlJc w:val="left"/>
      <w:pPr>
        <w:tabs>
          <w:tab w:pos="3600" w:val="num"/>
        </w:tabs>
        <w:ind w:hanging="360" w:left="3600"/>
      </w:pPr>
      <w:rPr>
        <w:b/>
        <w:bCs/>
      </w:rPr>
    </w:lvl>
  </w:abstractNum>
  <w:abstractNum w:abstractNumId="5">
    <w:lvl w:ilvl="0">
      <w:start w:val="1"/>
      <w:numFmt w:val="decimal"/>
      <w:lvlText w:val="%1."/>
      <w:lvlJc w:val="left"/>
      <w:pPr>
        <w:tabs>
          <w:tab w:pos="720" w:val="num"/>
        </w:tabs>
        <w:ind w:hanging="360" w:left="720"/>
      </w:pPr>
      <w:rPr>
        <w:b/>
        <w:bCs/>
      </w:rPr>
    </w:lvl>
    <w:lvl w:ilvl="1">
      <w:start w:val="1"/>
      <w:numFmt w:val="decimal"/>
      <w:lvlText w:val="%2."/>
      <w:lvlJc w:val="left"/>
      <w:pPr>
        <w:tabs>
          <w:tab w:pos="1080" w:val="num"/>
        </w:tabs>
        <w:ind w:hanging="360" w:left="1080"/>
      </w:pPr>
      <w:rPr>
        <w:b/>
        <w:bCs/>
      </w:rPr>
    </w:lvl>
    <w:lvl w:ilvl="2">
      <w:start w:val="1"/>
      <w:numFmt w:val="decimal"/>
      <w:lvlText w:val="%3."/>
      <w:lvlJc w:val="left"/>
      <w:pPr>
        <w:tabs>
          <w:tab w:pos="1440" w:val="num"/>
        </w:tabs>
        <w:ind w:hanging="360" w:left="1440"/>
      </w:pPr>
      <w:rPr>
        <w:b/>
        <w:bCs/>
      </w:rPr>
    </w:lvl>
    <w:lvl w:ilvl="3">
      <w:start w:val="1"/>
      <w:numFmt w:val="decimal"/>
      <w:lvlText w:val="%4."/>
      <w:lvlJc w:val="left"/>
      <w:pPr>
        <w:tabs>
          <w:tab w:pos="1800" w:val="num"/>
        </w:tabs>
        <w:ind w:hanging="360" w:left="1800"/>
      </w:pPr>
      <w:rPr>
        <w:b/>
        <w:bCs/>
      </w:rPr>
    </w:lvl>
    <w:lvl w:ilvl="4">
      <w:start w:val="1"/>
      <w:numFmt w:val="decimal"/>
      <w:lvlText w:val="%5."/>
      <w:lvlJc w:val="left"/>
      <w:pPr>
        <w:tabs>
          <w:tab w:pos="2160" w:val="num"/>
        </w:tabs>
        <w:ind w:hanging="360" w:left="2160"/>
      </w:pPr>
      <w:rPr>
        <w:b/>
        <w:bCs/>
      </w:rPr>
    </w:lvl>
    <w:lvl w:ilvl="5">
      <w:start w:val="1"/>
      <w:numFmt w:val="decimal"/>
      <w:lvlText w:val="%6."/>
      <w:lvlJc w:val="left"/>
      <w:pPr>
        <w:tabs>
          <w:tab w:pos="2520" w:val="num"/>
        </w:tabs>
        <w:ind w:hanging="360" w:left="2520"/>
      </w:pPr>
      <w:rPr>
        <w:b/>
        <w:bCs/>
      </w:rPr>
    </w:lvl>
    <w:lvl w:ilvl="6">
      <w:start w:val="1"/>
      <w:numFmt w:val="decimal"/>
      <w:lvlText w:val="%7."/>
      <w:lvlJc w:val="left"/>
      <w:pPr>
        <w:tabs>
          <w:tab w:pos="2880" w:val="num"/>
        </w:tabs>
        <w:ind w:hanging="360" w:left="2880"/>
      </w:pPr>
      <w:rPr>
        <w:b/>
        <w:bCs/>
      </w:rPr>
    </w:lvl>
    <w:lvl w:ilvl="7">
      <w:start w:val="1"/>
      <w:numFmt w:val="decimal"/>
      <w:lvlText w:val="%8."/>
      <w:lvlJc w:val="left"/>
      <w:pPr>
        <w:tabs>
          <w:tab w:pos="3240" w:val="num"/>
        </w:tabs>
        <w:ind w:hanging="360" w:left="3240"/>
      </w:pPr>
      <w:rPr>
        <w:b/>
        <w:bCs/>
      </w:rPr>
    </w:lvl>
    <w:lvl w:ilvl="8">
      <w:start w:val="1"/>
      <w:numFmt w:val="decimal"/>
      <w:lvlText w:val="%9."/>
      <w:lvlJc w:val="left"/>
      <w:pPr>
        <w:tabs>
          <w:tab w:pos="3600" w:val="num"/>
        </w:tabs>
        <w:ind w:hanging="360" w:left="3600"/>
      </w:pPr>
      <w:rPr>
        <w:b/>
        <w:bCs/>
      </w:rPr>
    </w:lvl>
  </w:abstractNum>
  <w:abstractNum w:abstractNumId="6">
    <w:lvl w:ilvl="0">
      <w:start w:val="1"/>
      <w:numFmt w:val="decimal"/>
      <w:lvlText w:val="%1."/>
      <w:lvlJc w:val="left"/>
      <w:pPr>
        <w:tabs>
          <w:tab w:pos="720" w:val="num"/>
        </w:tabs>
        <w:ind w:hanging="360" w:left="720"/>
      </w:pPr>
      <w:rPr>
        <w:b/>
        <w:bCs/>
      </w:rPr>
    </w:lvl>
    <w:lvl w:ilvl="1">
      <w:start w:val="1"/>
      <w:numFmt w:val="decimal"/>
      <w:lvlText w:val="%2."/>
      <w:lvlJc w:val="left"/>
      <w:pPr>
        <w:tabs>
          <w:tab w:pos="1080" w:val="num"/>
        </w:tabs>
        <w:ind w:hanging="360" w:left="1080"/>
      </w:pPr>
      <w:rPr>
        <w:b/>
        <w:bCs/>
      </w:rPr>
    </w:lvl>
    <w:lvl w:ilvl="2">
      <w:start w:val="1"/>
      <w:numFmt w:val="decimal"/>
      <w:lvlText w:val="%3."/>
      <w:lvlJc w:val="left"/>
      <w:pPr>
        <w:tabs>
          <w:tab w:pos="1440" w:val="num"/>
        </w:tabs>
        <w:ind w:hanging="360" w:left="1440"/>
      </w:pPr>
      <w:rPr>
        <w:b/>
        <w:bCs/>
      </w:rPr>
    </w:lvl>
    <w:lvl w:ilvl="3">
      <w:start w:val="1"/>
      <w:numFmt w:val="decimal"/>
      <w:lvlText w:val="%4."/>
      <w:lvlJc w:val="left"/>
      <w:pPr>
        <w:tabs>
          <w:tab w:pos="1800" w:val="num"/>
        </w:tabs>
        <w:ind w:hanging="360" w:left="1800"/>
      </w:pPr>
      <w:rPr>
        <w:b/>
        <w:bCs/>
      </w:rPr>
    </w:lvl>
    <w:lvl w:ilvl="4">
      <w:start w:val="1"/>
      <w:numFmt w:val="decimal"/>
      <w:lvlText w:val="%5."/>
      <w:lvlJc w:val="left"/>
      <w:pPr>
        <w:tabs>
          <w:tab w:pos="2160" w:val="num"/>
        </w:tabs>
        <w:ind w:hanging="360" w:left="2160"/>
      </w:pPr>
      <w:rPr>
        <w:b/>
        <w:bCs/>
      </w:rPr>
    </w:lvl>
    <w:lvl w:ilvl="5">
      <w:start w:val="1"/>
      <w:numFmt w:val="decimal"/>
      <w:lvlText w:val="%6."/>
      <w:lvlJc w:val="left"/>
      <w:pPr>
        <w:tabs>
          <w:tab w:pos="2520" w:val="num"/>
        </w:tabs>
        <w:ind w:hanging="360" w:left="2520"/>
      </w:pPr>
      <w:rPr>
        <w:b/>
        <w:bCs/>
      </w:rPr>
    </w:lvl>
    <w:lvl w:ilvl="6">
      <w:start w:val="1"/>
      <w:numFmt w:val="decimal"/>
      <w:lvlText w:val="%7."/>
      <w:lvlJc w:val="left"/>
      <w:pPr>
        <w:tabs>
          <w:tab w:pos="2880" w:val="num"/>
        </w:tabs>
        <w:ind w:hanging="360" w:left="2880"/>
      </w:pPr>
      <w:rPr>
        <w:b/>
        <w:bCs/>
      </w:rPr>
    </w:lvl>
    <w:lvl w:ilvl="7">
      <w:start w:val="1"/>
      <w:numFmt w:val="decimal"/>
      <w:lvlText w:val="%8."/>
      <w:lvlJc w:val="left"/>
      <w:pPr>
        <w:tabs>
          <w:tab w:pos="3240" w:val="num"/>
        </w:tabs>
        <w:ind w:hanging="360" w:left="3240"/>
      </w:pPr>
      <w:rPr>
        <w:b/>
        <w:bCs/>
      </w:rPr>
    </w:lvl>
    <w:lvl w:ilvl="8">
      <w:start w:val="1"/>
      <w:numFmt w:val="decimal"/>
      <w:lvlText w:val="%9."/>
      <w:lvlJc w:val="left"/>
      <w:pPr>
        <w:tabs>
          <w:tab w:pos="3600" w:val="num"/>
        </w:tabs>
        <w:ind w:hanging="360" w:left="3600"/>
      </w:pPr>
      <w:rPr>
        <w:b/>
        <w:bCs/>
      </w:rPr>
    </w:lvl>
  </w:abstractNum>
  <w:abstractNum w:abstractNumId="7">
    <w:lvl w:ilvl="0">
      <w:start w:val="1"/>
      <w:numFmt w:val="decimal"/>
      <w:lvlText w:val="%1."/>
      <w:lvlJc w:val="left"/>
      <w:pPr>
        <w:tabs>
          <w:tab w:pos="720" w:val="num"/>
        </w:tabs>
        <w:ind w:hanging="360" w:left="720"/>
      </w:pPr>
      <w:rPr>
        <w:b/>
        <w:bCs/>
      </w:rPr>
    </w:lvl>
    <w:lvl w:ilvl="1">
      <w:start w:val="1"/>
      <w:numFmt w:val="decimal"/>
      <w:lvlText w:val="%2."/>
      <w:lvlJc w:val="left"/>
      <w:pPr>
        <w:tabs>
          <w:tab w:pos="1080" w:val="num"/>
        </w:tabs>
        <w:ind w:hanging="360" w:left="1080"/>
      </w:pPr>
      <w:rPr>
        <w:b/>
        <w:bCs/>
      </w:rPr>
    </w:lvl>
    <w:lvl w:ilvl="2">
      <w:start w:val="1"/>
      <w:numFmt w:val="decimal"/>
      <w:lvlText w:val="%3."/>
      <w:lvlJc w:val="left"/>
      <w:pPr>
        <w:tabs>
          <w:tab w:pos="1440" w:val="num"/>
        </w:tabs>
        <w:ind w:hanging="360" w:left="1440"/>
      </w:pPr>
      <w:rPr>
        <w:b/>
        <w:bCs/>
      </w:rPr>
    </w:lvl>
    <w:lvl w:ilvl="3">
      <w:start w:val="1"/>
      <w:numFmt w:val="decimal"/>
      <w:lvlText w:val="%4."/>
      <w:lvlJc w:val="left"/>
      <w:pPr>
        <w:tabs>
          <w:tab w:pos="1800" w:val="num"/>
        </w:tabs>
        <w:ind w:hanging="360" w:left="1800"/>
      </w:pPr>
      <w:rPr>
        <w:b/>
        <w:bCs/>
      </w:rPr>
    </w:lvl>
    <w:lvl w:ilvl="4">
      <w:start w:val="1"/>
      <w:numFmt w:val="decimal"/>
      <w:lvlText w:val="%5."/>
      <w:lvlJc w:val="left"/>
      <w:pPr>
        <w:tabs>
          <w:tab w:pos="2160" w:val="num"/>
        </w:tabs>
        <w:ind w:hanging="360" w:left="2160"/>
      </w:pPr>
      <w:rPr>
        <w:b/>
        <w:bCs/>
      </w:rPr>
    </w:lvl>
    <w:lvl w:ilvl="5">
      <w:start w:val="1"/>
      <w:numFmt w:val="decimal"/>
      <w:lvlText w:val="%6."/>
      <w:lvlJc w:val="left"/>
      <w:pPr>
        <w:tabs>
          <w:tab w:pos="2520" w:val="num"/>
        </w:tabs>
        <w:ind w:hanging="360" w:left="2520"/>
      </w:pPr>
      <w:rPr>
        <w:b/>
        <w:bCs/>
      </w:rPr>
    </w:lvl>
    <w:lvl w:ilvl="6">
      <w:start w:val="1"/>
      <w:numFmt w:val="decimal"/>
      <w:lvlText w:val="%7."/>
      <w:lvlJc w:val="left"/>
      <w:pPr>
        <w:tabs>
          <w:tab w:pos="2880" w:val="num"/>
        </w:tabs>
        <w:ind w:hanging="360" w:left="2880"/>
      </w:pPr>
      <w:rPr>
        <w:b/>
        <w:bCs/>
      </w:rPr>
    </w:lvl>
    <w:lvl w:ilvl="7">
      <w:start w:val="1"/>
      <w:numFmt w:val="decimal"/>
      <w:lvlText w:val="%8."/>
      <w:lvlJc w:val="left"/>
      <w:pPr>
        <w:tabs>
          <w:tab w:pos="3240" w:val="num"/>
        </w:tabs>
        <w:ind w:hanging="360" w:left="3240"/>
      </w:pPr>
      <w:rPr>
        <w:b/>
        <w:bCs/>
      </w:rPr>
    </w:lvl>
    <w:lvl w:ilvl="8">
      <w:start w:val="1"/>
      <w:numFmt w:val="decimal"/>
      <w:lvlText w:val="%9."/>
      <w:lvlJc w:val="left"/>
      <w:pPr>
        <w:tabs>
          <w:tab w:pos="3600" w:val="num"/>
        </w:tabs>
        <w:ind w:hanging="360" w:left="3600"/>
      </w:pPr>
      <w:rPr>
        <w:b/>
        <w:bCs/>
      </w:rPr>
    </w:lvl>
  </w:abstractNum>
  <w:abstractNum w:abstractNumId="8">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overflowPunct w:val="false"/>
    </w:pPr>
    <w:rPr>
      <w:rFonts w:ascii="Liberation Serif" w:cs="Lohit Hindi" w:eastAsia="WenQuanYi Micro Hei" w:hAnsi="Liberation Serif"/>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character">
    <w:name w:val="Numbering Symbols"/>
    <w:next w:val="style18"/>
    <w:rPr>
      <w:b/>
      <w:bCs/>
    </w:rPr>
  </w:style>
  <w:style w:styleId="style19" w:type="character">
    <w:name w:val="ListLabel 3"/>
    <w:next w:val="style19"/>
    <w:rPr>
      <w:rFonts w:cs="Symbol"/>
    </w:rPr>
  </w:style>
  <w:style w:styleId="style20" w:type="character">
    <w:name w:val="ListLabel 4"/>
    <w:next w:val="style20"/>
    <w:rPr>
      <w:rFonts w:cs="OpenSymbol"/>
    </w:rPr>
  </w:style>
  <w:style w:styleId="style21" w:type="character">
    <w:name w:val="ListLabel 5"/>
    <w:next w:val="style21"/>
    <w:rPr>
      <w:b/>
      <w:bCs/>
    </w:rPr>
  </w:style>
  <w:style w:styleId="style22" w:type="character">
    <w:name w:val="ListLabel 6"/>
    <w:next w:val="style22"/>
    <w:rPr>
      <w:rFonts w:cs="Symbol"/>
    </w:rPr>
  </w:style>
  <w:style w:styleId="style23" w:type="character">
    <w:name w:val="ListLabel 7"/>
    <w:next w:val="style23"/>
    <w:rPr>
      <w:rFonts w:cs="OpenSymbol"/>
    </w:rPr>
  </w:style>
  <w:style w:styleId="style24" w:type="character">
    <w:name w:val="ListLabel 8"/>
    <w:next w:val="style24"/>
    <w:rPr>
      <w:b/>
      <w:bCs/>
    </w:rPr>
  </w:style>
  <w:style w:styleId="style25" w:type="character">
    <w:name w:val="ListLabel 9"/>
    <w:next w:val="style25"/>
    <w:rPr>
      <w:rFonts w:cs="Symbol"/>
    </w:rPr>
  </w:style>
  <w:style w:styleId="style26" w:type="character">
    <w:name w:val="ListLabel 10"/>
    <w:next w:val="style26"/>
    <w:rPr>
      <w:rFonts w:cs="OpenSymbol"/>
    </w:rPr>
  </w:style>
  <w:style w:styleId="style27" w:type="character">
    <w:name w:val="ListLabel 11"/>
    <w:next w:val="style27"/>
    <w:rPr>
      <w:b/>
      <w:bCs/>
    </w:rPr>
  </w:style>
  <w:style w:styleId="style28" w:type="character">
    <w:name w:val="ListLabel 12"/>
    <w:next w:val="style28"/>
    <w:rPr>
      <w:rFonts w:cs="Symbol"/>
    </w:rPr>
  </w:style>
  <w:style w:styleId="style29" w:type="character">
    <w:name w:val="ListLabel 13"/>
    <w:next w:val="style29"/>
    <w:rPr>
      <w:rFonts w:cs="OpenSymbol"/>
    </w:rPr>
  </w:style>
  <w:style w:styleId="style30" w:type="character">
    <w:name w:val="ListLabel 14"/>
    <w:next w:val="style30"/>
    <w:rPr>
      <w:b/>
      <w:bCs/>
    </w:rPr>
  </w:style>
  <w:style w:styleId="style31" w:type="paragraph">
    <w:name w:val="Heading"/>
    <w:basedOn w:val="style0"/>
    <w:next w:val="style32"/>
    <w:pPr>
      <w:keepNext/>
      <w:spacing w:after="120" w:before="240"/>
    </w:pPr>
    <w:rPr>
      <w:rFonts w:ascii="Liberation Sans" w:cs="Lohit Hindi" w:eastAsia="WenQuanYi Micro Hei" w:hAnsi="Liberation Sans"/>
      <w:sz w:val="28"/>
      <w:szCs w:val="28"/>
    </w:rPr>
  </w:style>
  <w:style w:styleId="style32" w:type="paragraph">
    <w:name w:val="Text body"/>
    <w:basedOn w:val="style0"/>
    <w:next w:val="style32"/>
    <w:pPr>
      <w:spacing w:after="120" w:before="0"/>
    </w:pPr>
    <w:rPr/>
  </w:style>
  <w:style w:styleId="style33" w:type="paragraph">
    <w:name w:val="List"/>
    <w:basedOn w:val="style32"/>
    <w:next w:val="style33"/>
    <w:pPr/>
    <w:rPr>
      <w:rFonts w:cs="Lohit Hindi"/>
    </w:rPr>
  </w:style>
  <w:style w:styleId="style34" w:type="paragraph">
    <w:name w:val="Caption"/>
    <w:basedOn w:val="style0"/>
    <w:next w:val="style34"/>
    <w:pPr>
      <w:suppressLineNumbers/>
      <w:spacing w:after="120" w:before="120"/>
    </w:pPr>
    <w:rPr>
      <w:rFonts w:cs="Lohit Hindi"/>
      <w:i/>
      <w:iCs/>
      <w:sz w:val="24"/>
      <w:szCs w:val="24"/>
    </w:rPr>
  </w:style>
  <w:style w:styleId="style35" w:type="paragraph">
    <w:name w:val="Index"/>
    <w:basedOn w:val="style0"/>
    <w:next w:val="style35"/>
    <w:pPr>
      <w:suppressLineNumbers/>
    </w:pPr>
    <w:rPr>
      <w:rFonts w:cs="Lohit Hindi"/>
    </w:rPr>
  </w:style>
  <w:style w:styleId="style36" w:type="paragraph">
    <w:name w:val="Table Contents"/>
    <w:basedOn w:val="style0"/>
    <w:next w:val="style36"/>
    <w:pPr>
      <w:suppressLineNumbers/>
    </w:pPr>
    <w:rPr/>
  </w:style>
  <w:style w:styleId="style37" w:type="paragraph">
    <w:name w:val="Table Heading"/>
    <w:basedOn w:val="style36"/>
    <w:next w:val="style37"/>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8.pn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13723</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2013-11-12T01:54:35.00Z</dcterms:created>
  <dc:creator>Jeetesh Mangwani</dc:creator>
  <cp:lastModifiedBy>Jeetesh Mangwani</cp:lastModifiedBy>
  <dcterms:modified xsi:type="dcterms:W3CDTF">2013-11-12T18:01:49.00Z</dcterms:modified>
  <cp:revision>44</cp:revision>
</cp:coreProperties>
</file>