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161b3d"/>
          <w:sz w:val="29"/>
          <w:szCs w:val="29"/>
          <w:highlight w:val="white"/>
        </w:rPr>
      </w:pPr>
      <w:r w:rsidDel="00000000" w:rsidR="00000000" w:rsidRPr="00000000">
        <w:rPr>
          <w:color w:val="161b3d"/>
          <w:sz w:val="29"/>
          <w:szCs w:val="29"/>
          <w:highlight w:val="white"/>
          <w:rtl w:val="0"/>
        </w:rPr>
        <w:t xml:space="preserve">Autonomous Vehicles need a complete understanding of their surroundings to a pixel perfect level. So image segmentation can be used to detect lanes and other objects' information of  the surrounding .</w:t>
      </w:r>
    </w:p>
    <w:p w:rsidR="00000000" w:rsidDel="00000000" w:rsidP="00000000" w:rsidRDefault="00000000" w:rsidRPr="00000000" w14:paraId="00000002">
      <w:pPr>
        <w:jc w:val="both"/>
        <w:rPr>
          <w:color w:val="161b3d"/>
          <w:sz w:val="29"/>
          <w:szCs w:val="29"/>
          <w:highlight w:val="white"/>
        </w:rPr>
      </w:pPr>
      <w:r w:rsidDel="00000000" w:rsidR="00000000" w:rsidRPr="00000000">
        <w:rPr>
          <w:rtl w:val="0"/>
        </w:rPr>
      </w:r>
    </w:p>
    <w:p w:rsidR="00000000" w:rsidDel="00000000" w:rsidP="00000000" w:rsidRDefault="00000000" w:rsidRPr="00000000" w14:paraId="00000003">
      <w:pPr>
        <w:jc w:val="both"/>
        <w:rPr>
          <w:color w:val="161b3d"/>
          <w:sz w:val="29"/>
          <w:szCs w:val="29"/>
          <w:highlight w:val="white"/>
        </w:rPr>
      </w:pPr>
      <w:r w:rsidDel="00000000" w:rsidR="00000000" w:rsidRPr="00000000">
        <w:rPr>
          <w:color w:val="161b3d"/>
          <w:sz w:val="29"/>
          <w:szCs w:val="29"/>
          <w:highlight w:val="white"/>
        </w:rPr>
        <w:drawing>
          <wp:inline distB="114300" distT="114300" distL="114300" distR="114300">
            <wp:extent cx="5943600" cy="29591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color w:val="aeb5be"/>
          <w:sz w:val="18"/>
          <w:szCs w:val="18"/>
          <w:highlight w:val="white"/>
        </w:rPr>
      </w:pPr>
      <w:r w:rsidDel="00000000" w:rsidR="00000000" w:rsidRPr="00000000">
        <w:rPr>
          <w:color w:val="aeb5be"/>
          <w:sz w:val="18"/>
          <w:szCs w:val="18"/>
          <w:highlight w:val="white"/>
          <w:rtl w:val="0"/>
        </w:rPr>
        <w:t xml:space="preserve">Source:- </w:t>
      </w:r>
      <w:hyperlink r:id="rId7">
        <w:r w:rsidDel="00000000" w:rsidR="00000000" w:rsidRPr="00000000">
          <w:rPr>
            <w:color w:val="1155cc"/>
            <w:sz w:val="18"/>
            <w:szCs w:val="18"/>
            <w:highlight w:val="white"/>
            <w:u w:val="single"/>
            <w:rtl w:val="0"/>
          </w:rPr>
          <w:t xml:space="preserve">https://medium.com/intro-to-artificial-intelligence/semantic-segmentation-udaitys-self-driving-car-engineer-nanodegree-c01eb6eaf9d</w:t>
        </w:r>
      </w:hyperlink>
      <w:r w:rsidDel="00000000" w:rsidR="00000000" w:rsidRPr="00000000">
        <w:rPr>
          <w:rtl w:val="0"/>
        </w:rPr>
      </w:r>
    </w:p>
    <w:p w:rsidR="00000000" w:rsidDel="00000000" w:rsidP="00000000" w:rsidRDefault="00000000" w:rsidRPr="00000000" w14:paraId="00000005">
      <w:pPr>
        <w:jc w:val="both"/>
        <w:rPr>
          <w:color w:val="aeb5be"/>
          <w:sz w:val="18"/>
          <w:szCs w:val="18"/>
          <w:highlight w:val="white"/>
        </w:rPr>
      </w:pPr>
      <w:r w:rsidDel="00000000" w:rsidR="00000000" w:rsidRPr="00000000">
        <w:rPr>
          <w:rtl w:val="0"/>
        </w:rPr>
      </w:r>
    </w:p>
    <w:p w:rsidR="00000000" w:rsidDel="00000000" w:rsidP="00000000" w:rsidRDefault="00000000" w:rsidRPr="00000000" w14:paraId="00000006">
      <w:pPr>
        <w:jc w:val="both"/>
        <w:rPr>
          <w:color w:val="aeb5be"/>
          <w:sz w:val="18"/>
          <w:szCs w:val="18"/>
          <w:highlight w:val="white"/>
        </w:rPr>
      </w:pPr>
      <w:r w:rsidDel="00000000" w:rsidR="00000000" w:rsidRPr="00000000">
        <w:rPr>
          <w:rtl w:val="0"/>
        </w:rPr>
      </w:r>
    </w:p>
    <w:p w:rsidR="00000000" w:rsidDel="00000000" w:rsidP="00000000" w:rsidRDefault="00000000" w:rsidRPr="00000000" w14:paraId="00000007">
      <w:pPr>
        <w:shd w:fill="ffffff" w:val="clear"/>
        <w:spacing w:after="280" w:before="280" w:line="395.99999999999994" w:lineRule="auto"/>
        <w:jc w:val="both"/>
        <w:rPr>
          <w:color w:val="161b3d"/>
          <w:sz w:val="29"/>
          <w:szCs w:val="29"/>
          <w:highlight w:val="white"/>
        </w:rPr>
      </w:pPr>
      <w:r w:rsidDel="00000000" w:rsidR="00000000" w:rsidRPr="00000000">
        <w:rPr>
          <w:color w:val="161b3d"/>
          <w:sz w:val="29"/>
          <w:szCs w:val="29"/>
          <w:highlight w:val="white"/>
          <w:rtl w:val="0"/>
        </w:rPr>
        <w:t xml:space="preserve">For use cases like autonomous vehicles there is a need for real-time segmentation which comprises Faster prediction low latency response and with higher accuracy . There are a lot of overlapping scenes which can be used for faster processing on video . architectures which are specifically designed for videos:</w:t>
      </w:r>
    </w:p>
    <w:p w:rsidR="00000000" w:rsidDel="00000000" w:rsidP="00000000" w:rsidRDefault="00000000" w:rsidRPr="00000000" w14:paraId="00000008">
      <w:pPr>
        <w:shd w:fill="ffffff" w:val="clear"/>
        <w:spacing w:after="280" w:before="280" w:line="395.99999999999994" w:lineRule="auto"/>
        <w:jc w:val="both"/>
        <w:rPr>
          <w:color w:val="161b3d"/>
          <w:sz w:val="29"/>
          <w:szCs w:val="29"/>
          <w:highlight w:val="white"/>
        </w:rPr>
      </w:pPr>
      <w:r w:rsidDel="00000000" w:rsidR="00000000" w:rsidRPr="00000000">
        <w:rPr>
          <w:rtl w:val="0"/>
        </w:rPr>
      </w:r>
    </w:p>
    <w:p w:rsidR="00000000" w:rsidDel="00000000" w:rsidP="00000000" w:rsidRDefault="00000000" w:rsidRPr="00000000" w14:paraId="00000009">
      <w:pPr>
        <w:shd w:fill="ffffff" w:val="clear"/>
        <w:spacing w:after="280" w:before="280" w:line="395.99999999999994" w:lineRule="auto"/>
        <w:jc w:val="both"/>
        <w:rPr>
          <w:color w:val="161b3d"/>
          <w:sz w:val="29"/>
          <w:szCs w:val="29"/>
          <w:highlight w:val="white"/>
        </w:rPr>
      </w:pPr>
      <w:r w:rsidDel="00000000" w:rsidR="00000000" w:rsidRPr="00000000">
        <w:rPr>
          <w:rtl w:val="0"/>
        </w:rPr>
      </w:r>
    </w:p>
    <w:p w:rsidR="00000000" w:rsidDel="00000000" w:rsidP="00000000" w:rsidRDefault="00000000" w:rsidRPr="00000000" w14:paraId="0000000A">
      <w:pPr>
        <w:shd w:fill="ffffff" w:val="clear"/>
        <w:spacing w:after="280" w:before="280" w:line="395.99999999999994" w:lineRule="auto"/>
        <w:jc w:val="both"/>
        <w:rPr>
          <w:color w:val="161b3d"/>
          <w:sz w:val="29"/>
          <w:szCs w:val="29"/>
          <w:highlight w:val="white"/>
        </w:rPr>
      </w:pPr>
      <w:r w:rsidDel="00000000" w:rsidR="00000000" w:rsidRPr="00000000">
        <w:rPr>
          <w:rtl w:val="0"/>
        </w:rPr>
      </w:r>
    </w:p>
    <w:p w:rsidR="00000000" w:rsidDel="00000000" w:rsidP="00000000" w:rsidRDefault="00000000" w:rsidRPr="00000000" w14:paraId="0000000B">
      <w:pPr>
        <w:shd w:fill="ffffff" w:val="clear"/>
        <w:spacing w:after="280" w:before="280" w:line="395.99999999999994" w:lineRule="auto"/>
        <w:jc w:val="both"/>
        <w:rPr>
          <w:color w:val="161b3d"/>
          <w:sz w:val="29"/>
          <w:szCs w:val="29"/>
          <w:highlight w:val="white"/>
        </w:rPr>
      </w:pPr>
      <w:r w:rsidDel="00000000" w:rsidR="00000000" w:rsidRPr="00000000">
        <w:rPr>
          <w:color w:val="161b3d"/>
          <w:sz w:val="29"/>
          <w:szCs w:val="29"/>
          <w:highlight w:val="white"/>
          <w:rtl w:val="0"/>
        </w:rPr>
        <w:t xml:space="preserve">STFCN :</w:t>
      </w:r>
    </w:p>
    <w:p w:rsidR="00000000" w:rsidDel="00000000" w:rsidP="00000000" w:rsidRDefault="00000000" w:rsidRPr="00000000" w14:paraId="0000000C">
      <w:pPr>
        <w:shd w:fill="ffffff" w:val="clear"/>
        <w:spacing w:after="280" w:before="280" w:line="395.99999999999994" w:lineRule="auto"/>
        <w:jc w:val="both"/>
        <w:rPr>
          <w:color w:val="161b3d"/>
          <w:sz w:val="29"/>
          <w:szCs w:val="29"/>
          <w:highlight w:val="white"/>
        </w:rPr>
      </w:pPr>
      <w:r w:rsidDel="00000000" w:rsidR="00000000" w:rsidRPr="00000000">
        <w:rPr>
          <w:color w:val="161b3d"/>
          <w:sz w:val="29"/>
          <w:szCs w:val="29"/>
          <w:highlight w:val="white"/>
          <w:rtl w:val="0"/>
        </w:rPr>
        <w:t xml:space="preserve">Spatio-Temporal FCN uses FCN and LSTM to do video segmentation . LSTM neural networks can capture sequential information over time. STFCN uses  FCN with LSTM to capture both the spatial information and temporal information. Thus, the model is easily  trained and memory efficient . Convolution architectures and spatial transformers support for  video semantic segmentation.</w:t>
      </w:r>
    </w:p>
    <w:p w:rsidR="00000000" w:rsidDel="00000000" w:rsidP="00000000" w:rsidRDefault="00000000" w:rsidRPr="00000000" w14:paraId="0000000D">
      <w:pPr>
        <w:jc w:val="both"/>
        <w:rPr>
          <w:color w:val="aeb5be"/>
          <w:sz w:val="18"/>
          <w:szCs w:val="18"/>
          <w:highlight w:val="white"/>
        </w:rPr>
      </w:pPr>
      <w:r w:rsidDel="00000000" w:rsidR="00000000" w:rsidRPr="00000000">
        <w:rPr>
          <w:rtl w:val="0"/>
        </w:rPr>
      </w:r>
    </w:p>
    <w:p w:rsidR="00000000" w:rsidDel="00000000" w:rsidP="00000000" w:rsidRDefault="00000000" w:rsidRPr="00000000" w14:paraId="0000000E">
      <w:pPr>
        <w:jc w:val="both"/>
        <w:rPr>
          <w:color w:val="aeb5be"/>
          <w:sz w:val="18"/>
          <w:szCs w:val="18"/>
          <w:highlight w:val="white"/>
        </w:rPr>
      </w:pPr>
      <w:r w:rsidDel="00000000" w:rsidR="00000000" w:rsidRPr="00000000">
        <w:rPr>
          <w:rtl w:val="0"/>
        </w:rPr>
      </w:r>
    </w:p>
    <w:p w:rsidR="00000000" w:rsidDel="00000000" w:rsidP="00000000" w:rsidRDefault="00000000" w:rsidRPr="00000000" w14:paraId="0000000F">
      <w:pPr>
        <w:jc w:val="both"/>
        <w:rPr>
          <w:color w:val="aeb5be"/>
          <w:sz w:val="18"/>
          <w:szCs w:val="18"/>
          <w:highlight w:val="white"/>
        </w:rPr>
      </w:pPr>
      <w:r w:rsidDel="00000000" w:rsidR="00000000" w:rsidRPr="00000000">
        <w:rPr>
          <w:color w:val="aeb5be"/>
          <w:sz w:val="18"/>
          <w:szCs w:val="18"/>
          <w:highlight w:val="white"/>
          <w:rtl w:val="0"/>
        </w:rPr>
        <w:t xml:space="preserve">Source:- </w:t>
      </w:r>
      <w:hyperlink r:id="rId8">
        <w:r w:rsidDel="00000000" w:rsidR="00000000" w:rsidRPr="00000000">
          <w:rPr>
            <w:color w:val="1155cc"/>
            <w:sz w:val="18"/>
            <w:szCs w:val="18"/>
            <w:highlight w:val="white"/>
            <w:u w:val="single"/>
            <w:rtl w:val="0"/>
          </w:rPr>
          <w:t xml:space="preserve">https://arxiv.org/abs/1608.05971</w:t>
        </w:r>
      </w:hyperlink>
      <w:r w:rsidDel="00000000" w:rsidR="00000000" w:rsidRPr="00000000">
        <w:rPr>
          <w:rtl w:val="0"/>
        </w:rPr>
      </w:r>
    </w:p>
    <w:p w:rsidR="00000000" w:rsidDel="00000000" w:rsidP="00000000" w:rsidRDefault="00000000" w:rsidRPr="00000000" w14:paraId="00000010">
      <w:pPr>
        <w:jc w:val="both"/>
        <w:rPr>
          <w:color w:val="aeb5be"/>
          <w:sz w:val="18"/>
          <w:szCs w:val="18"/>
          <w:highlight w:val="white"/>
        </w:rPr>
      </w:pPr>
      <w:r w:rsidDel="00000000" w:rsidR="00000000" w:rsidRPr="00000000">
        <w:rPr>
          <w:rtl w:val="0"/>
        </w:rPr>
      </w:r>
    </w:p>
    <w:p w:rsidR="00000000" w:rsidDel="00000000" w:rsidP="00000000" w:rsidRDefault="00000000" w:rsidRPr="00000000" w14:paraId="00000011">
      <w:pPr>
        <w:jc w:val="both"/>
        <w:rPr>
          <w:b w:val="1"/>
          <w:color w:val="161b3d"/>
          <w:sz w:val="45"/>
          <w:szCs w:val="45"/>
          <w:highlight w:val="white"/>
        </w:rPr>
      </w:pPr>
      <w:r w:rsidDel="00000000" w:rsidR="00000000" w:rsidRPr="00000000">
        <w:rPr>
          <w:color w:val="aeb5be"/>
          <w:sz w:val="18"/>
          <w:szCs w:val="18"/>
          <w:highlight w:val="white"/>
        </w:rPr>
        <w:drawing>
          <wp:inline distB="114300" distT="114300" distL="114300" distR="114300">
            <wp:extent cx="5943600" cy="35814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280" w:before="280" w:line="395.99999999999994" w:lineRule="auto"/>
        <w:jc w:val="both"/>
        <w:rPr>
          <w:color w:val="161b3d"/>
          <w:sz w:val="29"/>
          <w:szCs w:val="29"/>
          <w:highlight w:val="white"/>
        </w:rPr>
      </w:pPr>
      <w:r w:rsidDel="00000000" w:rsidR="00000000" w:rsidRPr="00000000">
        <w:rPr>
          <w:rtl w:val="0"/>
        </w:rPr>
      </w:r>
    </w:p>
    <w:p w:rsidR="00000000" w:rsidDel="00000000" w:rsidP="00000000" w:rsidRDefault="00000000" w:rsidRPr="00000000" w14:paraId="00000013">
      <w:pPr>
        <w:shd w:fill="ffffff" w:val="clear"/>
        <w:spacing w:after="280" w:before="280" w:line="395.99999999999994" w:lineRule="auto"/>
        <w:jc w:val="both"/>
        <w:rPr>
          <w:color w:val="161b3d"/>
          <w:sz w:val="29"/>
          <w:szCs w:val="29"/>
          <w:highlight w:val="white"/>
        </w:rPr>
      </w:pPr>
      <w:r w:rsidDel="00000000" w:rsidR="00000000" w:rsidRPr="00000000">
        <w:rPr>
          <w:rtl w:val="0"/>
        </w:rPr>
      </w:r>
    </w:p>
    <w:p w:rsidR="00000000" w:rsidDel="00000000" w:rsidP="00000000" w:rsidRDefault="00000000" w:rsidRPr="00000000" w14:paraId="00000014">
      <w:pPr>
        <w:pStyle w:val="Heading3"/>
        <w:keepNext w:val="0"/>
        <w:keepLines w:val="0"/>
        <w:shd w:fill="ffffff" w:val="clear"/>
        <w:spacing w:after="380" w:before="80" w:line="335.99999999999994" w:lineRule="auto"/>
        <w:jc w:val="both"/>
        <w:rPr>
          <w:b w:val="1"/>
          <w:color w:val="161b3d"/>
          <w:sz w:val="45"/>
          <w:szCs w:val="45"/>
          <w:highlight w:val="white"/>
        </w:rPr>
      </w:pPr>
      <w:bookmarkStart w:colFirst="0" w:colLast="0" w:name="_c0rr6ult5gxi" w:id="0"/>
      <w:bookmarkEnd w:id="0"/>
      <w:r w:rsidDel="00000000" w:rsidR="00000000" w:rsidRPr="00000000">
        <w:rPr>
          <w:b w:val="1"/>
          <w:color w:val="161b3d"/>
          <w:sz w:val="45"/>
          <w:szCs w:val="45"/>
          <w:highlight w:val="white"/>
          <w:rtl w:val="0"/>
        </w:rPr>
        <w:t xml:space="preserve">Semantic Video CNNs through Representation Warping</w:t>
      </w:r>
    </w:p>
    <w:p w:rsidR="00000000" w:rsidDel="00000000" w:rsidP="00000000" w:rsidRDefault="00000000" w:rsidRPr="00000000" w14:paraId="00000015">
      <w:pPr>
        <w:shd w:fill="ffffff" w:val="clear"/>
        <w:spacing w:after="280" w:before="280" w:line="395.99999999999994" w:lineRule="auto"/>
        <w:jc w:val="both"/>
        <w:rPr>
          <w:color w:val="161b3d"/>
          <w:sz w:val="29"/>
          <w:szCs w:val="29"/>
          <w:highlight w:val="white"/>
        </w:rPr>
      </w:pPr>
      <w:r w:rsidDel="00000000" w:rsidR="00000000" w:rsidRPr="00000000">
        <w:rPr>
          <w:rtl w:val="0"/>
        </w:rPr>
      </w:r>
    </w:p>
    <w:p w:rsidR="00000000" w:rsidDel="00000000" w:rsidP="00000000" w:rsidRDefault="00000000" w:rsidRPr="00000000" w14:paraId="00000016">
      <w:pPr>
        <w:shd w:fill="ffffff" w:val="clear"/>
        <w:spacing w:after="280" w:before="280" w:line="395.99999999999994" w:lineRule="auto"/>
        <w:jc w:val="both"/>
        <w:rPr>
          <w:color w:val="161b3d"/>
          <w:sz w:val="29"/>
          <w:szCs w:val="29"/>
          <w:highlight w:val="white"/>
        </w:rPr>
      </w:pPr>
      <w:r w:rsidDel="00000000" w:rsidR="00000000" w:rsidRPr="00000000">
        <w:rPr>
          <w:color w:val="161b3d"/>
          <w:sz w:val="29"/>
          <w:szCs w:val="29"/>
          <w:highlight w:val="white"/>
        </w:rPr>
        <w:drawing>
          <wp:inline distB="114300" distT="114300" distL="114300" distR="114300">
            <wp:extent cx="5943600" cy="1879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280" w:before="280" w:line="395.99999999999994" w:lineRule="auto"/>
        <w:jc w:val="both"/>
        <w:rPr>
          <w:color w:val="aeb5be"/>
          <w:sz w:val="18"/>
          <w:szCs w:val="18"/>
          <w:highlight w:val="white"/>
        </w:rPr>
      </w:pPr>
      <w:r w:rsidDel="00000000" w:rsidR="00000000" w:rsidRPr="00000000">
        <w:rPr>
          <w:color w:val="aeb5be"/>
          <w:sz w:val="18"/>
          <w:szCs w:val="18"/>
          <w:highlight w:val="white"/>
          <w:rtl w:val="0"/>
        </w:rPr>
        <w:t xml:space="preserve">Source:- </w:t>
      </w:r>
      <w:hyperlink r:id="rId11">
        <w:r w:rsidDel="00000000" w:rsidR="00000000" w:rsidRPr="00000000">
          <w:rPr>
            <w:color w:val="1155cc"/>
            <w:sz w:val="18"/>
            <w:szCs w:val="18"/>
            <w:highlight w:val="white"/>
            <w:u w:val="single"/>
            <w:rtl w:val="0"/>
          </w:rPr>
          <w:t xml:space="preserve">https://arxiv.org/abs/1708.03088</w:t>
        </w:r>
      </w:hyperlink>
      <w:r w:rsidDel="00000000" w:rsidR="00000000" w:rsidRPr="00000000">
        <w:rPr>
          <w:rtl w:val="0"/>
        </w:rPr>
      </w:r>
    </w:p>
    <w:p w:rsidR="00000000" w:rsidDel="00000000" w:rsidP="00000000" w:rsidRDefault="00000000" w:rsidRPr="00000000" w14:paraId="00000018">
      <w:pPr>
        <w:shd w:fill="ffffff" w:val="clear"/>
        <w:spacing w:after="280" w:before="280" w:line="395.99999999999994" w:lineRule="auto"/>
        <w:jc w:val="both"/>
        <w:rPr>
          <w:color w:val="aeb5be"/>
          <w:sz w:val="18"/>
          <w:szCs w:val="18"/>
          <w:highlight w:val="white"/>
        </w:rPr>
      </w:pPr>
      <w:r w:rsidDel="00000000" w:rsidR="00000000" w:rsidRPr="00000000">
        <w:rPr>
          <w:rtl w:val="0"/>
        </w:rPr>
      </w:r>
    </w:p>
    <w:p w:rsidR="00000000" w:rsidDel="00000000" w:rsidP="00000000" w:rsidRDefault="00000000" w:rsidRPr="00000000" w14:paraId="00000019">
      <w:pPr>
        <w:shd w:fill="ffffff" w:val="clear"/>
        <w:spacing w:after="280" w:before="280" w:line="395.99999999999994" w:lineRule="auto"/>
        <w:jc w:val="both"/>
        <w:rPr>
          <w:color w:val="161b3d"/>
          <w:sz w:val="29"/>
          <w:szCs w:val="29"/>
          <w:highlight w:val="white"/>
        </w:rPr>
      </w:pPr>
      <w:r w:rsidDel="00000000" w:rsidR="00000000" w:rsidRPr="00000000">
        <w:rPr>
          <w:color w:val="161b3d"/>
          <w:sz w:val="29"/>
          <w:szCs w:val="29"/>
          <w:highlight w:val="white"/>
          <w:rtl w:val="0"/>
        </w:rPr>
        <w:t xml:space="preserve">This shows the proposed video CNN with NetWarp modules. This uses NetWarp modules in three different layers of an image CNN. The video CNN is applied in an online fashion which only looks one frame back. The CNN filter activations for the current frame are modified by the previous frame via NetWarap Modules.</w:t>
      </w:r>
    </w:p>
    <w:p w:rsidR="00000000" w:rsidDel="00000000" w:rsidP="00000000" w:rsidRDefault="00000000" w:rsidRPr="00000000" w14:paraId="0000001A">
      <w:pPr>
        <w:shd w:fill="ffffff" w:val="clear"/>
        <w:spacing w:after="280" w:before="280" w:line="395.99999999999994" w:lineRule="auto"/>
        <w:jc w:val="both"/>
        <w:rPr>
          <w:color w:val="161b3d"/>
          <w:sz w:val="29"/>
          <w:szCs w:val="29"/>
          <w:highlight w:val="white"/>
        </w:rPr>
      </w:pPr>
      <w:r w:rsidDel="00000000" w:rsidR="00000000" w:rsidRPr="00000000">
        <w:rPr>
          <w:rtl w:val="0"/>
        </w:rPr>
      </w:r>
    </w:p>
    <w:p w:rsidR="00000000" w:rsidDel="00000000" w:rsidP="00000000" w:rsidRDefault="00000000" w:rsidRPr="00000000" w14:paraId="0000001B">
      <w:pPr>
        <w:shd w:fill="ffffff" w:val="clear"/>
        <w:spacing w:after="280" w:before="280" w:line="395.99999999999994" w:lineRule="auto"/>
        <w:jc w:val="both"/>
        <w:rPr>
          <w:color w:val="161b3d"/>
          <w:sz w:val="29"/>
          <w:szCs w:val="29"/>
          <w:highlight w:val="white"/>
        </w:rPr>
      </w:pPr>
      <w:r w:rsidDel="00000000" w:rsidR="00000000" w:rsidRPr="00000000">
        <w:rPr>
          <w:rtl w:val="0"/>
        </w:rPr>
      </w:r>
    </w:p>
    <w:p w:rsidR="00000000" w:rsidDel="00000000" w:rsidP="00000000" w:rsidRDefault="00000000" w:rsidRPr="00000000" w14:paraId="0000001C">
      <w:pPr>
        <w:shd w:fill="ffffff" w:val="clear"/>
        <w:spacing w:after="280" w:before="280" w:line="395.99999999999994" w:lineRule="auto"/>
        <w:jc w:val="both"/>
        <w:rPr>
          <w:color w:val="161b3d"/>
          <w:sz w:val="29"/>
          <w:szCs w:val="29"/>
          <w:highlight w:val="white"/>
        </w:rPr>
      </w:pPr>
      <w:r w:rsidDel="00000000" w:rsidR="00000000" w:rsidRPr="00000000">
        <w:rPr>
          <w:rtl w:val="0"/>
        </w:rPr>
      </w:r>
    </w:p>
    <w:p w:rsidR="00000000" w:rsidDel="00000000" w:rsidP="00000000" w:rsidRDefault="00000000" w:rsidRPr="00000000" w14:paraId="0000001D">
      <w:pPr>
        <w:pStyle w:val="Heading3"/>
        <w:keepNext w:val="0"/>
        <w:keepLines w:val="0"/>
        <w:shd w:fill="ffffff" w:val="clear"/>
        <w:spacing w:after="380" w:before="80" w:line="335.99999999999994" w:lineRule="auto"/>
        <w:jc w:val="both"/>
        <w:rPr>
          <w:b w:val="1"/>
          <w:color w:val="161b3d"/>
          <w:sz w:val="45"/>
          <w:szCs w:val="45"/>
          <w:highlight w:val="white"/>
        </w:rPr>
      </w:pPr>
      <w:bookmarkStart w:colFirst="0" w:colLast="0" w:name="_iakdudopfsij" w:id="1"/>
      <w:bookmarkEnd w:id="1"/>
      <w:r w:rsidDel="00000000" w:rsidR="00000000" w:rsidRPr="00000000">
        <w:rPr>
          <w:b w:val="1"/>
          <w:color w:val="161b3d"/>
          <w:sz w:val="45"/>
          <w:szCs w:val="45"/>
          <w:highlight w:val="white"/>
          <w:rtl w:val="0"/>
        </w:rPr>
        <w:t xml:space="preserve">Low-Latency Video Semantic Segmentation</w:t>
      </w:r>
    </w:p>
    <w:p w:rsidR="00000000" w:rsidDel="00000000" w:rsidP="00000000" w:rsidRDefault="00000000" w:rsidRPr="00000000" w14:paraId="0000001E">
      <w:pPr>
        <w:jc w:val="both"/>
        <w:rPr/>
      </w:pPr>
      <w:r w:rsidDel="00000000" w:rsidR="00000000" w:rsidRPr="00000000">
        <w:rPr/>
        <w:drawing>
          <wp:inline distB="114300" distT="114300" distL="114300" distR="114300">
            <wp:extent cx="5943600" cy="26924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80" w:before="280" w:line="395.99999999999994" w:lineRule="auto"/>
        <w:jc w:val="both"/>
        <w:rPr>
          <w:color w:val="161b3d"/>
          <w:sz w:val="29"/>
          <w:szCs w:val="29"/>
          <w:highlight w:val="white"/>
        </w:rPr>
      </w:pPr>
      <w:r w:rsidDel="00000000" w:rsidR="00000000" w:rsidRPr="00000000">
        <w:rPr>
          <w:color w:val="aeb5be"/>
          <w:sz w:val="18"/>
          <w:szCs w:val="18"/>
          <w:highlight w:val="white"/>
          <w:rtl w:val="0"/>
        </w:rPr>
        <w:t xml:space="preserve">Source:- https://arxiv.org/abs/1804.00389</w:t>
      </w:r>
      <w:r w:rsidDel="00000000" w:rsidR="00000000" w:rsidRPr="00000000">
        <w:rPr>
          <w:rtl w:val="0"/>
        </w:rPr>
      </w:r>
    </w:p>
    <w:p w:rsidR="00000000" w:rsidDel="00000000" w:rsidP="00000000" w:rsidRDefault="00000000" w:rsidRPr="00000000" w14:paraId="00000020">
      <w:pPr>
        <w:shd w:fill="ffffff" w:val="clear"/>
        <w:spacing w:after="280" w:before="280" w:line="395.99999999999994" w:lineRule="auto"/>
        <w:jc w:val="both"/>
        <w:rPr>
          <w:color w:val="161b3d"/>
          <w:sz w:val="29"/>
          <w:szCs w:val="29"/>
          <w:highlight w:val="white"/>
        </w:rPr>
      </w:pPr>
      <w:r w:rsidDel="00000000" w:rsidR="00000000" w:rsidRPr="00000000">
        <w:rPr>
          <w:color w:val="161b3d"/>
          <w:sz w:val="29"/>
          <w:szCs w:val="29"/>
          <w:highlight w:val="white"/>
          <w:rtl w:val="0"/>
        </w:rPr>
        <w:t xml:space="preserve">This paper introduced two neural network part low level features and high level features The cost of computing low level features in a network is much less compared to higher features. It uses the low level network features as an indicator for change in segmentation map. there is a strong correlation between low level features change and the segmentation map change. So to understand if there is a need to compute if the higher features are needed to be calculated, the lower features difference across 2 frames is found and is compared if it crosses a particular threshold. Since the network decision is based on the input frames the decision taken is dynamic compared to the above approach.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xiv.org/abs/1708.03088" TargetMode="External"/><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s://medium.com/intro-to-artificial-intelligence/semantic-segmentation-udaitys-self-driving-car-engineer-nanodegree-c01eb6eaf9d" TargetMode="External"/><Relationship Id="rId8" Type="http://schemas.openxmlformats.org/officeDocument/2006/relationships/hyperlink" Target="https://arxiv.org/abs/1608.059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