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56"/>
          <w:szCs w:val="56"/>
          <w:rtl w:val="0"/>
        </w:rPr>
        <w:t xml:space="preserve">DevOps Consultant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e5f8a"/>
          <w:sz w:val="36"/>
          <w:szCs w:val="36"/>
          <w:rtl w:val="0"/>
        </w:rPr>
        <w:t xml:space="preserve">Preparation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Meeting Date: </w:t>
      </w:r>
      <w:r w:rsidDel="00000000" w:rsidR="00000000" w:rsidRPr="00000000">
        <w:rPr>
          <w:rFonts w:ascii="Arial" w:cs="Arial" w:eastAsia="Arial" w:hAnsi="Arial"/>
          <w:rtl w:val="0"/>
        </w:rPr>
        <w:t xml:space="preserve">April 1, 2026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Property: </w:t>
      </w:r>
      <w:r w:rsidDel="00000000" w:rsidR="00000000" w:rsidRPr="00000000">
        <w:rPr>
          <w:rFonts w:ascii="Arial" w:cs="Arial" w:eastAsia="Arial" w:hAnsi="Arial"/>
          <w:rtl w:val="0"/>
        </w:rPr>
        <w:t xml:space="preserve">Vibe House — 5 floors, 39 rooms, 119 beds   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Stage: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 on Railway → Production on AWS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bottom w:color="2e5f8a" w:space="1" w:sz="6" w:val="single"/>
        </w:pBdr>
        <w:spacing w:after="120" w:line="240" w:lineRule="auto"/>
        <w:rPr>
          <w:rFonts w:ascii="Arial" w:cs="Arial" w:eastAsia="Arial" w:hAnsi="Arial"/>
          <w:b w:val="1"/>
          <w:bCs w:val="1"/>
          <w:color w:val="1a3a5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6"/>
          <w:szCs w:val="36"/>
          <w:rtl w:val="0"/>
        </w:rPr>
        <w:t xml:space="preserve">1. Current Tech Stack Overview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Application Stack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000"/>
        <w:tblGridChange w:id="0">
          <w:tblGrid>
            <w:gridCol w:w="1500"/>
            <w:gridCol w:w="2500"/>
            <w:gridCol w:w="5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NestJS (Node.js / 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 API, Passport auth (JWT + Google OAuth), Prisma 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Next.js (React / TypeScript)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SSR + static pages, Vercel (current), planned move to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Currently Neon.tech (serverless), planned migration to 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Currently Redis Cloud (30MB free), planned self-hosted redis:alpine 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SQS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queues — Standard (notify, ops) + FIFO (eZee sync). ~30K msgs/mo. 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KYC images, selfies, signatures. ~2 GB active (purged after stay)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OCR /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Textract + OpenAI 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document scanning. ~150–300 scans/mo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2% + GST. ~300–500 txns/mo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OTP, password reset, booking confirmation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Wati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Check-in PINs, service notifications. ~1K–3K msgs/mo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External SaaS / Vendor Integrations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4000"/>
        <w:tblGridChange w:id="0">
          <w:tblGrid>
            <w:gridCol w:w="1500"/>
            <w:gridCol w:w="35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Rate Limits (Known)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eZee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Source of truth for bookings, rooms, rates, 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documented. Throttled to 1 req/500ms internally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MyGate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Smart lock PIN generation/revoke, access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documented. Session tokens expire in 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Payment gateway — orders, captures,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 req/sec per API key. Webhooks: unlimited inbound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Zoho CRM/Desk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Service ticketing, SLA escalations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CRM: ~5,000 API calls/day. Desk: 77,500 credits/day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Wati (WhatsApp)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Guest/staff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Growth plan rate limit: TBD. Per-message pricing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Textract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OCR on ID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Default: 5 calls/sec per account. Adjustable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Structured OCR field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Tier 1: 500 RPM, 30K TPM for GPT-4o-mini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Google OAuth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Guest social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10,000 login calls/day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Current Hosting (Dev/Staging)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000"/>
        <w:tblGridChange w:id="0">
          <w:tblGrid>
            <w:gridCol w:w="2000"/>
            <w:gridCol w:w="40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Monthly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Railway.app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Neon.tech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Redis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Free 30MB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Free tier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bottom w:color="2e5f8a" w:space="1" w:sz="6" w:val="single"/>
        </w:pBdr>
        <w:spacing w:after="120" w:line="240" w:lineRule="auto"/>
        <w:rPr>
          <w:rFonts w:ascii="Arial" w:cs="Arial" w:eastAsia="Arial" w:hAnsi="Arial"/>
          <w:b w:val="1"/>
          <w:bCs w:val="1"/>
          <w:color w:val="1a3a5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6"/>
          <w:szCs w:val="36"/>
          <w:rtl w:val="0"/>
        </w:rPr>
        <w:t xml:space="preserve">2. Production Architecture (Proposed)v db\f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16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4"/>
          <w:szCs w:val="24"/>
          <w:rtl w:val="0"/>
        </w:rPr>
        <w:t xml:space="preserve">Container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ALB (HTTPS :443) sits in front of 6 container services: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2× NestJS API (0.5 vCPU, 1 GB each)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2× Next.js Frontend (0.5 vCPU, 1 GB each)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1× Redis Cache (0.5 vCPU, 1 GB)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1× SQS Worker (0.5 vCPU, 1 GB)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Backing services: RDS PostgreSQL (t3.micro) + AWS SQS (3 queues)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Estimated Production Cost: </w:t>
      </w:r>
      <w:r w:rsidDel="00000000" w:rsidR="00000000" w:rsidRPr="00000000">
        <w:rPr>
          <w:rFonts w:ascii="Arial" w:cs="Arial" w:eastAsia="Arial" w:hAnsi="Arial"/>
          <w:rtl w:val="0"/>
        </w:rPr>
        <w:t xml:space="preserve">~₹14,000/mo infra + ~₹11,700/mo SaaS =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rtl w:val="0"/>
        </w:rPr>
        <w:t xml:space="preserve">~₹25,700/mo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pBdr>
          <w:bottom w:color="2e5f8a" w:space="1" w:sz="6" w:val="single"/>
        </w:pBdr>
        <w:spacing w:after="120" w:line="240" w:lineRule="auto"/>
        <w:rPr>
          <w:rFonts w:ascii="Arial" w:cs="Arial" w:eastAsia="Arial" w:hAnsi="Arial"/>
          <w:b w:val="1"/>
          <w:bCs w:val="1"/>
          <w:color w:val="1a3a5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6"/>
          <w:szCs w:val="36"/>
          <w:rtl w:val="0"/>
        </w:rPr>
        <w:t xml:space="preserve">3. Scale Numbers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000"/>
        <w:tblGridChange w:id="0">
          <w:tblGrid>
            <w:gridCol w:w="3000"/>
            <w:gridCol w:w="2000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Max concurrent guests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Total bed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Avg occupancy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~80% (~95 guests)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Industry avg for hostels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Monthly guest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~2,500–3,000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Avg 2–3 night stays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Daily Active Users (DAU)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~200 in-house + ~100 website visitors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requests/day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300 DAU × ~50 req 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Peak API requests/hour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~1,500–2,000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Evening / check-in peaks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Peak req/sec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Far below any meaningful scaling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SQS messages/month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~30,000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Well within 1M 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DB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~3–5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Bookings live in eZee; we store guests, sessions,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S3 active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~2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KYC images purged after stay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pBdr>
          <w:bottom w:color="2e5f8a" w:space="1" w:sz="6" w:val="single"/>
        </w:pBdr>
        <w:spacing w:after="120" w:line="240" w:lineRule="auto"/>
        <w:rPr>
          <w:rFonts w:ascii="Arial" w:cs="Arial" w:eastAsia="Arial" w:hAnsi="Arial"/>
          <w:b w:val="1"/>
          <w:bCs w:val="1"/>
          <w:color w:val="1a3a5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6"/>
          <w:szCs w:val="36"/>
          <w:rtl w:val="0"/>
        </w:rPr>
        <w:t xml:space="preserve">4. Questions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4.1 — ECS vs EKS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 our scale (~0.5 req/sec, 4 containers, single property), is ECS Fargate the right choice? Or is EKS overkill?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When should we consider moving to EKS? What is the tipping point — number of services, traffic, or multi-property expansion?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ECS on Fargate vs ECS on EC2: at 0.25–0.5 vCPU, would a single t3.medium EC2 running all containers be significantly cheaper?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 comparison: Fargate prod ~₹10,200/mo compute vs t3.medium on-demand ~$30/mo (~₹2,500/mo). Is the Fargate premium justified?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4.2 — Networking: VPS vs Elastic IP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 we need an Elastic IP at all? ALB has a static DNS name. Is Elastic IP needed anywhere?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eZee sync worker and MyGate API calls: do destination servers need to whitelist our IP? If yes, do we need NAT Gateway?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 of NAT Gateway: $0.045/hr + $0.045/GB processed = ~$32/mo base. Is this worth it?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Alternative: VPS (single EC2) + Elastic IP + Docker Compose. Cheaper (~$30/mo) but loses auto-scaling, blue-green, and HA.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4.3 — Load Balancer: Nginx vs ALB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ALB costs ~$18/mo. Could we replace it with Nginx as a container doing path-based routing + SSL via Let's Encrypt?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we go EC2 + Docker Compose: is Nginx reverse proxy + Let's Encrypt + Docker the standard pattern?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Blue-green deploys: ALB + CodeDeploy gives zero-downtime. If we use Nginx, what is the equivalent?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 one ALB serve both dev and staging with host-based routing rules? Saves $18/mo.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4.4 — Container Strategy &amp; Docker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Should API + Worker share a single image (same NestJS app, different entrypoint) to reduce build time and ECR costs?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Redis as a sidecar in the same task definition vs separate Fargate task?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Health check patterns for each container — especially SQS Worker (long-poll consumer, no HTTP endpoint).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CloudWatch Logs: at ~15K req/day, is it sufficient, or should we look at cheaper alternatives (S3 export, Grafana Loki)?</w:t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4.5 — Database &amp; Persistence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RDS vs Neon: is migrating to RDS t3.micro (~$12/mo reserved) the right move? Or stay on Neon?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RDS Multi-AZ: at our scale, is Multi-AZ ($24/mo vs $12/mo) worth it vs daily automated backups + PITR?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Connection pooling: if we move to RDS, do we need to set up pgbouncer separately?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4.6 — CI/CD &amp; Deployment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Actions → ECR → ECS: is this the standard pipeline? Build → push ECR → update task definition → CodeDeploy?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Blue-green vs rolling update: at 2 tasks per service, is blue-green overkill? Would rolling update (min healthy 50%) suffice?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Environment promotion: build once, deploy to dev → staging → prod with only env var changes via ECS task definition overrides?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4.7 — Security &amp; Secrets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Secrets management: AWS Secrets Manager ($0.40/secret/mo) or SSM Parameter Store (free for standard parameters)?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We have ~15 env vars (DB URL, JWT secret, Google OAuth, Razorpay keys, eZee auth, MyGate, AWS creds, SES config).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IAM roles: should each container have its own least-privilege IAM role, or one shared role for the whole cluster?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4.8 — Scaling for Multi-Property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We're starting with 1 property (Kormangla, 119 beds). Business plans to expand to 3–5 properties within 12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What changes architecturally when we go multi-property? Same backend with property_id filtering, or separate deployments?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Database scaling: 3–5 properties = ~15K–25K API req/day. Still within t3.micro? When do we need to scale up?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SQS scaling: one worker per property or one shared worker?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eZee rate limits: each property has its own eZee account — does the sync worker need per-property throttling?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4.9 — Monitoring &amp; Alerting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 viable monitoring stack: CloudWatch basic metrics (CPU, memory, 5xx) + alarms → SNS → email/Slack?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APM: do we need application performance monitoring at this stage? (Datadog, New Relic, or just CloudWatch Container Insights?)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Uptime monitoring: Route53 health checks or external services like UptimeRobot for /health endpoint pings?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f8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f8a"/>
          <w:sz w:val="28"/>
          <w:szCs w:val="28"/>
          <w:rtl w:val="0"/>
        </w:rPr>
        <w:t xml:space="preserve">4.10 — Cost Optimization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Our current prod estimate is ~₹14,000/mo (~$167/mo) for infra. Is this reasonable, or are we over-provisioning?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we commit to Compute Savings Plans (1-yr) for Fargate? Savings could be ~30% ($167 → ~$117).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 environment: is running a full ECS dev env worth ~₹5,500/mo, or should dev be local Docker Compose?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Staging: dedicated environment, or same ECS cluster as prod with a separate task definition?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pBdr>
          <w:bottom w:color="2e5f8a" w:space="1" w:sz="6" w:val="single"/>
        </w:pBdr>
        <w:spacing w:after="120" w:line="240" w:lineRule="auto"/>
        <w:rPr>
          <w:rFonts w:ascii="Arial" w:cs="Arial" w:eastAsia="Arial" w:hAnsi="Arial"/>
          <w:b w:val="1"/>
          <w:bCs w:val="1"/>
          <w:color w:val="1a3a5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6"/>
          <w:szCs w:val="36"/>
          <w:rtl w:val="0"/>
        </w:rPr>
        <w:t xml:space="preserve">5. 3rd-Party API Rate Limits Summary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2800"/>
        <w:gridCol w:w="1800"/>
        <w:tblGridChange w:id="0">
          <w:tblGrid>
            <w:gridCol w:w="1600"/>
            <w:gridCol w:w="2800"/>
            <w:gridCol w:w="2800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Known Rate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Our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eZee PMS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documented. Throttled to 1 req/500ms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~80 calls/hr peak (20 bookings × 2, sync every 30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 — unknown ceiling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MyGate 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documented. Session tokens expire 3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~10–20 calls/day (PIN gen + revoke)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 — very low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 req/sec per API key (documented)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~300–500 txns/mo, never &gt;1 req/sec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 — well within limits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Zoho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~5,000 API calls/day. Desk: 77,500 credits/day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~50–200 calls/day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Wati (WhatsApp)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Growth plan: TBD — per-message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~50–100 msgs/day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Textract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Default: 5 TPS. Adjustable via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~10–20 scans/day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Sandbox: 200/day, 1/sec. Prod: adjustable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~100–300 emails/day at prod 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MEDIUM — need prod SES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OpenAI 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Tier 1: 500 RPM, 30K TPM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~10–20 calls/day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before="12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rtl w:val="0"/>
        </w:rPr>
        <w:t xml:space="preserve">Action Item: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Confirm eZee and MyGate rate limits directly with their support teams before production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pBdr>
          <w:bottom w:color="2e5f8a" w:space="1" w:sz="6" w:val="single"/>
        </w:pBdr>
        <w:spacing w:after="120" w:line="240" w:lineRule="auto"/>
        <w:rPr>
          <w:rFonts w:ascii="Arial" w:cs="Arial" w:eastAsia="Arial" w:hAnsi="Arial"/>
          <w:b w:val="1"/>
          <w:bCs w:val="1"/>
          <w:color w:val="1a3a5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6"/>
          <w:szCs w:val="36"/>
          <w:rtl w:val="0"/>
        </w:rPr>
        <w:t xml:space="preserve">6. Architecture Decision: Quick Reference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600"/>
        <w:gridCol w:w="2000"/>
        <w:gridCol w:w="2800"/>
        <w:tblGridChange w:id="0">
          <w:tblGrid>
            <w:gridCol w:w="1600"/>
            <w:gridCol w:w="2600"/>
            <w:gridCol w:w="200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8a" w:space="0" w:sz="4" w:val="single"/>
              <w:left w:color="2e5f8a" w:space="0" w:sz="4" w:val="single"/>
              <w:bottom w:color="2e5f8a" w:space="0" w:sz="4" w:val="single"/>
              <w:right w:color="2e5f8a" w:space="0" w:sz="4" w:val="single"/>
            </w:tcBorders>
            <w:shd w:fill="2e5f8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to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Container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ECS Fargate / ECS on EC2 / EKS / VPS + 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ECS Fargate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 Fargate worth the premium at ~0.5 req/sec?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ALB / Nginx on EC2 / Nginx sidecar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ALB (~$18/mo)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 Nginx save $18/mo without too much overhead?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Outbound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NAT Gateway / Elastic IP on VPS / No fixed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decided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 eZee/MyGate require IP whitelisting?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RDS / Neon / Aurora Serverless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RDS t3.micro reserved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 Neon cheaper and sufficient?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Self-hosted container / ElastiCache / Redis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Self-hosted 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Sidecar or separate task?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Deployments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Blue-green (CodeDeploy) / Rolling update /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Blue-green via ALB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 rolling update simpler and sufficient?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CloudWatch / Datadog / Grafana + Loki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CloudWatch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 CloudWatch enough for MVP?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Secrets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Secrets Manager / SSM Parameter Store /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 decided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SSM free vs Secrets Manager $6/mo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Domain /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ACM + ALB / Let's Encrypt + Nginx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ACM + ALB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Comes free with ALB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pBdr>
          <w:bottom w:color="2e5f8a" w:space="1" w:sz="6" w:val="single"/>
        </w:pBdr>
        <w:spacing w:after="120" w:line="240" w:lineRule="auto"/>
        <w:rPr>
          <w:rFonts w:ascii="Arial" w:cs="Arial" w:eastAsia="Arial" w:hAnsi="Arial"/>
          <w:b w:val="1"/>
          <w:bCs w:val="1"/>
          <w:color w:val="1a3a5c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36"/>
          <w:szCs w:val="36"/>
          <w:rtl w:val="0"/>
        </w:rPr>
        <w:t xml:space="preserve">7. Summary: What We Need From This Meeting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Validate or correct our ECS Fargate choice — are we over-engineering for ~0.5 req/sec?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VPS route: would a single t3.medium + Docker Compose + Nginx + Let's Encrypt be a pragmatic and cheaper start?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Networking clarity: NAT Gateway vs no fixed IP vs Elastic IP — what does our integration pattern require?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pipeline: GitHub Actions → ECR → ECS with blue-green — is this standard or overkill?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Multi-property roadmap: what to architect now vs what to defer until property #2?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Cost benchmarking: is ~₹25,700/mo (infra + SaaS) reasonable for a single-property hostel tech stack?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