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Segoe UI" w:hAnsi="Segoe UI"/>
          <w:b/>
          <w:color w:val="1E3A8A"/>
          <w:sz w:val="36"/>
        </w:rPr>
        <w:t>GuardianIQ — Complete Enterprise Platform User Guide</w:t>
      </w:r>
    </w:p>
    <w:p>
      <w:pPr>
        <w:spacing w:after="80"/>
      </w:pPr>
      <w:r>
        <w:rPr>
          <w:b/>
        </w:rPr>
        <w:t>GuardianIQ</w:t>
      </w:r>
      <w:r>
        <w:t xml:space="preserve"> is an enterprise-grade AI Governance, Data Protection, Policy Enforcement, and Agent Orchestration Platform. It provides end-to-end visibility, continuous policy enforcement, attribute-based access control (ABAC/RBAC), immutable audit logging, and human-in-the-loop governance for AI agents, workflows, and enterprise data assets.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8"/>
        </w:rPr>
        <w:t>📑 Table of Contents</w:t>
      </w:r>
    </w:p>
    <w:p>
      <w:pPr>
        <w:pStyle w:val="ListNumber"/>
        <w:spacing w:after="40"/>
      </w:pPr>
      <w:r>
        <w:rPr>
          <w:color w:val="2563EB"/>
        </w:rPr>
        <w:t>Executive Overview &amp; Platform Architecture</w:t>
      </w:r>
    </w:p>
    <w:p>
      <w:pPr>
        <w:pStyle w:val="ListNumber"/>
        <w:spacing w:after="40"/>
      </w:pPr>
      <w:r>
        <w:rPr>
          <w:color w:val="2563EB"/>
        </w:rPr>
        <w:t>Prerequisites &amp; System Installation</w:t>
      </w:r>
    </w:p>
    <w:p>
      <w:pPr>
        <w:pStyle w:val="ListNumber"/>
        <w:spacing w:after="40"/>
      </w:pPr>
      <w:r>
        <w:rPr>
          <w:color w:val="2563EB"/>
        </w:rPr>
        <w:t>User Roles, Permissions &amp; Seeded Accounts</w:t>
      </w:r>
    </w:p>
    <w:p>
      <w:pPr>
        <w:pStyle w:val="ListNumber"/>
        <w:spacing w:after="40"/>
      </w:pPr>
      <w:r>
        <w:rPr>
          <w:color w:val="2563EB"/>
        </w:rPr>
        <w:t>Platform Navigation &amp; Functional Modules</w:t>
      </w:r>
    </w:p>
    <w:p>
      <w:pPr>
        <w:pStyle w:val="ListBullet"/>
        <w:spacing w:after="40"/>
      </w:pPr>
      <w:r>
        <w:rPr>
          <w:color w:val="2563EB"/>
        </w:rPr>
        <w:t>4.1 Executive Dashboard &amp; System Health</w:t>
      </w:r>
    </w:p>
    <w:p>
      <w:pPr>
        <w:pStyle w:val="ListBullet"/>
        <w:spacing w:after="40"/>
      </w:pPr>
      <w:r>
        <w:rPr>
          <w:color w:val="2563EB"/>
        </w:rPr>
        <w:t>4.2 AI Governance Registry</w:t>
      </w:r>
    </w:p>
    <w:p>
      <w:pPr>
        <w:pStyle w:val="ListBullet"/>
        <w:spacing w:after="40"/>
      </w:pPr>
      <w:r>
        <w:rPr>
          <w:color w:val="2563EB"/>
        </w:rPr>
        <w:t>4.3 Governed Workflow Scheduler</w:t>
      </w:r>
    </w:p>
    <w:p>
      <w:pPr>
        <w:pStyle w:val="ListBullet"/>
        <w:spacing w:after="40"/>
      </w:pPr>
      <w:r>
        <w:rPr>
          <w:color w:val="2563EB"/>
        </w:rPr>
        <w:t>4.4 Workflow Execution &amp; Run Inspector</w:t>
      </w:r>
    </w:p>
    <w:p>
      <w:pPr>
        <w:pStyle w:val="ListBullet"/>
        <w:spacing w:after="40"/>
      </w:pPr>
      <w:r>
        <w:rPr>
          <w:color w:val="2563EB"/>
        </w:rPr>
        <w:t>4.5 Agent Assignment Matrix &amp; Authorization Simulator</w:t>
      </w:r>
    </w:p>
    <w:p>
      <w:pPr>
        <w:pStyle w:val="ListBullet"/>
        <w:spacing w:after="40"/>
      </w:pPr>
      <w:r>
        <w:rPr>
          <w:color w:val="2563EB"/>
        </w:rPr>
        <w:t>4.6 Policy Engine &amp; Enforcement Simulator</w:t>
      </w:r>
    </w:p>
    <w:p>
      <w:pPr>
        <w:pStyle w:val="ListBullet"/>
        <w:spacing w:after="40"/>
      </w:pPr>
      <w:r>
        <w:rPr>
          <w:color w:val="2563EB"/>
        </w:rPr>
        <w:t>4.7 Risk Workspace &amp; 2-Layer Approval Hub</w:t>
      </w:r>
    </w:p>
    <w:p>
      <w:pPr>
        <w:pStyle w:val="ListBullet"/>
        <w:spacing w:after="40"/>
      </w:pPr>
      <w:r>
        <w:rPr>
          <w:color w:val="2563EB"/>
        </w:rPr>
        <w:t>4.8 Canonical Audit Explorer &amp; Forensic Timelines</w:t>
      </w:r>
    </w:p>
    <w:p>
      <w:pPr>
        <w:pStyle w:val="ListBullet"/>
        <w:spacing w:after="40"/>
      </w:pPr>
      <w:r>
        <w:rPr>
          <w:color w:val="2563EB"/>
        </w:rPr>
        <w:t>4.9 Administration Panel &amp; Schema Registry</w:t>
      </w:r>
    </w:p>
    <w:p>
      <w:pPr>
        <w:pStyle w:val="ListNumber"/>
        <w:spacing w:after="40"/>
      </w:pPr>
      <w:r>
        <w:rPr>
          <w:color w:val="2563EB"/>
        </w:rPr>
        <w:t>Step-by-Step Operational Walkthroughs</w:t>
      </w:r>
    </w:p>
    <w:p>
      <w:pPr>
        <w:pStyle w:val="ListBullet"/>
        <w:spacing w:after="40"/>
      </w:pPr>
      <w:r>
        <w:rPr>
          <w:color w:val="2563EB"/>
        </w:rPr>
        <w:t>Workflow A: Registering Assets &amp; Establishing Governance Links</w:t>
      </w:r>
    </w:p>
    <w:p>
      <w:pPr>
        <w:pStyle w:val="ListBullet"/>
        <w:spacing w:after="40"/>
      </w:pPr>
      <w:r>
        <w:rPr>
          <w:color w:val="2563EB"/>
        </w:rPr>
        <w:t>Workflow B: Creating, Approving, and Executing a Governed Workflow</w:t>
      </w:r>
    </w:p>
    <w:p>
      <w:pPr>
        <w:pStyle w:val="ListBullet"/>
        <w:spacing w:after="40"/>
      </w:pPr>
      <w:r>
        <w:rPr>
          <w:color w:val="2563EB"/>
        </w:rPr>
        <w:t>Workflow C: Simulating Policy Enforcement &amp; Boundary Rules</w:t>
      </w:r>
    </w:p>
    <w:p>
      <w:pPr>
        <w:pStyle w:val="ListBullet"/>
        <w:spacing w:after="40"/>
      </w:pPr>
      <w:r>
        <w:rPr>
          <w:color w:val="2563EB"/>
        </w:rPr>
        <w:t>Workflow D: Conducting an Audit Investigation via Correlation IDs</w:t>
      </w:r>
    </w:p>
    <w:p>
      <w:pPr>
        <w:pStyle w:val="ListBullet"/>
        <w:spacing w:after="40"/>
      </w:pPr>
      <w:r>
        <w:rPr>
          <w:color w:val="2563EB"/>
        </w:rPr>
        <w:t>Workflow E: Processing Multi-Tier Governance Approvals</w:t>
      </w:r>
    </w:p>
    <w:p>
      <w:pPr>
        <w:pStyle w:val="ListNumber"/>
        <w:spacing w:after="40"/>
      </w:pPr>
      <w:r>
        <w:rPr>
          <w:color w:val="2563EB"/>
        </w:rPr>
        <w:t>API Reference &amp; Programmatic Access</w:t>
      </w:r>
    </w:p>
    <w:p>
      <w:pPr>
        <w:pStyle w:val="ListNumber"/>
        <w:spacing w:after="40"/>
      </w:pPr>
      <w:r>
        <w:rPr>
          <w:color w:val="2563EB"/>
        </w:rPr>
        <w:t>Troubleshooting &amp; Frequently Asked Questions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8"/>
        </w:rPr>
        <w:t>1. Executive Overview &amp; Platform Architecture</w:t>
      </w:r>
    </w:p>
    <w:p>
      <w:pPr>
        <w:spacing w:after="80"/>
      </w:pPr>
      <w:r>
        <w:t>GuardianIQ safeguards corporate AI adoption through six core architectural pillars: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graph TB</w:t>
              <w:br/>
              <w:t xml:space="preserve">    subgraph Client Layer</w:t>
              <w:br/>
              <w:t xml:space="preserve">        UI[React + Vite + TypeScript Web Interface]</w:t>
              <w:br/>
              <w:t xml:space="preserve">        SWAGGER[FastAPI Swagger UI /docs]</w:t>
              <w:br/>
              <w:t xml:space="preserve">    end</w:t>
              <w:br/>
              <w:br/>
              <w:t xml:space="preserve">    subgraph API &amp; Gateway Layer</w:t>
              <w:br/>
              <w:t xml:space="preserve">        API[FastAPI Modular Gateway :8000]</w:t>
              <w:br/>
              <w:t xml:space="preserve">        AUTH[JWT Authentication &amp; RBAC/ABAC Gate]</w:t>
              <w:br/>
              <w:t xml:space="preserve">        MIDDLEWARE[Request ID, Audit Listener, Outbox Dispatcher]</w:t>
              <w:br/>
              <w:t xml:space="preserve">    end</w:t>
              <w:br/>
              <w:br/>
              <w:t xml:space="preserve">    subgraph Engine &amp; Orchestration Layer</w:t>
              <w:br/>
              <w:t xml:space="preserve">        REGISTRY[Asset Governance Registry]</w:t>
              <w:br/>
              <w:t xml:space="preserve">        SCHEDULER[Governed Workflow Scheduler]</w:t>
              <w:br/>
              <w:t xml:space="preserve">        RUNNER[Agent Execution Engine &amp; Step Logger]</w:t>
              <w:br/>
              <w:t xml:space="preserve">        POLICY[Policy Binding &amp; Runtime Enforcement Engine]</w:t>
              <w:br/>
              <w:t xml:space="preserve">        APPROVALS[2-Layer Dual Sign-Off Approval Hub]</w:t>
              <w:br/>
              <w:t xml:space="preserve">    end</w:t>
              <w:br/>
              <w:br/>
              <w:t xml:space="preserve">    subgraph Data &amp; Storage Layer</w:t>
              <w:br/>
              <w:t xml:space="preserve">        POSTGRES[(PostgreSQL 14+ Relational Storage)]</w:t>
              <w:br/>
              <w:t xml:space="preserve">        OUTBOX[(Transactional Outbox &amp; Audit Events)]</w:t>
              <w:br/>
              <w:t xml:space="preserve">        TRIGGERS[Immutable Audit Triggers]</w:t>
              <w:br/>
              <w:t xml:space="preserve">    end</w:t>
              <w:br/>
              <w:br/>
              <w:t xml:space="preserve">    UI --&gt;|REST /api/v1| API</w:t>
              <w:br/>
              <w:t xml:space="preserve">    SWAGGER --&gt;|REST| API</w:t>
              <w:br/>
              <w:t xml:space="preserve">    API --&gt; AUTH</w:t>
              <w:br/>
              <w:t xml:space="preserve">    AUTH --&gt; MIDDLEWARE</w:t>
              <w:br/>
              <w:t xml:space="preserve">    MIDDLEWARE --&gt; REGISTRY</w:t>
              <w:br/>
              <w:t xml:space="preserve">    MIDDLEWARE --&gt; SCHEDULER</w:t>
              <w:br/>
              <w:t xml:space="preserve">    MIDDLEWARE --&gt; RUNNER</w:t>
              <w:br/>
              <w:t xml:space="preserve">    MIDDLEWARE --&gt; POLICY</w:t>
              <w:br/>
              <w:t xml:space="preserve">    MIDDLEWARE --&gt; APPROVALS</w:t>
              <w:br/>
              <w:t xml:space="preserve">    REGISTRY --&gt; POSTGRES</w:t>
              <w:br/>
              <w:t xml:space="preserve">    SCHEDULER --&gt; POSTGRES</w:t>
              <w:br/>
              <w:t xml:space="preserve">    RUNNER --&gt; POSTGRES</w:t>
              <w:br/>
              <w:t xml:space="preserve">    POLICY --&gt; POSTGRES</w:t>
              <w:br/>
              <w:t xml:space="preserve">    APPROVALS --&gt; POSTGRES</w:t>
              <w:br/>
              <w:t xml:space="preserve">    MIDDLEWARE --&gt; OUTBOX</w:t>
              <w:br/>
              <w:t xml:space="preserve">    OUTBOX --&gt; TRIGGERS</w:t>
            </w:r>
          </w:p>
        </w:tc>
      </w:tr>
    </w:tbl>
    <w:p/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Key Capabilities</w:t>
      </w:r>
    </w:p>
    <w:p>
      <w:pPr>
        <w:pStyle w:val="ListBullet"/>
        <w:spacing w:after="40"/>
      </w:pPr>
      <w:r>
        <w:rPr>
          <w:b/>
        </w:rPr>
        <w:t>Universal AI Asset Registry:</w:t>
      </w:r>
      <w:r>
        <w:t xml:space="preserve"> Catalogs Models, Agents, Tools, Workflows, Data Sources, and Departments with graphical relationship mapping.</w:t>
      </w:r>
    </w:p>
    <w:p>
      <w:pPr>
        <w:pStyle w:val="ListBullet"/>
        <w:spacing w:after="40"/>
      </w:pPr>
      <w:r>
        <w:rPr>
          <w:b/>
        </w:rPr>
        <w:t>Governed Scheduling &amp; Execution:</w:t>
      </w:r>
      <w:r>
        <w:t xml:space="preserve"> Granular cron/interval job scheduler ensuring every execution is authorized, bounded, monitored, and stepped.</w:t>
      </w:r>
    </w:p>
    <w:p>
      <w:pPr>
        <w:pStyle w:val="ListBullet"/>
        <w:spacing w:after="40"/>
      </w:pPr>
      <w:r>
        <w:rPr>
          <w:b/>
        </w:rPr>
        <w:t>Runtime Guardrails &amp; Policy Enforcement:</w:t>
      </w:r>
      <w:r>
        <w:t xml:space="preserve"> Validates Agent boundary rules, prevents unauthorized tool invocation, and enforces data sensitivity masking.</w:t>
      </w:r>
    </w:p>
    <w:p>
      <w:pPr>
        <w:pStyle w:val="ListBullet"/>
        <w:spacing w:after="40"/>
      </w:pPr>
      <w:r>
        <w:rPr>
          <w:b/>
        </w:rPr>
        <w:t>Dual-Layer Approval Framework:</w:t>
      </w:r>
      <w:r>
        <w:t xml:space="preserve"> Stage 1 (Peer Review / Asset Owner) + Stage 2 (Compliance / Risk Sign-Off) for critical actions.</w:t>
      </w:r>
    </w:p>
    <w:p>
      <w:pPr>
        <w:pStyle w:val="ListBullet"/>
        <w:spacing w:after="40"/>
      </w:pPr>
      <w:r>
        <w:rPr>
          <w:b/>
        </w:rPr>
        <w:t>Canonical Audit &amp; DLQ Telemetry:</w:t>
      </w:r>
      <w:r>
        <w:t xml:space="preserve"> Tamper-proof audit trails with Subject Timelines, Correlation Trace graphs, and Dead-Letter Queue replay.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8"/>
        </w:rPr>
        <w:t>2. Prerequisites &amp; System Installation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System Requirements</w:t>
      </w:r>
    </w:p>
    <w:p>
      <w:pPr>
        <w:pStyle w:val="ListBullet"/>
        <w:spacing w:after="40"/>
      </w:pPr>
      <w:r>
        <w:rPr>
          <w:b/>
        </w:rPr>
        <w:t>Python:</w:t>
      </w:r>
      <w:r>
        <w:t xml:space="preserve"> Version 3.11 or higher</w:t>
      </w:r>
    </w:p>
    <w:p>
      <w:pPr>
        <w:pStyle w:val="ListBullet"/>
        <w:spacing w:after="40"/>
      </w:pPr>
      <w:r>
        <w:rPr>
          <w:b/>
        </w:rPr>
        <w:t>Node.js:</w:t>
      </w:r>
      <w:r>
        <w:t xml:space="preserve"> Version 18.0.0 or higher (with npm)</w:t>
      </w:r>
    </w:p>
    <w:p>
      <w:pPr>
        <w:pStyle w:val="ListBullet"/>
        <w:spacing w:after="40"/>
      </w:pPr>
      <w:r>
        <w:rPr>
          <w:b/>
        </w:rPr>
        <w:t>PostgreSQL:</w:t>
      </w:r>
      <w:r>
        <w:t xml:space="preserve"> Version 14 or higher (or Docker)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Step 1: Database Initialization</w:t>
      </w:r>
    </w:p>
    <w:p>
      <w:pPr>
        <w:spacing w:after="80"/>
      </w:pPr>
      <w:r>
        <w:t xml:space="preserve">Ensure PostgreSQL is active on </w:t>
      </w:r>
      <w:r>
        <w:rPr>
          <w:rFonts w:ascii="Consolas" w:hAnsi="Consolas"/>
          <w:color w:val="B91C1C"/>
          <w:sz w:val="19"/>
        </w:rPr>
        <w:t>localhost:5432</w:t>
      </w:r>
      <w:r>
        <w:t>. Create the database and dedicated user: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CREATE DATABASE guardianiq;</w:t>
              <w:br/>
              <w:t>CREATE USER guardianiq_user WITH PASSWORD 'guardianiq123';</w:t>
              <w:br/>
              <w:t>GRANT ALL PRIVILEGES ON DATABASE guardianiq TO guardianiq_user;</w:t>
            </w:r>
          </w:p>
        </w:tc>
      </w:tr>
    </w:tbl>
    <w:p/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Step 2: Backend Configuration &amp; Start</w:t>
      </w:r>
    </w:p>
    <w:p>
      <w:pPr>
        <w:pStyle w:val="ListNumber"/>
        <w:spacing w:after="40"/>
      </w:pPr>
      <w:r>
        <w:t xml:space="preserve">Open a terminal and navigate to </w:t>
      </w:r>
      <w:r>
        <w:rPr>
          <w:rFonts w:ascii="Consolas" w:hAnsi="Consolas"/>
          <w:color w:val="B91C1C"/>
          <w:sz w:val="18"/>
        </w:rPr>
        <w:t>backend/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cd backend</w:t>
            </w:r>
          </w:p>
        </w:tc>
      </w:tr>
    </w:tbl>
    <w:p/>
    <w:p>
      <w:pPr>
        <w:pStyle w:val="ListNumber"/>
        <w:spacing w:after="40"/>
      </w:pPr>
      <w:r>
        <w:t>Create and activate a Python virtual environment:</w:t>
      </w:r>
    </w:p>
    <w:p>
      <w:pPr>
        <w:pStyle w:val="ListBullet"/>
        <w:spacing w:after="40"/>
      </w:pPr>
      <w:r>
        <w:rPr>
          <w:b/>
        </w:rPr>
        <w:t>Windows (PowerShell):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python -m venv venv</w:t>
              <w:br/>
              <w:t xml:space="preserve">     .\venv\Scripts\activate</w:t>
            </w:r>
          </w:p>
        </w:tc>
      </w:tr>
    </w:tbl>
    <w:p/>
    <w:p>
      <w:pPr>
        <w:pStyle w:val="ListBullet"/>
        <w:spacing w:after="40"/>
      </w:pPr>
      <w:r>
        <w:rPr>
          <w:b/>
        </w:rPr>
        <w:t>Linux / macOS: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python -m venv venv</w:t>
              <w:br/>
              <w:t xml:space="preserve">     source venv/bin/activate</w:t>
            </w:r>
          </w:p>
        </w:tc>
      </w:tr>
    </w:tbl>
    <w:p/>
    <w:p>
      <w:pPr>
        <w:pStyle w:val="ListNumber"/>
        <w:spacing w:after="40"/>
      </w:pPr>
      <w:r>
        <w:t>Install dependencies: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pip install -r requirements.txt</w:t>
            </w:r>
          </w:p>
        </w:tc>
      </w:tr>
    </w:tbl>
    <w:p/>
    <w:p>
      <w:pPr>
        <w:pStyle w:val="ListNumber"/>
        <w:spacing w:after="40"/>
      </w:pPr>
      <w:r>
        <w:t>Copy and adjust the environment configuration: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cp .env.example .env</w:t>
            </w:r>
          </w:p>
        </w:tc>
      </w:tr>
    </w:tbl>
    <w:p/>
    <w:p>
      <w:pPr>
        <w:spacing w:after="80"/>
      </w:pPr>
      <w:r>
        <w:t xml:space="preserve">Ensure </w:t>
      </w:r>
      <w:r>
        <w:rPr>
          <w:rFonts w:ascii="Consolas" w:hAnsi="Consolas"/>
          <w:color w:val="B91C1C"/>
          <w:sz w:val="19"/>
        </w:rPr>
        <w:t>.env</w:t>
      </w:r>
      <w:r>
        <w:t xml:space="preserve"> contains: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DATABASE_URL=postgresql://guardianiq_user:guardianiq123@localhost:5432/guardianiq</w:t>
              <w:br/>
              <w:t xml:space="preserve">   SECRET_KEY=guardianiq_super_secret_jwt_key_2026</w:t>
              <w:br/>
              <w:t xml:space="preserve">   PHASE2_SCHEDULER_ENABLED=True</w:t>
            </w:r>
          </w:p>
        </w:tc>
      </w:tr>
    </w:tbl>
    <w:p/>
    <w:p>
      <w:pPr>
        <w:pStyle w:val="ListNumber"/>
        <w:spacing w:after="40"/>
      </w:pPr>
      <w:r>
        <w:t>Apply database migrations and seed default data: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alembic upgrade head</w:t>
              <w:br/>
              <w:t xml:space="preserve">   python -m app.db.seed</w:t>
            </w:r>
          </w:p>
        </w:tc>
      </w:tr>
    </w:tbl>
    <w:p/>
    <w:p>
      <w:pPr>
        <w:pStyle w:val="ListNumber"/>
        <w:spacing w:after="40"/>
      </w:pPr>
      <w:r>
        <w:t>Start the API Server: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uvicorn app.main:app --reload --host 0.0.0.0 --port 8000</w:t>
            </w:r>
          </w:p>
        </w:tc>
      </w:tr>
    </w:tbl>
    <w:p/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Step 3: Background Scheduler Worker (Optional / Phase 2)</w:t>
      </w:r>
    </w:p>
    <w:p>
      <w:pPr>
        <w:spacing w:after="80"/>
      </w:pPr>
      <w:r>
        <w:t xml:space="preserve">In a separate terminal (with the virtual environment activated in </w:t>
      </w:r>
      <w:r>
        <w:rPr>
          <w:rFonts w:ascii="Consolas" w:hAnsi="Consolas"/>
          <w:color w:val="B91C1C"/>
          <w:sz w:val="19"/>
        </w:rPr>
        <w:t>backend/</w:t>
      </w:r>
      <w: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python -m app.workers.worker_main</w:t>
            </w:r>
          </w:p>
        </w:tc>
      </w:tr>
    </w:tbl>
    <w:p/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Step 4: Frontend Web Application Setup</w:t>
      </w:r>
    </w:p>
    <w:p>
      <w:pPr>
        <w:pStyle w:val="ListNumber"/>
        <w:spacing w:after="40"/>
      </w:pPr>
      <w:r>
        <w:t xml:space="preserve">Open a separate terminal window and navigate to </w:t>
      </w:r>
      <w:r>
        <w:rPr>
          <w:rFonts w:ascii="Consolas" w:hAnsi="Consolas"/>
          <w:color w:val="B91C1C"/>
          <w:sz w:val="18"/>
        </w:rPr>
        <w:t>frontend/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cd frontend</w:t>
            </w:r>
          </w:p>
        </w:tc>
      </w:tr>
    </w:tbl>
    <w:p/>
    <w:p>
      <w:pPr>
        <w:pStyle w:val="ListNumber"/>
        <w:spacing w:after="40"/>
      </w:pPr>
      <w:r>
        <w:t>Setup environment and install dependencies: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cp .env.example .env</w:t>
              <w:br/>
              <w:t xml:space="preserve">   npm install</w:t>
            </w:r>
          </w:p>
        </w:tc>
      </w:tr>
    </w:tbl>
    <w:p/>
    <w:p>
      <w:pPr>
        <w:pStyle w:val="ListNumber"/>
        <w:spacing w:after="40"/>
      </w:pPr>
      <w:r>
        <w:t>Launch the development server: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npm run dev</w:t>
            </w:r>
          </w:p>
        </w:tc>
      </w:tr>
    </w:tbl>
    <w:p/>
    <w:p>
      <w:pPr>
        <w:pStyle w:val="ListNumber"/>
        <w:spacing w:after="40"/>
      </w:pPr>
      <w:r>
        <w:t xml:space="preserve">Access the web interface: </w:t>
      </w:r>
      <w:r>
        <w:rPr>
          <w:b/>
        </w:rPr>
        <w:t>[http://localhost:5173](http://localhost:5173)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8"/>
        </w:rPr>
        <w:t>3. User Roles, Permissions &amp; Seeded Accounts</w:t>
      </w:r>
    </w:p>
    <w:p>
      <w:pPr>
        <w:spacing w:after="80"/>
      </w:pPr>
      <w:r>
        <w:t>GuardianIQ enforces strict Role-Based (RBAC) and Attribute-Based (ABAC) Access Controls.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Default Seeded Accounts</w:t>
      </w:r>
    </w:p>
    <w:p>
      <w:pPr>
        <w:spacing w:after="80"/>
      </w:pPr>
      <w:r>
        <w:t xml:space="preserve">All seeded accounts share the default password: </w:t>
      </w:r>
      <w:r>
        <w:rPr>
          <w:b/>
        </w:rPr>
        <w:t>`Admin@1234!`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User Name</w:t>
            </w:r>
          </w:p>
        </w:tc>
        <w:tc>
          <w:tcPr>
            <w:tcW w:type="dxa" w:w="24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Email Address</w:t>
            </w:r>
          </w:p>
        </w:tc>
        <w:tc>
          <w:tcPr>
            <w:tcW w:type="dxa" w:w="24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Role Code</w:t>
            </w:r>
          </w:p>
        </w:tc>
        <w:tc>
          <w:tcPr>
            <w:tcW w:type="dxa" w:w="24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Primary Responsibilities</w:t>
            </w:r>
          </w:p>
        </w:tc>
      </w:tr>
      <w:tr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Super Admin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admin@guardianiq.com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SUPER_ADMIN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Full root access, user management, policy creation, schedule approvals, audit exports.</w:t>
            </w:r>
          </w:p>
        </w:tc>
      </w:tr>
      <w:tr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Governance Admin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governance@guardianiq.demo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GOVERNANCE_ADMIN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Manages registry assets, policy rules, creates/submits workflow schedules.</w:t>
            </w:r>
          </w:p>
        </w:tc>
      </w:tr>
      <w:tr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Risk Manager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risk@guardianiq.demo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RISK_MANAGER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Reviews high-risk schedules, oversees Stage 2 approvals, overrides failed runs.</w:t>
            </w:r>
          </w:p>
        </w:tc>
      </w:tr>
      <w:tr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Compliance Officer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compliance@guardianiq.demo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COMPLIANCE_OFFICER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Validates compliance boundaries, inspects audit logs and retention rules.</w:t>
            </w:r>
          </w:p>
        </w:tc>
      </w:tr>
      <w:tr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Business Approver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approver@guardianiq.demo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BUSINESS_APPROVER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Reviews department-scoped workflow activations and recommendations.</w:t>
            </w:r>
          </w:p>
        </w:tc>
      </w:tr>
      <w:tr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Auditor User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auditor@guardianiq.demo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AUDITOR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Read-only inspection of audit events, run histories, timelines, and DLQ.</w:t>
            </w:r>
          </w:p>
        </w:tc>
      </w:tr>
      <w:tr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AI Reviewer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reviewer@guardianiq.com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AI_REVIEWER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Inspects agent execution outputs, findings, and cancels errant runs.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2563EB"/>
          <w:sz w:val="28"/>
        </w:rPr>
        <w:t>4. Platform Navigation &amp; Functional Modules</w:t>
      </w:r>
    </w:p>
    <w:p>
      <w:pPr>
        <w:spacing w:after="80"/>
      </w:pPr>
      <w:r>
        <w:t>The GuardianIQ UI uses a collapsible left sidebar navigation structured into distinct operational zones: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GuardianIQ Main Navigation</w:t>
              <w:br/>
              <w:t>├── 📊 Executive Dashboard (/dashboard)</w:t>
              <w:br/>
              <w:t>├── 🩺 Foundation Health (/health)</w:t>
              <w:br/>
              <w:t>├── 🏢 Tenant Management (/tenants)</w:t>
              <w:br/>
              <w:t>│</w:t>
              <w:br/>
              <w:t>├── 📚 AI Governance Registry (/registry)</w:t>
              <w:br/>
              <w:t>│   ├── AI Models (/registry/models)</w:t>
              <w:br/>
              <w:t>│   ├── AI Agents (/registry/agents)</w:t>
              <w:br/>
              <w:t>│   ├── Tools (/registry/tools)</w:t>
              <w:br/>
              <w:t>│   ├── Workflows (/registry/workflows)</w:t>
              <w:br/>
              <w:t>│   ├── Data Sources (/registry/data-sources)</w:t>
              <w:br/>
              <w:t>│   ├── Departments (/registry/departments)</w:t>
              <w:br/>
              <w:t>│   ├── Users &amp; Roles (/registry/users-roles)</w:t>
              <w:br/>
              <w:t>│   ├── Entity Relationships (/registry/relationships)</w:t>
              <w:br/>
              <w:t>│   └── Bulk Registration (/register-all)</w:t>
              <w:br/>
              <w:t>│</w:t>
              <w:br/>
              <w:t>├── ⏱️ Workflow Scheduler (/workflow-scheduler)</w:t>
              <w:br/>
              <w:t>│   ├── Create Schedule Wizard (/workflow-scheduler/new)</w:t>
              <w:br/>
              <w:t>│   ├── Schedule Approvals (/schedule-approvals)</w:t>
              <w:br/>
              <w:t>│   ├── Run History (/workflow-runs)</w:t>
              <w:br/>
              <w:t>│   ├── Agent Assignment Matrix (/agent-assignments)</w:t>
              <w:br/>
              <w:t>│   ├── Authorization Simulator (/authorization-simulator)</w:t>
              <w:br/>
              <w:t>│   └── Notifications Center (/workflow-notifications)</w:t>
              <w:br/>
              <w:t>│</w:t>
              <w:br/>
              <w:t>├── 🛡️ Policy &amp; Enforcement</w:t>
              <w:br/>
              <w:t>│   ├── Policies Dashboard (/policies)</w:t>
              <w:br/>
              <w:t>│   ├── Enforcement Simulator (/enforcement/simulate)</w:t>
              <w:br/>
              <w:t>│   ├── Risk Workspace (/risk)</w:t>
              <w:br/>
              <w:t>│   └── Approval Hub (/approvals)</w:t>
              <w:br/>
              <w:t>│</w:t>
              <w:br/>
              <w:t>├── 🔍 Canonical Audit &amp; Telemetry (/audit)</w:t>
              <w:br/>
              <w:t>│   ├── Event Dead-Letter Review (/audit/dead-letter)</w:t>
              <w:br/>
              <w:t>│   └── Compliance Audit Export (/audit/export)</w:t>
              <w:br/>
              <w:t>│</w:t>
              <w:br/>
              <w:t>└── ⚙️ System Administration (/admin)</w:t>
              <w:br/>
              <w:t xml:space="preserve">    ├── Event Schema Registry (/admin/event-schemas)</w:t>
              <w:br/>
              <w:t xml:space="preserve">    └── Event Retention Rules (/admin/event-retention)</w:t>
            </w:r>
          </w:p>
        </w:tc>
      </w:tr>
    </w:tbl>
    <w:p/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4.1 Executive Dashboard &amp; System Health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21"/>
        </w:rPr>
        <w:t>Executive Dashboard (`/dashboard`)</w:t>
      </w:r>
    </w:p>
    <w:p>
      <w:pPr>
        <w:spacing w:after="80"/>
      </w:pPr>
      <w:r>
        <w:t>The central landing page provides a holistic snapshot of organization-wide AI governance:</w:t>
      </w:r>
    </w:p>
    <w:p>
      <w:pPr>
        <w:pStyle w:val="ListBullet"/>
        <w:spacing w:after="40"/>
      </w:pPr>
      <w:r>
        <w:rPr>
          <w:b/>
        </w:rPr>
        <w:t>KPI Tiles:</w:t>
      </w:r>
      <w:r>
        <w:t xml:space="preserve"> Total Registered Agents, Active Workflow Schedules, Policy Enforcements (Last 24h), Blocked High-Risk Actions, and Pending Approvals.</w:t>
      </w:r>
    </w:p>
    <w:p>
      <w:pPr>
        <w:pStyle w:val="ListBullet"/>
        <w:spacing w:after="40"/>
      </w:pPr>
      <w:r>
        <w:rPr>
          <w:b/>
        </w:rPr>
        <w:t>Activity Stream:</w:t>
      </w:r>
      <w:r>
        <w:t xml:space="preserve"> Live stream of recently published canonical events.</w:t>
      </w:r>
    </w:p>
    <w:p>
      <w:pPr>
        <w:pStyle w:val="ListBullet"/>
        <w:spacing w:after="40"/>
      </w:pPr>
      <w:r>
        <w:rPr>
          <w:b/>
        </w:rPr>
        <w:t>Health Indicators:</w:t>
      </w:r>
      <w:r>
        <w:t xml:space="preserve"> Real-time operational status of backend services, DB latency, and outbox lag.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21"/>
        </w:rPr>
        <w:t>Foundation Health (`/health`)</w:t>
      </w:r>
    </w:p>
    <w:p>
      <w:pPr>
        <w:pStyle w:val="ListBullet"/>
        <w:spacing w:after="40"/>
      </w:pPr>
      <w:r>
        <w:rPr>
          <w:b/>
        </w:rPr>
        <w:t>Database Status:</w:t>
      </w:r>
      <w:r>
        <w:t xml:space="preserve"> Direct connection check, query roundtrip latency in milliseconds.</w:t>
      </w:r>
    </w:p>
    <w:p>
      <w:pPr>
        <w:pStyle w:val="ListBullet"/>
        <w:spacing w:after="40"/>
      </w:pPr>
      <w:r>
        <w:rPr>
          <w:b/>
        </w:rPr>
        <w:t>Outbox Dispatcher Health:</w:t>
      </w:r>
      <w:r>
        <w:t xml:space="preserve"> Verifies the event pump is running with minimal queue lag.</w:t>
      </w:r>
    </w:p>
    <w:p>
      <w:pPr>
        <w:pStyle w:val="ListBullet"/>
        <w:spacing w:after="40"/>
      </w:pPr>
      <w:r>
        <w:rPr>
          <w:b/>
        </w:rPr>
        <w:t>Version &amp; Build Metadata:</w:t>
      </w:r>
      <w:r>
        <w:t xml:space="preserve"> Displays environment runtime parameters and API release version.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4.2 AI Governance Registry</w:t>
      </w:r>
    </w:p>
    <w:p>
      <w:pPr>
        <w:spacing w:after="80"/>
      </w:pPr>
      <w:r>
        <w:t>The Governance Registry is the system of record for all entities interacting with AI workflows.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graph LR</w:t>
              <w:br/>
              <w:t xml:space="preserve">    Dept[Department] --&gt; Agent[AI Agent]</w:t>
              <w:br/>
              <w:t xml:space="preserve">    Model[AI Model] --&gt; Agent</w:t>
              <w:br/>
              <w:t xml:space="preserve">    Agent --&gt; Tool[Tool Catalog]</w:t>
              <w:br/>
              <w:t xml:space="preserve">    Agent --&gt; DS[Data Source]</w:t>
              <w:br/>
              <w:t xml:space="preserve">    Workflow[Governed Workflow] --&gt; Agent</w:t>
            </w:r>
          </w:p>
        </w:tc>
      </w:tr>
    </w:tbl>
    <w:p/>
    <w:p>
      <w:pPr>
        <w:pStyle w:val="ListNumber"/>
        <w:spacing w:after="40"/>
      </w:pPr>
      <w:r>
        <w:rPr>
          <w:b/>
        </w:rPr>
        <w:t>AI Models (`/registry/models`):</w:t>
      </w:r>
      <w:r>
        <w:t xml:space="preserve"> Catalogs LLMs and ML models with provider (</w:t>
      </w:r>
      <w:r>
        <w:rPr>
          <w:rFonts w:ascii="Consolas" w:hAnsi="Consolas"/>
          <w:color w:val="B91C1C"/>
          <w:sz w:val="18"/>
        </w:rPr>
        <w:t>OpenAI</w:t>
      </w:r>
      <w:r>
        <w:t xml:space="preserve">, </w:t>
      </w:r>
      <w:r>
        <w:rPr>
          <w:rFonts w:ascii="Consolas" w:hAnsi="Consolas"/>
          <w:color w:val="B91C1C"/>
          <w:sz w:val="18"/>
        </w:rPr>
        <w:t>Anthropic</w:t>
      </w:r>
      <w:r>
        <w:t xml:space="preserve">, </w:t>
      </w:r>
      <w:r>
        <w:rPr>
          <w:rFonts w:ascii="Consolas" w:hAnsi="Consolas"/>
          <w:color w:val="B91C1C"/>
          <w:sz w:val="18"/>
        </w:rPr>
        <w:t>Azure</w:t>
      </w:r>
      <w:r>
        <w:t xml:space="preserve">, </w:t>
      </w:r>
      <w:r>
        <w:rPr>
          <w:rFonts w:ascii="Consolas" w:hAnsi="Consolas"/>
          <w:color w:val="B91C1C"/>
          <w:sz w:val="18"/>
        </w:rPr>
        <w:t>Self-Hosted</w:t>
      </w:r>
      <w:r>
        <w:t>), context window limit, risk tier, and cost parameters.</w:t>
      </w:r>
    </w:p>
    <w:p>
      <w:pPr>
        <w:pStyle w:val="ListNumber"/>
        <w:spacing w:after="40"/>
      </w:pPr>
      <w:r>
        <w:rPr>
          <w:b/>
        </w:rPr>
        <w:t>AI Agents (`/registry/agents`):</w:t>
      </w:r>
      <w:r>
        <w:t xml:space="preserve"> Defines agents, their execution mode (</w:t>
      </w:r>
      <w:r>
        <w:rPr>
          <w:rFonts w:ascii="Consolas" w:hAnsi="Consolas"/>
          <w:color w:val="B91C1C"/>
          <w:sz w:val="18"/>
        </w:rPr>
        <w:t>Autonomous</w:t>
      </w:r>
      <w:r>
        <w:t xml:space="preserve">, </w:t>
      </w:r>
      <w:r>
        <w:rPr>
          <w:rFonts w:ascii="Consolas" w:hAnsi="Consolas"/>
          <w:color w:val="B91C1C"/>
          <w:sz w:val="18"/>
        </w:rPr>
        <w:t>Recommend-Only</w:t>
      </w:r>
      <w:r>
        <w:t xml:space="preserve">, </w:t>
      </w:r>
      <w:r>
        <w:rPr>
          <w:rFonts w:ascii="Consolas" w:hAnsi="Consolas"/>
          <w:color w:val="B91C1C"/>
          <w:sz w:val="18"/>
        </w:rPr>
        <w:t>Human-Supervised</w:t>
      </w:r>
      <w:r>
        <w:t>), assigned department, and bound models.</w:t>
      </w:r>
    </w:p>
    <w:p>
      <w:pPr>
        <w:pStyle w:val="ListNumber"/>
        <w:spacing w:after="40"/>
      </w:pPr>
      <w:r>
        <w:rPr>
          <w:b/>
        </w:rPr>
        <w:t>Tool Catalog (`/registry/tools`):</w:t>
      </w:r>
      <w:r>
        <w:t xml:space="preserve"> Maintains registered tools, read/write flags, network endpoints, and execution constraints.</w:t>
      </w:r>
    </w:p>
    <w:p>
      <w:pPr>
        <w:pStyle w:val="ListNumber"/>
        <w:spacing w:after="40"/>
      </w:pPr>
      <w:r>
        <w:rPr>
          <w:b/>
        </w:rPr>
        <w:t>Data Sources (`/registry/data-sources`):</w:t>
      </w:r>
      <w:r>
        <w:t xml:space="preserve"> Catalogs internal databases, vector stores, and APIs, tagged with classification levels (</w:t>
      </w:r>
      <w:r>
        <w:rPr>
          <w:rFonts w:ascii="Consolas" w:hAnsi="Consolas"/>
          <w:color w:val="B91C1C"/>
          <w:sz w:val="18"/>
        </w:rPr>
        <w:t>Public</w:t>
      </w:r>
      <w:r>
        <w:t xml:space="preserve">, </w:t>
      </w:r>
      <w:r>
        <w:rPr>
          <w:rFonts w:ascii="Consolas" w:hAnsi="Consolas"/>
          <w:color w:val="B91C1C"/>
          <w:sz w:val="18"/>
        </w:rPr>
        <w:t>Internal</w:t>
      </w:r>
      <w:r>
        <w:t xml:space="preserve">, </w:t>
      </w:r>
      <w:r>
        <w:rPr>
          <w:rFonts w:ascii="Consolas" w:hAnsi="Consolas"/>
          <w:color w:val="B91C1C"/>
          <w:sz w:val="18"/>
        </w:rPr>
        <w:t>Confidential</w:t>
      </w:r>
      <w:r>
        <w:t xml:space="preserve">, </w:t>
      </w:r>
      <w:r>
        <w:rPr>
          <w:rFonts w:ascii="Consolas" w:hAnsi="Consolas"/>
          <w:color w:val="B91C1C"/>
          <w:sz w:val="18"/>
        </w:rPr>
        <w:t>Restricted/PII</w:t>
      </w:r>
      <w:r>
        <w:t>).</w:t>
      </w:r>
    </w:p>
    <w:p>
      <w:pPr>
        <w:pStyle w:val="ListNumber"/>
        <w:spacing w:after="40"/>
      </w:pPr>
      <w:r>
        <w:rPr>
          <w:b/>
        </w:rPr>
        <w:t>Entity Relationships Graph (`/registry/relationships`):</w:t>
      </w:r>
      <w:r>
        <w:t xml:space="preserve"> Visual interactive node graph rendering links across models, agents, tools, data sources, and departments.</w:t>
      </w:r>
    </w:p>
    <w:p>
      <w:pPr>
        <w:pStyle w:val="ListNumber"/>
        <w:spacing w:after="40"/>
      </w:pPr>
      <w:r>
        <w:rPr>
          <w:b/>
        </w:rPr>
        <w:t>Bulk Registration (`/register-all`):</w:t>
      </w:r>
      <w:r>
        <w:t xml:space="preserve"> One-click utility to seed or import complete demonstration environments.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4.3 Governed Workflow Scheduler</w:t>
      </w:r>
    </w:p>
    <w:p>
      <w:pPr>
        <w:spacing w:after="80"/>
      </w:pPr>
      <w:r>
        <w:t>The Workflow Scheduler (</w:t>
      </w:r>
      <w:r>
        <w:rPr>
          <w:rFonts w:ascii="Consolas" w:hAnsi="Consolas"/>
          <w:color w:val="B91C1C"/>
          <w:sz w:val="19"/>
        </w:rPr>
        <w:t>/workflow-scheduler</w:t>
      </w:r>
      <w:r>
        <w:t>) enforces that no AI agent executes in production without prior governance registration and formal sign-off.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21"/>
        </w:rPr>
        <w:t>Schedule Status 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[ DRAFT ] ───────────► [ PENDING_APPROVAL ] ───────────► [ ACTIVE ]</w:t>
              <w:br/>
              <w:t xml:space="preserve">    ▲                          │                              │  ▲</w:t>
              <w:br/>
              <w:t xml:space="preserve">    │                          ▼                              ▼  │</w:t>
              <w:br/>
              <w:t xml:space="preserve">    └────────────────── [ REJECTED ]                      [ PAUSED ]</w:t>
              <w:br/>
              <w:t xml:space="preserve">                                                              │</w:t>
              <w:br/>
              <w:t xml:space="preserve">                                                              ▼</w:t>
              <w:br/>
              <w:t xml:space="preserve">                                                         [ RETIRED ]</w:t>
            </w:r>
          </w:p>
        </w:tc>
      </w:tr>
    </w:tbl>
    <w:p/>
    <w:p>
      <w:pPr>
        <w:keepNext/>
        <w:spacing w:before="120" w:after="40"/>
      </w:pPr>
      <w:r>
        <w:rPr>
          <w:rFonts w:ascii="Segoe UI" w:hAnsi="Segoe UI"/>
          <w:b/>
          <w:color w:val="334155"/>
          <w:sz w:val="21"/>
        </w:rPr>
        <w:t>Step-by-Step Schedule Creation Wizard (`/workflow-scheduler/new`)</w:t>
      </w:r>
    </w:p>
    <w:p>
      <w:pPr>
        <w:pStyle w:val="ListBullet"/>
        <w:spacing w:after="40"/>
      </w:pPr>
      <w:r>
        <w:rPr>
          <w:b/>
        </w:rPr>
        <w:t>Step 1: Basic Information:</w:t>
      </w:r>
      <w:r>
        <w:t xml:space="preserve"> Schedule Name, Workflow Identifier, Department, and Business Description.</w:t>
      </w:r>
    </w:p>
    <w:p>
      <w:pPr>
        <w:pStyle w:val="ListBullet"/>
        <w:spacing w:after="40"/>
      </w:pPr>
      <w:r>
        <w:rPr>
          <w:b/>
        </w:rPr>
        <w:t>Step 2: Trigger &amp; Timing:</w:t>
      </w:r>
      <w:r>
        <w:t xml:space="preserve"> Trigger Type (</w:t>
      </w:r>
      <w:r>
        <w:rPr>
          <w:rFonts w:ascii="Consolas" w:hAnsi="Consolas"/>
          <w:color w:val="B91C1C"/>
          <w:sz w:val="18"/>
        </w:rPr>
        <w:t>CRON</w:t>
      </w:r>
      <w:r>
        <w:t xml:space="preserve"> expression or </w:t>
      </w:r>
      <w:r>
        <w:rPr>
          <w:rFonts w:ascii="Consolas" w:hAnsi="Consolas"/>
          <w:color w:val="B91C1C"/>
          <w:sz w:val="18"/>
        </w:rPr>
        <w:t>INTERVAL</w:t>
      </w:r>
      <w:r>
        <w:t xml:space="preserve"> in minutes), Start/End timestamps, Max Runs, and Concurrency limits.</w:t>
      </w:r>
    </w:p>
    <w:p>
      <w:pPr>
        <w:pStyle w:val="ListBullet"/>
        <w:spacing w:after="40"/>
      </w:pPr>
      <w:r>
        <w:rPr>
          <w:b/>
        </w:rPr>
        <w:t>Step 3: Agent &amp; Tool Assignment:</w:t>
      </w:r>
      <w:r>
        <w:t xml:space="preserve"> Select Primary Agent, execution mode (</w:t>
      </w:r>
      <w:r>
        <w:rPr>
          <w:rFonts w:ascii="Consolas" w:hAnsi="Consolas"/>
          <w:color w:val="B91C1C"/>
          <w:sz w:val="18"/>
        </w:rPr>
        <w:t>Recommend-Only</w:t>
      </w:r>
      <w:r>
        <w:t xml:space="preserve"> or </w:t>
      </w:r>
      <w:r>
        <w:rPr>
          <w:rFonts w:ascii="Consolas" w:hAnsi="Consolas"/>
          <w:color w:val="B91C1C"/>
          <w:sz w:val="18"/>
        </w:rPr>
        <w:t>Autonomous</w:t>
      </w:r>
      <w:r>
        <w:t>), and designate bound tools.</w:t>
      </w:r>
    </w:p>
    <w:p>
      <w:pPr>
        <w:pStyle w:val="ListBullet"/>
        <w:spacing w:after="40"/>
      </w:pPr>
      <w:r>
        <w:rPr>
          <w:b/>
        </w:rPr>
        <w:t>Step 4: Boundary &amp; Data Sensitivity:</w:t>
      </w:r>
      <w:r>
        <w:t xml:space="preserve"> Define allowed classification tiers (e.g., allow up to </w:t>
      </w:r>
      <w:r>
        <w:rPr>
          <w:rFonts w:ascii="Consolas" w:hAnsi="Consolas"/>
          <w:color w:val="B91C1C"/>
          <w:sz w:val="18"/>
        </w:rPr>
        <w:t>Confidential</w:t>
      </w:r>
      <w:r>
        <w:t xml:space="preserve">, block </w:t>
      </w:r>
      <w:r>
        <w:rPr>
          <w:rFonts w:ascii="Consolas" w:hAnsi="Consolas"/>
          <w:color w:val="B91C1C"/>
          <w:sz w:val="18"/>
        </w:rPr>
        <w:t>Restricted/PII</w:t>
      </w:r>
      <w:r>
        <w:t>).</w:t>
      </w:r>
    </w:p>
    <w:p>
      <w:pPr>
        <w:pStyle w:val="ListBullet"/>
        <w:spacing w:after="40"/>
      </w:pPr>
      <w:r>
        <w:rPr>
          <w:b/>
        </w:rPr>
        <w:t>Step 5: Review &amp; Submission:</w:t>
      </w:r>
      <w:r>
        <w:t xml:space="preserve"> Review the generated governance summary. Save as </w:t>
      </w:r>
      <w:r>
        <w:rPr>
          <w:rFonts w:ascii="Consolas" w:hAnsi="Consolas"/>
          <w:color w:val="B91C1C"/>
          <w:sz w:val="18"/>
        </w:rPr>
        <w:t>DRAFT</w:t>
      </w:r>
      <w:r>
        <w:t xml:space="preserve"> or click </w:t>
      </w:r>
      <w:r>
        <w:rPr>
          <w:b/>
        </w:rPr>
        <w:t>Submit for Approval</w:t>
      </w:r>
      <w:r>
        <w:t>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4.4 Workflow Execution &amp; Run Inspector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21"/>
        </w:rPr>
        <w:t>Run History (`/workflow-runs`)</w:t>
      </w:r>
    </w:p>
    <w:p>
      <w:pPr>
        <w:spacing w:after="80"/>
      </w:pPr>
      <w:r>
        <w:t>Lists all previous and in-flight executions across the platform:</w:t>
      </w:r>
    </w:p>
    <w:p>
      <w:pPr>
        <w:pStyle w:val="ListBullet"/>
        <w:spacing w:after="40"/>
      </w:pPr>
      <w:r>
        <w:rPr>
          <w:b/>
        </w:rPr>
        <w:t>Filters:</w:t>
      </w:r>
      <w:r>
        <w:t xml:space="preserve"> By Schedule, Department, Status (</w:t>
      </w:r>
      <w:r>
        <w:rPr>
          <w:rFonts w:ascii="Consolas" w:hAnsi="Consolas"/>
          <w:color w:val="B91C1C"/>
          <w:sz w:val="18"/>
        </w:rPr>
        <w:t>QUEUED</w:t>
      </w:r>
      <w:r>
        <w:t xml:space="preserve">, </w:t>
      </w:r>
      <w:r>
        <w:rPr>
          <w:rFonts w:ascii="Consolas" w:hAnsi="Consolas"/>
          <w:color w:val="B91C1C"/>
          <w:sz w:val="18"/>
        </w:rPr>
        <w:t>RUNNING</w:t>
      </w:r>
      <w:r>
        <w:t xml:space="preserve">, </w:t>
      </w:r>
      <w:r>
        <w:rPr>
          <w:rFonts w:ascii="Consolas" w:hAnsi="Consolas"/>
          <w:color w:val="B91C1C"/>
          <w:sz w:val="18"/>
        </w:rPr>
        <w:t>COMPLETED</w:t>
      </w:r>
      <w:r>
        <w:t xml:space="preserve">, </w:t>
      </w:r>
      <w:r>
        <w:rPr>
          <w:rFonts w:ascii="Consolas" w:hAnsi="Consolas"/>
          <w:color w:val="B91C1C"/>
          <w:sz w:val="18"/>
        </w:rPr>
        <w:t>FAILED</w:t>
      </w:r>
      <w:r>
        <w:t xml:space="preserve">, </w:t>
      </w:r>
      <w:r>
        <w:rPr>
          <w:rFonts w:ascii="Consolas" w:hAnsi="Consolas"/>
          <w:color w:val="B91C1C"/>
          <w:sz w:val="18"/>
        </w:rPr>
        <w:t>ESCALATED</w:t>
      </w:r>
      <w:r>
        <w:t xml:space="preserve">, </w:t>
      </w:r>
      <w:r>
        <w:rPr>
          <w:rFonts w:ascii="Consolas" w:hAnsi="Consolas"/>
          <w:color w:val="B91C1C"/>
          <w:sz w:val="18"/>
        </w:rPr>
        <w:t>CANCELLED</w:t>
      </w:r>
      <w:r>
        <w:t>), or Time Range.</w:t>
      </w:r>
    </w:p>
    <w:p>
      <w:pPr>
        <w:pStyle w:val="ListBullet"/>
        <w:spacing w:after="40"/>
      </w:pPr>
      <w:r>
        <w:rPr>
          <w:b/>
        </w:rPr>
        <w:t>Quick Actions:</w:t>
      </w:r>
      <w:r>
        <w:t xml:space="preserve"> Inspect detail, trigger manual re-run, or cancel active execution.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21"/>
        </w:rPr>
        <w:t>Run Detail Inspector (`/workflow-runs/:runId`)</w:t>
      </w:r>
    </w:p>
    <w:p>
      <w:pPr>
        <w:pStyle w:val="ListBullet"/>
        <w:spacing w:after="40"/>
      </w:pPr>
      <w:r>
        <w:rPr>
          <w:b/>
        </w:rPr>
        <w:t>Execution Timeline:</w:t>
      </w:r>
      <w:r>
        <w:t xml:space="preserve"> Visual milestone bar displaying Queued $\to$ Started $\to$ Step Processing $\to$ Completed timestamps.</w:t>
      </w:r>
    </w:p>
    <w:p>
      <w:pPr>
        <w:pStyle w:val="ListBullet"/>
        <w:spacing w:after="40"/>
      </w:pPr>
      <w:r>
        <w:rPr>
          <w:b/>
        </w:rPr>
        <w:t>Step-by-Step Execution Logs:</w:t>
      </w:r>
      <w:r>
        <w:t xml:space="preserve"> Full trace of every discrete action the agent executed, tools invoked, input parameters, and elapsed execution time.</w:t>
      </w:r>
    </w:p>
    <w:p>
      <w:pPr>
        <w:pStyle w:val="ListBullet"/>
        <w:spacing w:after="40"/>
      </w:pPr>
      <w:r>
        <w:rPr>
          <w:b/>
        </w:rPr>
        <w:t>Output &amp; Findings:</w:t>
      </w:r>
      <w:r>
        <w:t xml:space="preserve"> Formatted JSON/Text results generated by the agent.</w:t>
      </w:r>
    </w:p>
    <w:p>
      <w:pPr>
        <w:pStyle w:val="ListBullet"/>
        <w:spacing w:after="40"/>
      </w:pPr>
      <w:r>
        <w:rPr>
          <w:b/>
        </w:rPr>
        <w:t>Governance Violations &amp; Failure Overrides:</w:t>
      </w:r>
      <w:r>
        <w:t xml:space="preserve"> If a run was halted due to boundary checks, authorized roles (</w:t>
      </w:r>
      <w:r>
        <w:rPr>
          <w:rFonts w:ascii="Consolas" w:hAnsi="Consolas"/>
          <w:color w:val="B91C1C"/>
          <w:sz w:val="18"/>
        </w:rPr>
        <w:t>SUPER_ADMIN</w:t>
      </w:r>
      <w:r>
        <w:t xml:space="preserve">, </w:t>
      </w:r>
      <w:r>
        <w:rPr>
          <w:rFonts w:ascii="Consolas" w:hAnsi="Consolas"/>
          <w:color w:val="B91C1C"/>
          <w:sz w:val="18"/>
        </w:rPr>
        <w:t>RISK_MANAGER</w:t>
      </w:r>
      <w:r>
        <w:t>) can review the violation reason and issue an administrative override with mandatory audit justification.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4.5 Agent Assignment Matrix &amp; Authorization Simulator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21"/>
        </w:rPr>
        <w:t>Agent Assignment Matrix (`/agent-assignments`)</w:t>
      </w:r>
    </w:p>
    <w:p>
      <w:pPr>
        <w:spacing w:after="80"/>
      </w:pPr>
      <w:r>
        <w:t>A 2D matrix view mapping Agents to Departments, Tools, and Data Sources. Quickly identify which agents have write privileges or access to sensitive data assets.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21"/>
        </w:rPr>
        <w:t>Authorization Simulator (`/authorization-simulator`)</w:t>
      </w:r>
    </w:p>
    <w:p>
      <w:pPr>
        <w:spacing w:after="80"/>
      </w:pPr>
      <w:r>
        <w:t>A dry-run testing tool for security engineers:</w:t>
      </w:r>
    </w:p>
    <w:p>
      <w:pPr>
        <w:pStyle w:val="ListNumber"/>
        <w:spacing w:after="40"/>
      </w:pPr>
      <w:r>
        <w:t xml:space="preserve">Select a </w:t>
      </w:r>
      <w:r>
        <w:rPr>
          <w:b/>
        </w:rPr>
        <w:t>User</w:t>
      </w:r>
      <w:r>
        <w:t xml:space="preserve"> (or specify simulated roles and department).</w:t>
      </w:r>
    </w:p>
    <w:p>
      <w:pPr>
        <w:pStyle w:val="ListNumber"/>
        <w:spacing w:after="40"/>
      </w:pPr>
      <w:r>
        <w:t xml:space="preserve">Select a target </w:t>
      </w:r>
      <w:r>
        <w:rPr>
          <w:b/>
        </w:rPr>
        <w:t>Workflow Schedule</w:t>
      </w:r>
      <w:r>
        <w:t xml:space="preserve"> and </w:t>
      </w:r>
      <w:r>
        <w:rPr>
          <w:b/>
        </w:rPr>
        <w:t>Action</w:t>
      </w:r>
      <w:r>
        <w:t xml:space="preserve"> (e.g., </w:t>
      </w:r>
      <w:r>
        <w:rPr>
          <w:rFonts w:ascii="Consolas" w:hAnsi="Consolas"/>
          <w:color w:val="B91C1C"/>
          <w:sz w:val="18"/>
        </w:rPr>
        <w:t>RUN_WORKFLOW_SCHEDULE</w:t>
      </w:r>
      <w:r>
        <w:t xml:space="preserve">, </w:t>
      </w:r>
      <w:r>
        <w:rPr>
          <w:rFonts w:ascii="Consolas" w:hAnsi="Consolas"/>
          <w:color w:val="B91C1C"/>
          <w:sz w:val="18"/>
        </w:rPr>
        <w:t>ACTIVATE_WORKFLOW_SCHEDULE</w:t>
      </w:r>
      <w:r>
        <w:t xml:space="preserve">, </w:t>
      </w:r>
      <w:r>
        <w:rPr>
          <w:rFonts w:ascii="Consolas" w:hAnsi="Consolas"/>
          <w:color w:val="B91C1C"/>
          <w:sz w:val="18"/>
        </w:rPr>
        <w:t>ASSIGN_AI_AGENT_TO_WORKFLOW</w:t>
      </w:r>
      <w:r>
        <w:t>).</w:t>
      </w:r>
    </w:p>
    <w:p>
      <w:pPr>
        <w:pStyle w:val="ListNumber"/>
        <w:spacing w:after="40"/>
      </w:pPr>
      <w:r>
        <w:t xml:space="preserve">Click </w:t>
      </w:r>
      <w:r>
        <w:rPr>
          <w:b/>
        </w:rPr>
        <w:t>Simulate Authorization</w:t>
      </w:r>
      <w:r>
        <w:t>.</w:t>
      </w:r>
    </w:p>
    <w:p>
      <w:pPr>
        <w:pStyle w:val="ListNumber"/>
        <w:spacing w:after="40"/>
      </w:pPr>
      <w:r>
        <w:t>The system renders the exact RBAC/ABAC policy decision breakdown (</w:t>
      </w:r>
      <w:r>
        <w:rPr>
          <w:rFonts w:ascii="Consolas" w:hAnsi="Consolas"/>
          <w:color w:val="B91C1C"/>
          <w:sz w:val="18"/>
        </w:rPr>
        <w:t>ALLOW</w:t>
      </w:r>
      <w:r>
        <w:t xml:space="preserve"> or </w:t>
      </w:r>
      <w:r>
        <w:rPr>
          <w:rFonts w:ascii="Consolas" w:hAnsi="Consolas"/>
          <w:color w:val="B91C1C"/>
          <w:sz w:val="18"/>
        </w:rPr>
        <w:t>DENY</w:t>
      </w:r>
      <w:r>
        <w:t>) along with the specific evaluated rules.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4.6 Policy Engine &amp; Enforcement Simulator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21"/>
        </w:rPr>
        <w:t>Policies Dashboard (`/policies`)</w:t>
      </w:r>
    </w:p>
    <w:p>
      <w:pPr>
        <w:spacing w:after="80"/>
      </w:pPr>
      <w:r>
        <w:t>Manage active governance policies across data access, tool invocation, model tier restrictions, and prompt guardrails.</w:t>
      </w:r>
    </w:p>
    <w:p>
      <w:pPr>
        <w:pStyle w:val="ListBullet"/>
        <w:spacing w:after="40"/>
      </w:pPr>
      <w:r>
        <w:rPr>
          <w:b/>
        </w:rPr>
        <w:t>Policy States:</w:t>
      </w:r>
      <w:r>
        <w:t xml:space="preserve"> </w:t>
      </w:r>
      <w:r>
        <w:rPr>
          <w:rFonts w:ascii="Consolas" w:hAnsi="Consolas"/>
          <w:color w:val="B91C1C"/>
          <w:sz w:val="18"/>
        </w:rPr>
        <w:t>DRAFT</w:t>
      </w:r>
      <w:r>
        <w:t xml:space="preserve">, </w:t>
      </w:r>
      <w:r>
        <w:rPr>
          <w:rFonts w:ascii="Consolas" w:hAnsi="Consolas"/>
          <w:color w:val="B91C1C"/>
          <w:sz w:val="18"/>
        </w:rPr>
        <w:t>ACTIVE</w:t>
      </w:r>
      <w:r>
        <w:t xml:space="preserve">, </w:t>
      </w:r>
      <w:r>
        <w:rPr>
          <w:rFonts w:ascii="Consolas" w:hAnsi="Consolas"/>
          <w:color w:val="B91C1C"/>
          <w:sz w:val="18"/>
        </w:rPr>
        <w:t>DEPRECATED</w:t>
      </w:r>
      <w:r>
        <w:t xml:space="preserve">, </w:t>
      </w:r>
      <w:r>
        <w:rPr>
          <w:rFonts w:ascii="Consolas" w:hAnsi="Consolas"/>
          <w:color w:val="B91C1C"/>
          <w:sz w:val="18"/>
        </w:rPr>
        <w:t>ENFORCING</w:t>
      </w:r>
      <w:r>
        <w:t>.</w:t>
      </w:r>
    </w:p>
    <w:p>
      <w:pPr>
        <w:pStyle w:val="ListBullet"/>
        <w:spacing w:after="40"/>
      </w:pPr>
      <w:r>
        <w:rPr>
          <w:b/>
        </w:rPr>
        <w:t>Policy Rules:</w:t>
      </w:r>
      <w:r>
        <w:t xml:space="preserve"> JSON/DSL rule definitions specifying targets, conditions, and actions (</w:t>
      </w:r>
      <w:r>
        <w:rPr>
          <w:rFonts w:ascii="Consolas" w:hAnsi="Consolas"/>
          <w:color w:val="B91C1C"/>
          <w:sz w:val="18"/>
        </w:rPr>
        <w:t>BLOCK</w:t>
      </w:r>
      <w:r>
        <w:t xml:space="preserve">, </w:t>
      </w:r>
      <w:r>
        <w:rPr>
          <w:rFonts w:ascii="Consolas" w:hAnsi="Consolas"/>
          <w:color w:val="B91C1C"/>
          <w:sz w:val="18"/>
        </w:rPr>
        <w:t>REDACT</w:t>
      </w:r>
      <w:r>
        <w:t xml:space="preserve">, </w:t>
      </w:r>
      <w:r>
        <w:rPr>
          <w:rFonts w:ascii="Consolas" w:hAnsi="Consolas"/>
          <w:color w:val="B91C1C"/>
          <w:sz w:val="18"/>
        </w:rPr>
        <w:t>FLAG</w:t>
      </w:r>
      <w:r>
        <w:t xml:space="preserve">, </w:t>
      </w:r>
      <w:r>
        <w:rPr>
          <w:rFonts w:ascii="Consolas" w:hAnsi="Consolas"/>
          <w:color w:val="B91C1C"/>
          <w:sz w:val="18"/>
        </w:rPr>
        <w:t>REQUIRE_APPROVAL</w:t>
      </w:r>
      <w:r>
        <w:t>).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21"/>
        </w:rPr>
        <w:t>Enforcement Simulation (`/enforcement/simulate`)</w:t>
      </w:r>
    </w:p>
    <w:p>
      <w:pPr>
        <w:spacing w:after="80"/>
      </w:pPr>
      <w:r>
        <w:t>Simulate how the runtime policy engine responds to incoming agent payloads:</w:t>
      </w:r>
    </w:p>
    <w:p>
      <w:pPr>
        <w:pStyle w:val="ListBullet"/>
        <w:spacing w:after="40"/>
      </w:pPr>
      <w:r>
        <w:t xml:space="preserve">Input a sample agent action payload (e.g., agent requesting access to </w:t>
      </w:r>
      <w:r>
        <w:rPr>
          <w:rFonts w:ascii="Consolas" w:hAnsi="Consolas"/>
          <w:color w:val="B91C1C"/>
          <w:sz w:val="18"/>
        </w:rPr>
        <w:t>Customer_SSN_Table</w:t>
      </w:r>
      <w:r>
        <w:t>).</w:t>
      </w:r>
    </w:p>
    <w:p>
      <w:pPr>
        <w:pStyle w:val="ListBullet"/>
        <w:spacing w:after="40"/>
      </w:pPr>
      <w:r>
        <w:t>Choose active policies.</w:t>
      </w:r>
    </w:p>
    <w:p>
      <w:pPr>
        <w:pStyle w:val="ListBullet"/>
        <w:spacing w:after="40"/>
      </w:pPr>
      <w:r>
        <w:t>Execute simulation to inspect if the action is Allowed, Blocked, Masked, or Escalated for human approval.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4.7 Risk Workspace &amp; 2-Layer Approval Hub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21"/>
        </w:rPr>
        <w:t>Approval Hub (`/approvals` and `/schedule-approvals`)</w:t>
      </w:r>
    </w:p>
    <w:p>
      <w:pPr>
        <w:spacing w:after="80"/>
      </w:pPr>
      <w:r>
        <w:t>GuardianIQ utilizes a multi-tiered approval hierarchy: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[ Schedule Submitted ]</w:t>
              <w:br/>
              <w:t xml:space="preserve">         │</w:t>
              <w:br/>
              <w:t xml:space="preserve">         ▼</w:t>
              <w:br/>
              <w:t>┌──────────────────────────────────────┐</w:t>
              <w:br/>
              <w:t>│  STAGE 1: Peer &amp; Asset Owner Review  │ ──► [ Reject / Change Request ]</w:t>
              <w:br/>
              <w:t>└──────────────────────────────────────┘</w:t>
              <w:br/>
              <w:t xml:space="preserve">         │ (Approved)</w:t>
              <w:br/>
              <w:t xml:space="preserve">         ▼</w:t>
              <w:br/>
              <w:t>┌──────────────────────────────────────┐</w:t>
              <w:br/>
              <w:t>│  STAGE 2: Compliance &amp; Risk Sign-Off │ ──► [ Reject / Escalate ]</w:t>
              <w:br/>
              <w:t>└──────────────────────────────────────┘</w:t>
              <w:br/>
              <w:t xml:space="preserve">         │ (Approved)</w:t>
              <w:br/>
              <w:t xml:space="preserve">         ▼</w:t>
              <w:br/>
              <w:t>[ Schedule Marked ACTIVE ]</w:t>
            </w:r>
          </w:p>
        </w:tc>
      </w:tr>
    </w:tbl>
    <w:p/>
    <w:p>
      <w:pPr>
        <w:pStyle w:val="ListBullet"/>
        <w:spacing w:after="40"/>
      </w:pPr>
      <w:r>
        <w:rPr>
          <w:b/>
        </w:rPr>
        <w:t>Approval Queue:</w:t>
      </w:r>
      <w:r>
        <w:t xml:space="preserve"> Shows pending requests with risk score, requester info, requested boundaries, and target agents.</w:t>
      </w:r>
    </w:p>
    <w:p>
      <w:pPr>
        <w:pStyle w:val="ListBullet"/>
        <w:spacing w:after="40"/>
      </w:pPr>
      <w:r>
        <w:rPr>
          <w:b/>
        </w:rPr>
        <w:t>Actions:</w:t>
      </w:r>
      <w:r>
        <w:t xml:space="preserve"> </w:t>
      </w:r>
      <w:r>
        <w:rPr>
          <w:b/>
        </w:rPr>
        <w:t>Approve</w:t>
      </w:r>
      <w:r>
        <w:t xml:space="preserve">, </w:t>
      </w:r>
      <w:r>
        <w:rPr>
          <w:b/>
        </w:rPr>
        <w:t>Reject</w:t>
      </w:r>
      <w:r>
        <w:t xml:space="preserve"> (with reason), or </w:t>
      </w:r>
      <w:r>
        <w:rPr>
          <w:b/>
        </w:rPr>
        <w:t>Request Changes</w:t>
      </w:r>
      <w:r>
        <w:t>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4.8 Canonical Audit Explorer &amp; Forensic Timelines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21"/>
        </w:rPr>
        <w:t>Audit Explorer (`/audit`)</w:t>
      </w:r>
    </w:p>
    <w:p>
      <w:pPr>
        <w:spacing w:after="80"/>
      </w:pPr>
      <w:r>
        <w:t>Inspect immutable event streams recorded by the platform:</w:t>
      </w:r>
    </w:p>
    <w:p>
      <w:pPr>
        <w:pStyle w:val="ListBullet"/>
        <w:spacing w:after="40"/>
      </w:pPr>
      <w:r>
        <w:rPr>
          <w:b/>
        </w:rPr>
        <w:t>Search &amp; Filters:</w:t>
      </w:r>
      <w:r>
        <w:t xml:space="preserve"> Event Type (</w:t>
      </w:r>
      <w:r>
        <w:rPr>
          <w:rFonts w:ascii="Consolas" w:hAnsi="Consolas"/>
          <w:color w:val="B91C1C"/>
          <w:sz w:val="18"/>
        </w:rPr>
        <w:t>auth.*</w:t>
      </w:r>
      <w:r>
        <w:t xml:space="preserve">, </w:t>
      </w:r>
      <w:r>
        <w:rPr>
          <w:rFonts w:ascii="Consolas" w:hAnsi="Consolas"/>
          <w:color w:val="B91C1C"/>
          <w:sz w:val="18"/>
        </w:rPr>
        <w:t>policy.*</w:t>
      </w:r>
      <w:r>
        <w:t xml:space="preserve">, </w:t>
      </w:r>
      <w:r>
        <w:rPr>
          <w:rFonts w:ascii="Consolas" w:hAnsi="Consolas"/>
          <w:color w:val="B91C1C"/>
          <w:sz w:val="18"/>
        </w:rPr>
        <w:t>workflow.*</w:t>
      </w:r>
      <w:r>
        <w:t xml:space="preserve">, </w:t>
      </w:r>
      <w:r>
        <w:rPr>
          <w:rFonts w:ascii="Consolas" w:hAnsi="Consolas"/>
          <w:color w:val="B91C1C"/>
          <w:sz w:val="18"/>
        </w:rPr>
        <w:t>agent.*</w:t>
      </w:r>
      <w:r>
        <w:t>), Severity, Principal Actor, and Date Range.</w:t>
      </w:r>
    </w:p>
    <w:p>
      <w:pPr>
        <w:pStyle w:val="ListBullet"/>
        <w:spacing w:after="40"/>
      </w:pPr>
      <w:r>
        <w:rPr>
          <w:b/>
        </w:rPr>
        <w:t>Event Detail Page (`/audit/events/:eventId`):</w:t>
      </w:r>
      <w:r>
        <w:t xml:space="preserve"> Deep inspection of the canonical event envelope, payload data, actor metadata, client IP, and cryptographic record hash.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21"/>
        </w:rPr>
        <w:t>Subject &amp; Correlation Timelines</w:t>
      </w:r>
    </w:p>
    <w:p>
      <w:pPr>
        <w:pStyle w:val="ListBullet"/>
        <w:spacing w:after="40"/>
      </w:pPr>
      <w:r>
        <w:rPr>
          <w:b/>
        </w:rPr>
        <w:t>Subject Timeline (`/audit/timeline/:entityType/:entityId`):</w:t>
      </w:r>
      <w:r>
        <w:t xml:space="preserve"> Visual historical timeline tracking all events that affected a specific entity (e.g., Agent </w:t>
      </w:r>
      <w:r>
        <w:rPr>
          <w:rFonts w:ascii="Consolas" w:hAnsi="Consolas"/>
          <w:color w:val="B91C1C"/>
          <w:sz w:val="18"/>
        </w:rPr>
        <w:t>agent-01</w:t>
      </w:r>
      <w:r>
        <w:t xml:space="preserve"> or Policy </w:t>
      </w:r>
      <w:r>
        <w:rPr>
          <w:rFonts w:ascii="Consolas" w:hAnsi="Consolas"/>
          <w:color w:val="B91C1C"/>
          <w:sz w:val="18"/>
        </w:rPr>
        <w:t>pol-05</w:t>
      </w:r>
      <w:r>
        <w:t>) over its entire lifecycle.</w:t>
      </w:r>
    </w:p>
    <w:p>
      <w:pPr>
        <w:pStyle w:val="ListBullet"/>
        <w:spacing w:after="40"/>
      </w:pPr>
      <w:r>
        <w:rPr>
          <w:b/>
        </w:rPr>
        <w:t>Correlation Timeline (`/audit/events/correlation/:correlationId`):</w:t>
      </w:r>
      <w:r>
        <w:t xml:space="preserve"> Cross-system trace visualization showing every cascading action originating from a single user or API request.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21"/>
        </w:rPr>
        <w:t>Dead-Letter Queue Review (`/audit/dead-letter`)</w:t>
      </w:r>
    </w:p>
    <w:p>
      <w:pPr>
        <w:spacing w:after="80"/>
      </w:pPr>
      <w:r>
        <w:t>Examines failed, malformed, or rejected audit events. Allows compliance engineers to review raw error logs and trigger an event replay once underlying issues are resolved.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21"/>
        </w:rPr>
        <w:t>Compliance Audit Export (`/audit/export`)</w:t>
      </w:r>
    </w:p>
    <w:p>
      <w:pPr>
        <w:spacing w:after="80"/>
      </w:pPr>
      <w:r>
        <w:t>Generate compliance audit bundles for external regulatory scrutiny:</w:t>
      </w:r>
    </w:p>
    <w:p>
      <w:pPr>
        <w:pStyle w:val="ListBullet"/>
        <w:spacing w:after="40"/>
      </w:pPr>
      <w:r>
        <w:t xml:space="preserve">Export formats: </w:t>
      </w:r>
      <w:r>
        <w:rPr>
          <w:rFonts w:ascii="Consolas" w:hAnsi="Consolas"/>
          <w:color w:val="B91C1C"/>
          <w:sz w:val="18"/>
        </w:rPr>
        <w:t>JSON</w:t>
      </w:r>
      <w:r>
        <w:t xml:space="preserve"> and </w:t>
      </w:r>
      <w:r>
        <w:rPr>
          <w:rFonts w:ascii="Consolas" w:hAnsi="Consolas"/>
          <w:color w:val="B91C1C"/>
          <w:sz w:val="18"/>
        </w:rPr>
        <w:t>CSV</w:t>
      </w:r>
      <w:r>
        <w:t>.</w:t>
      </w:r>
    </w:p>
    <w:p>
      <w:pPr>
        <w:pStyle w:val="ListBullet"/>
        <w:spacing w:after="40"/>
      </w:pPr>
      <w:r>
        <w:t>Configurable date ranges and cryptographic validation checksums.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4.9 Administration Panel &amp; Schema Registry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21"/>
        </w:rPr>
        <w:t>Administration Panel (`/admin`)</w:t>
      </w:r>
    </w:p>
    <w:p>
      <w:pPr>
        <w:pStyle w:val="ListBullet"/>
        <w:spacing w:after="40"/>
      </w:pPr>
      <w:r>
        <w:rPr>
          <w:b/>
        </w:rPr>
        <w:t>User &amp; Role Management (`/admin/users`, `/admin/roles`):</w:t>
      </w:r>
      <w:r>
        <w:t xml:space="preserve"> Assign roles to enterprise users, manage active sessions, and configure department alignments.</w:t>
      </w:r>
    </w:p>
    <w:p>
      <w:pPr>
        <w:pStyle w:val="ListBullet"/>
        <w:spacing w:after="40"/>
      </w:pPr>
      <w:r>
        <w:rPr>
          <w:b/>
        </w:rPr>
        <w:t>Event Schema Registry (`/admin/event-schemas`):</w:t>
      </w:r>
      <w:r>
        <w:t xml:space="preserve"> Inspect and enforce JSON Schemas for every canonical event published on the platform.</w:t>
      </w:r>
    </w:p>
    <w:p>
      <w:pPr>
        <w:pStyle w:val="ListBullet"/>
        <w:spacing w:after="40"/>
      </w:pPr>
      <w:r>
        <w:rPr>
          <w:b/>
        </w:rPr>
        <w:t>Event Retention Rules (`/admin/event-retention`):</w:t>
      </w:r>
      <w:r>
        <w:t xml:space="preserve"> Define storage lifecycles (e.g., retain Security events for 7 years, operational telemetry for 90 days).</w:t>
      </w:r>
    </w:p>
    <w:p>
      <w:pPr>
        <w:pStyle w:val="ListBullet"/>
        <w:spacing w:after="40"/>
      </w:pPr>
      <w:r>
        <w:rPr>
          <w:b/>
        </w:rPr>
        <w:t>Tenant Management (`/tenants`):</w:t>
      </w:r>
      <w:r>
        <w:t xml:space="preserve"> Manage multi-tenant organizations with strict workspace isolation.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8"/>
        </w:rPr>
        <w:t>5. Step-by-Step Operational Walkthroughs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Workflow A: Registering Assets &amp; Establishing Governance Links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Goal: Register an OpenAI GPT-4o Model, a Financial Analyst Agent, and link them to the Finance Department.</w:t>
            </w:r>
          </w:p>
        </w:tc>
      </w:tr>
    </w:tbl>
    <w:p/>
    <w:p>
      <w:pPr>
        <w:pStyle w:val="ListNumber"/>
        <w:spacing w:after="40"/>
      </w:pPr>
      <w:r>
        <w:t xml:space="preserve">Log in to GuardianIQ as </w:t>
      </w:r>
      <w:r>
        <w:rPr>
          <w:rFonts w:ascii="Consolas" w:hAnsi="Consolas"/>
          <w:color w:val="B91C1C"/>
          <w:sz w:val="18"/>
        </w:rPr>
        <w:t>admin@guardianiq.com</w:t>
      </w:r>
      <w:r>
        <w:t>.</w:t>
      </w:r>
    </w:p>
    <w:p>
      <w:pPr>
        <w:pStyle w:val="ListNumber"/>
        <w:spacing w:after="40"/>
      </w:pPr>
      <w:r>
        <w:t xml:space="preserve">Navigate to </w:t>
      </w:r>
      <w:r>
        <w:rPr>
          <w:b/>
        </w:rPr>
        <w:t>Registry $\to$ AI Models</w:t>
      </w:r>
      <w:r>
        <w:t xml:space="preserve"> (</w:t>
      </w:r>
      <w:r>
        <w:rPr>
          <w:rFonts w:ascii="Consolas" w:hAnsi="Consolas"/>
          <w:color w:val="B91C1C"/>
          <w:sz w:val="18"/>
        </w:rPr>
        <w:t>/registry/models</w:t>
      </w:r>
      <w:r>
        <w:t xml:space="preserve">). Click </w:t>
      </w:r>
      <w:r>
        <w:rPr>
          <w:b/>
        </w:rPr>
        <w:t>Add Model</w:t>
      </w:r>
      <w:r>
        <w:t>.</w:t>
      </w:r>
    </w:p>
    <w:p>
      <w:pPr>
        <w:pStyle w:val="ListBullet"/>
        <w:spacing w:after="40"/>
      </w:pPr>
      <w:r>
        <w:t xml:space="preserve">Model Name: </w:t>
      </w:r>
      <w:r>
        <w:rPr>
          <w:rFonts w:ascii="Consolas" w:hAnsi="Consolas"/>
          <w:color w:val="B91C1C"/>
          <w:sz w:val="18"/>
        </w:rPr>
        <w:t>GPT-4o Enterprise</w:t>
      </w:r>
    </w:p>
    <w:p>
      <w:pPr>
        <w:pStyle w:val="ListBullet"/>
        <w:spacing w:after="40"/>
      </w:pPr>
      <w:r>
        <w:t xml:space="preserve">Provider: </w:t>
      </w:r>
      <w:r>
        <w:rPr>
          <w:rFonts w:ascii="Consolas" w:hAnsi="Consolas"/>
          <w:color w:val="B91C1C"/>
          <w:sz w:val="18"/>
        </w:rPr>
        <w:t>OpenAI</w:t>
      </w:r>
    </w:p>
    <w:p>
      <w:pPr>
        <w:pStyle w:val="ListBullet"/>
        <w:spacing w:after="40"/>
      </w:pPr>
      <w:r>
        <w:t xml:space="preserve">Context Window: </w:t>
      </w:r>
      <w:r>
        <w:rPr>
          <w:rFonts w:ascii="Consolas" w:hAnsi="Consolas"/>
          <w:color w:val="B91C1C"/>
          <w:sz w:val="18"/>
        </w:rPr>
        <w:t>128000</w:t>
      </w:r>
    </w:p>
    <w:p>
      <w:pPr>
        <w:pStyle w:val="ListBullet"/>
        <w:spacing w:after="40"/>
      </w:pPr>
      <w:r>
        <w:t xml:space="preserve">Risk Tier: </w:t>
      </w:r>
      <w:r>
        <w:rPr>
          <w:rFonts w:ascii="Consolas" w:hAnsi="Consolas"/>
          <w:color w:val="B91C1C"/>
          <w:sz w:val="18"/>
        </w:rPr>
        <w:t>Medium</w:t>
      </w:r>
    </w:p>
    <w:p>
      <w:pPr>
        <w:pStyle w:val="ListBullet"/>
        <w:spacing w:after="40"/>
      </w:pPr>
      <w:r>
        <w:t>Save the record.</w:t>
      </w:r>
    </w:p>
    <w:p>
      <w:pPr>
        <w:pStyle w:val="ListNumber"/>
        <w:spacing w:after="40"/>
      </w:pPr>
      <w:r>
        <w:t xml:space="preserve">Navigate to </w:t>
      </w:r>
      <w:r>
        <w:rPr>
          <w:b/>
        </w:rPr>
        <w:t>Registry $\to$ AI Agents</w:t>
      </w:r>
      <w:r>
        <w:t xml:space="preserve"> (</w:t>
      </w:r>
      <w:r>
        <w:rPr>
          <w:rFonts w:ascii="Consolas" w:hAnsi="Consolas"/>
          <w:color w:val="B91C1C"/>
          <w:sz w:val="18"/>
        </w:rPr>
        <w:t>/registry/agents</w:t>
      </w:r>
      <w:r>
        <w:t xml:space="preserve">). Click </w:t>
      </w:r>
      <w:r>
        <w:rPr>
          <w:b/>
        </w:rPr>
        <w:t>Add Agent</w:t>
      </w:r>
      <w:r>
        <w:t>.</w:t>
      </w:r>
    </w:p>
    <w:p>
      <w:pPr>
        <w:pStyle w:val="ListBullet"/>
        <w:spacing w:after="40"/>
      </w:pPr>
      <w:r>
        <w:t xml:space="preserve">Agent Name: </w:t>
      </w:r>
      <w:r>
        <w:rPr>
          <w:rFonts w:ascii="Consolas" w:hAnsi="Consolas"/>
          <w:color w:val="B91C1C"/>
          <w:sz w:val="18"/>
        </w:rPr>
        <w:t>FinAudit-Agent</w:t>
      </w:r>
    </w:p>
    <w:p>
      <w:pPr>
        <w:pStyle w:val="ListBullet"/>
        <w:spacing w:after="40"/>
      </w:pPr>
      <w:r>
        <w:t xml:space="preserve">Primary Department: </w:t>
      </w:r>
      <w:r>
        <w:rPr>
          <w:rFonts w:ascii="Consolas" w:hAnsi="Consolas"/>
          <w:color w:val="B91C1C"/>
          <w:sz w:val="18"/>
        </w:rPr>
        <w:t>Finance</w:t>
      </w:r>
    </w:p>
    <w:p>
      <w:pPr>
        <w:pStyle w:val="ListBullet"/>
        <w:spacing w:after="40"/>
      </w:pPr>
      <w:r>
        <w:t xml:space="preserve">Bound Model: Select </w:t>
      </w:r>
      <w:r>
        <w:rPr>
          <w:rFonts w:ascii="Consolas" w:hAnsi="Consolas"/>
          <w:color w:val="B91C1C"/>
          <w:sz w:val="18"/>
        </w:rPr>
        <w:t>GPT-4o Enterprise</w:t>
      </w:r>
    </w:p>
    <w:p>
      <w:pPr>
        <w:pStyle w:val="ListBullet"/>
        <w:spacing w:after="40"/>
      </w:pPr>
      <w:r>
        <w:t xml:space="preserve">Execution Mode: </w:t>
      </w:r>
      <w:r>
        <w:rPr>
          <w:rFonts w:ascii="Consolas" w:hAnsi="Consolas"/>
          <w:color w:val="B91C1C"/>
          <w:sz w:val="18"/>
        </w:rPr>
        <w:t>Recommend-Only</w:t>
      </w:r>
    </w:p>
    <w:p>
      <w:pPr>
        <w:pStyle w:val="ListBullet"/>
        <w:spacing w:after="40"/>
      </w:pPr>
      <w:r>
        <w:t>Save the record.</w:t>
      </w:r>
    </w:p>
    <w:p>
      <w:pPr>
        <w:pStyle w:val="ListNumber"/>
        <w:spacing w:after="40"/>
      </w:pPr>
      <w:r>
        <w:t xml:space="preserve">Navigate to </w:t>
      </w:r>
      <w:r>
        <w:rPr>
          <w:b/>
        </w:rPr>
        <w:t>Registry $\to$ Entity Relationships</w:t>
      </w:r>
      <w:r>
        <w:t xml:space="preserve"> (</w:t>
      </w:r>
      <w:r>
        <w:rPr>
          <w:rFonts w:ascii="Consolas" w:hAnsi="Consolas"/>
          <w:color w:val="B91C1C"/>
          <w:sz w:val="18"/>
        </w:rPr>
        <w:t>/registry/relationships</w:t>
      </w:r>
      <w:r>
        <w:t xml:space="preserve">) to confirm the newly rendered node connection between </w:t>
      </w:r>
      <w:r>
        <w:rPr>
          <w:rFonts w:ascii="Consolas" w:hAnsi="Consolas"/>
          <w:color w:val="B91C1C"/>
          <w:sz w:val="18"/>
        </w:rPr>
        <w:t>Finance</w:t>
      </w:r>
      <w:r>
        <w:t xml:space="preserve">, </w:t>
      </w:r>
      <w:r>
        <w:rPr>
          <w:rFonts w:ascii="Consolas" w:hAnsi="Consolas"/>
          <w:color w:val="B91C1C"/>
          <w:sz w:val="18"/>
        </w:rPr>
        <w:t>FinAudit-Agent</w:t>
      </w:r>
      <w:r>
        <w:t xml:space="preserve">, and </w:t>
      </w:r>
      <w:r>
        <w:rPr>
          <w:rFonts w:ascii="Consolas" w:hAnsi="Consolas"/>
          <w:color w:val="B91C1C"/>
          <w:sz w:val="18"/>
        </w:rPr>
        <w:t>GPT-4o Enterprise</w:t>
      </w:r>
      <w:r>
        <w:t>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Workflow B: Creating, Approving, and Executing a Governed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Goal: Create a scheduled agent run that evaluates weekly ledger discrepancies, submit for approval, sign off, and execute.</w:t>
            </w:r>
          </w:p>
        </w:tc>
      </w:tr>
    </w:tbl>
    <w:p/>
    <w:p>
      <w:pPr>
        <w:pStyle w:val="ListNumber"/>
        <w:spacing w:after="40"/>
      </w:pPr>
      <w:r>
        <w:t xml:space="preserve">Log in as </w:t>
      </w:r>
      <w:r>
        <w:rPr>
          <w:rFonts w:ascii="Consolas" w:hAnsi="Consolas"/>
          <w:color w:val="B91C1C"/>
          <w:sz w:val="18"/>
        </w:rPr>
        <w:t>governance@guardianiq.demo</w:t>
      </w:r>
      <w:r>
        <w:t>.</w:t>
      </w:r>
    </w:p>
    <w:p>
      <w:pPr>
        <w:pStyle w:val="ListNumber"/>
        <w:spacing w:after="40"/>
      </w:pPr>
      <w:r>
        <w:t xml:space="preserve">Navigate to </w:t>
      </w:r>
      <w:r>
        <w:rPr>
          <w:b/>
        </w:rPr>
        <w:t>Workflow Scheduler $\to$ Create New</w:t>
      </w:r>
      <w:r>
        <w:t xml:space="preserve"> (</w:t>
      </w:r>
      <w:r>
        <w:rPr>
          <w:rFonts w:ascii="Consolas" w:hAnsi="Consolas"/>
          <w:color w:val="B91C1C"/>
          <w:sz w:val="18"/>
        </w:rPr>
        <w:t>/workflow-scheduler/new</w:t>
      </w:r>
      <w:r>
        <w:t>).</w:t>
      </w:r>
    </w:p>
    <w:p>
      <w:pPr>
        <w:pStyle w:val="ListBullet"/>
        <w:spacing w:after="40"/>
      </w:pPr>
      <w:r>
        <w:t xml:space="preserve">Fill in Schedule Name: </w:t>
      </w:r>
      <w:r>
        <w:rPr>
          <w:rFonts w:ascii="Consolas" w:hAnsi="Consolas"/>
          <w:color w:val="B91C1C"/>
          <w:sz w:val="18"/>
        </w:rPr>
        <w:t>Weekly Ledger Reconciliation</w:t>
      </w:r>
      <w:r>
        <w:t>.</w:t>
      </w:r>
    </w:p>
    <w:p>
      <w:pPr>
        <w:pStyle w:val="ListBullet"/>
        <w:spacing w:after="40"/>
      </w:pPr>
      <w:r>
        <w:t xml:space="preserve">Workflow Code: </w:t>
      </w:r>
      <w:r>
        <w:rPr>
          <w:rFonts w:ascii="Consolas" w:hAnsi="Consolas"/>
          <w:color w:val="B91C1C"/>
          <w:sz w:val="18"/>
        </w:rPr>
        <w:t>WF_FIN_RECON_01</w:t>
      </w:r>
      <w:r>
        <w:t>.</w:t>
      </w:r>
    </w:p>
    <w:p>
      <w:pPr>
        <w:pStyle w:val="ListBullet"/>
        <w:spacing w:after="40"/>
      </w:pPr>
      <w:r>
        <w:t xml:space="preserve">Select Department: </w:t>
      </w:r>
      <w:r>
        <w:rPr>
          <w:rFonts w:ascii="Consolas" w:hAnsi="Consolas"/>
          <w:color w:val="B91C1C"/>
          <w:sz w:val="18"/>
        </w:rPr>
        <w:t>Finance</w:t>
      </w:r>
      <w:r>
        <w:t>.</w:t>
      </w:r>
    </w:p>
    <w:p>
      <w:pPr>
        <w:pStyle w:val="ListBullet"/>
        <w:spacing w:after="40"/>
      </w:pPr>
      <w:r>
        <w:t xml:space="preserve">Select Trigger Type: </w:t>
      </w:r>
      <w:r>
        <w:rPr>
          <w:rFonts w:ascii="Consolas" w:hAnsi="Consolas"/>
          <w:color w:val="B91C1C"/>
          <w:sz w:val="18"/>
        </w:rPr>
        <w:t>INTERVAL</w:t>
      </w:r>
      <w:r>
        <w:t xml:space="preserve"> (e.g., Every </w:t>
      </w:r>
      <w:r>
        <w:rPr>
          <w:rFonts w:ascii="Consolas" w:hAnsi="Consolas"/>
          <w:color w:val="B91C1C"/>
          <w:sz w:val="18"/>
        </w:rPr>
        <w:t>60</w:t>
      </w:r>
      <w:r>
        <w:t xml:space="preserve"> minutes) or </w:t>
      </w:r>
      <w:r>
        <w:rPr>
          <w:rFonts w:ascii="Consolas" w:hAnsi="Consolas"/>
          <w:color w:val="B91C1C"/>
          <w:sz w:val="18"/>
        </w:rPr>
        <w:t>CRON</w:t>
      </w:r>
      <w:r>
        <w:t>.</w:t>
      </w:r>
    </w:p>
    <w:p>
      <w:pPr>
        <w:pStyle w:val="ListBullet"/>
        <w:spacing w:after="40"/>
      </w:pPr>
      <w:r>
        <w:t xml:space="preserve">Select Agent: </w:t>
      </w:r>
      <w:r>
        <w:rPr>
          <w:rFonts w:ascii="Consolas" w:hAnsi="Consolas"/>
          <w:color w:val="B91C1C"/>
          <w:sz w:val="18"/>
        </w:rPr>
        <w:t>FinAudit-Agent</w:t>
      </w:r>
      <w:r>
        <w:t>.</w:t>
      </w:r>
    </w:p>
    <w:p>
      <w:pPr>
        <w:pStyle w:val="ListBullet"/>
        <w:spacing w:after="40"/>
      </w:pPr>
      <w:r>
        <w:t xml:space="preserve">Allowed Data Sensitivity: Up to </w:t>
      </w:r>
      <w:r>
        <w:rPr>
          <w:rFonts w:ascii="Consolas" w:hAnsi="Consolas"/>
          <w:color w:val="B91C1C"/>
          <w:sz w:val="18"/>
        </w:rPr>
        <w:t>Confidential</w:t>
      </w:r>
      <w:r>
        <w:t xml:space="preserve"> (Exclude </w:t>
      </w:r>
      <w:r>
        <w:rPr>
          <w:rFonts w:ascii="Consolas" w:hAnsi="Consolas"/>
          <w:color w:val="B91C1C"/>
          <w:sz w:val="18"/>
        </w:rPr>
        <w:t>Restricted</w:t>
      </w:r>
      <w:r>
        <w:t>).</w:t>
      </w:r>
    </w:p>
    <w:p>
      <w:pPr>
        <w:pStyle w:val="ListNumber"/>
        <w:spacing w:after="40"/>
      </w:pPr>
      <w:r>
        <w:t xml:space="preserve">Click </w:t>
      </w:r>
      <w:r>
        <w:rPr>
          <w:b/>
        </w:rPr>
        <w:t>Submit for Approval</w:t>
      </w:r>
      <w:r>
        <w:t xml:space="preserve">. The schedule transitions to </w:t>
      </w:r>
      <w:r>
        <w:rPr>
          <w:rFonts w:ascii="Consolas" w:hAnsi="Consolas"/>
          <w:color w:val="B91C1C"/>
          <w:sz w:val="18"/>
        </w:rPr>
        <w:t>PENDING_APPROVAL</w:t>
      </w:r>
      <w:r>
        <w:t>.</w:t>
      </w:r>
    </w:p>
    <w:p>
      <w:pPr>
        <w:pStyle w:val="ListNumber"/>
        <w:spacing w:after="40"/>
      </w:pPr>
      <w:r>
        <w:t xml:space="preserve">Log out and log in as </w:t>
      </w:r>
      <w:r>
        <w:rPr>
          <w:rFonts w:ascii="Consolas" w:hAnsi="Consolas"/>
          <w:color w:val="B91C1C"/>
          <w:sz w:val="18"/>
        </w:rPr>
        <w:t>admin@guardianiq.com</w:t>
      </w:r>
      <w:r>
        <w:t xml:space="preserve"> (or </w:t>
      </w:r>
      <w:r>
        <w:rPr>
          <w:rFonts w:ascii="Consolas" w:hAnsi="Consolas"/>
          <w:color w:val="B91C1C"/>
          <w:sz w:val="18"/>
        </w:rPr>
        <w:t>risk@guardianiq.demo</w:t>
      </w:r>
      <w:r>
        <w:t>).</w:t>
      </w:r>
    </w:p>
    <w:p>
      <w:pPr>
        <w:pStyle w:val="ListNumber"/>
        <w:spacing w:after="40"/>
      </w:pPr>
      <w:r>
        <w:t xml:space="preserve">Open </w:t>
      </w:r>
      <w:r>
        <w:rPr>
          <w:b/>
        </w:rPr>
        <w:t>Schedule Approvals</w:t>
      </w:r>
      <w:r>
        <w:t xml:space="preserve"> (</w:t>
      </w:r>
      <w:r>
        <w:rPr>
          <w:rFonts w:ascii="Consolas" w:hAnsi="Consolas"/>
          <w:color w:val="B91C1C"/>
          <w:sz w:val="18"/>
        </w:rPr>
        <w:t>/schedule-approvals</w:t>
      </w:r>
      <w:r>
        <w:t>).</w:t>
      </w:r>
    </w:p>
    <w:p>
      <w:pPr>
        <w:pStyle w:val="ListNumber"/>
        <w:spacing w:after="40"/>
      </w:pPr>
      <w:r>
        <w:t xml:space="preserve">Select </w:t>
      </w:r>
      <w:r>
        <w:rPr>
          <w:rFonts w:ascii="Consolas" w:hAnsi="Consolas"/>
          <w:color w:val="B91C1C"/>
          <w:sz w:val="18"/>
        </w:rPr>
        <w:t>Weekly Ledger Reconciliation</w:t>
      </w:r>
      <w:r>
        <w:t xml:space="preserve">, review the requested boundaries, and click </w:t>
      </w:r>
      <w:r>
        <w:rPr>
          <w:b/>
        </w:rPr>
        <w:t>Approve Schedule</w:t>
      </w:r>
      <w:r>
        <w:t xml:space="preserve">. The status is now </w:t>
      </w:r>
      <w:r>
        <w:rPr>
          <w:rFonts w:ascii="Consolas" w:hAnsi="Consolas"/>
          <w:color w:val="B91C1C"/>
          <w:sz w:val="18"/>
        </w:rPr>
        <w:t>ACTIVE</w:t>
      </w:r>
      <w:r>
        <w:t>.</w:t>
      </w:r>
    </w:p>
    <w:p>
      <w:pPr>
        <w:pStyle w:val="ListNumber"/>
        <w:spacing w:after="40"/>
      </w:pPr>
      <w:r>
        <w:t xml:space="preserve">Navigate to the Schedule Detail page and click </w:t>
      </w:r>
      <w:r>
        <w:rPr>
          <w:b/>
        </w:rPr>
        <w:t>Run Now</w:t>
      </w:r>
      <w:r>
        <w:t>.</w:t>
      </w:r>
    </w:p>
    <w:p>
      <w:pPr>
        <w:pStyle w:val="ListNumber"/>
        <w:spacing w:after="40"/>
      </w:pPr>
      <w:r>
        <w:t xml:space="preserve">Navigate to </w:t>
      </w:r>
      <w:r>
        <w:rPr>
          <w:b/>
        </w:rPr>
        <w:t>Run History</w:t>
      </w:r>
      <w:r>
        <w:t xml:space="preserve"> (</w:t>
      </w:r>
      <w:r>
        <w:rPr>
          <w:rFonts w:ascii="Consolas" w:hAnsi="Consolas"/>
          <w:color w:val="B91C1C"/>
          <w:sz w:val="18"/>
        </w:rPr>
        <w:t>/workflow-runs</w:t>
      </w:r>
      <w:r>
        <w:t xml:space="preserve">) to observe the active execution state transition from </w:t>
      </w:r>
      <w:r>
        <w:rPr>
          <w:rFonts w:ascii="Consolas" w:hAnsi="Consolas"/>
          <w:color w:val="B91C1C"/>
          <w:sz w:val="18"/>
        </w:rPr>
        <w:t>QUEUED</w:t>
      </w:r>
      <w:r>
        <w:t xml:space="preserve"> $\to$ </w:t>
      </w:r>
      <w:r>
        <w:rPr>
          <w:rFonts w:ascii="Consolas" w:hAnsi="Consolas"/>
          <w:color w:val="B91C1C"/>
          <w:sz w:val="18"/>
        </w:rPr>
        <w:t>RUNNING</w:t>
      </w:r>
      <w:r>
        <w:t xml:space="preserve"> $\to$ </w:t>
      </w:r>
      <w:r>
        <w:rPr>
          <w:rFonts w:ascii="Consolas" w:hAnsi="Consolas"/>
          <w:color w:val="B91C1C"/>
          <w:sz w:val="18"/>
        </w:rPr>
        <w:t>COMPLETED</w:t>
      </w:r>
      <w:r>
        <w:t>.</w:t>
      </w:r>
    </w:p>
    <w:p>
      <w:pPr>
        <w:pStyle w:val="ListNumber"/>
        <w:spacing w:after="40"/>
      </w:pPr>
      <w:r>
        <w:t>Click into the run to view the step logs, tool outputs, and execution metrics.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Workflow C: Simulating Policy Enforcement &amp; Boundary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Goal: Test whether an agent with 'Confidential' classification clearance is correctly blocked from accessing 'Restricted/PII' data sources.</w:t>
            </w:r>
          </w:p>
        </w:tc>
      </w:tr>
    </w:tbl>
    <w:p/>
    <w:p>
      <w:pPr>
        <w:pStyle w:val="ListNumber"/>
        <w:spacing w:after="40"/>
      </w:pPr>
      <w:r>
        <w:t xml:space="preserve">Navigate to </w:t>
      </w:r>
      <w:r>
        <w:rPr>
          <w:b/>
        </w:rPr>
        <w:t>Policy &amp; Enforcement $\to$ Enforcement Simulator</w:t>
      </w:r>
      <w:r>
        <w:t xml:space="preserve"> (</w:t>
      </w:r>
      <w:r>
        <w:rPr>
          <w:rFonts w:ascii="Consolas" w:hAnsi="Consolas"/>
          <w:color w:val="B91C1C"/>
          <w:sz w:val="18"/>
        </w:rPr>
        <w:t>/enforcement/simulate</w:t>
      </w:r>
      <w:r>
        <w:t>).</w:t>
      </w:r>
    </w:p>
    <w:p>
      <w:pPr>
        <w:pStyle w:val="ListNumber"/>
        <w:spacing w:after="40"/>
      </w:pPr>
      <w:r>
        <w:t xml:space="preserve">Set Target Agent: </w:t>
      </w:r>
      <w:r>
        <w:rPr>
          <w:rFonts w:ascii="Consolas" w:hAnsi="Consolas"/>
          <w:color w:val="B91C1C"/>
          <w:sz w:val="18"/>
        </w:rPr>
        <w:t>FinAudit-Agent</w:t>
      </w:r>
      <w:r>
        <w:t>.</w:t>
      </w:r>
    </w:p>
    <w:p>
      <w:pPr>
        <w:pStyle w:val="ListNumber"/>
        <w:spacing w:after="40"/>
      </w:pPr>
      <w:r>
        <w:t xml:space="preserve">Set Target Data Source: </w:t>
      </w:r>
      <w:r>
        <w:rPr>
          <w:rFonts w:ascii="Consolas" w:hAnsi="Consolas"/>
          <w:color w:val="B91C1C"/>
          <w:sz w:val="18"/>
        </w:rPr>
        <w:t>HR_Payroll_PII_Database</w:t>
      </w:r>
      <w:r>
        <w:t xml:space="preserve"> (Classified as </w:t>
      </w:r>
      <w:r>
        <w:rPr>
          <w:rFonts w:ascii="Consolas" w:hAnsi="Consolas"/>
          <w:color w:val="B91C1C"/>
          <w:sz w:val="18"/>
        </w:rPr>
        <w:t>Restricted</w:t>
      </w:r>
      <w:r>
        <w:t>).</w:t>
      </w:r>
    </w:p>
    <w:p>
      <w:pPr>
        <w:pStyle w:val="ListNumber"/>
        <w:spacing w:after="40"/>
      </w:pPr>
      <w:r>
        <w:t xml:space="preserve">Set Action: </w:t>
      </w:r>
      <w:r>
        <w:rPr>
          <w:rFonts w:ascii="Consolas" w:hAnsi="Consolas"/>
          <w:color w:val="B91C1C"/>
          <w:sz w:val="18"/>
        </w:rPr>
        <w:t>READ_RECORDS</w:t>
      </w:r>
      <w:r>
        <w:t>.</w:t>
      </w:r>
    </w:p>
    <w:p>
      <w:pPr>
        <w:pStyle w:val="ListNumber"/>
        <w:spacing w:after="40"/>
      </w:pPr>
      <w:r>
        <w:t xml:space="preserve">Click </w:t>
      </w:r>
      <w:r>
        <w:rPr>
          <w:b/>
        </w:rPr>
        <w:t>Run Simulation</w:t>
      </w:r>
      <w:r>
        <w:t>.</w:t>
      </w:r>
    </w:p>
    <w:p>
      <w:pPr>
        <w:pStyle w:val="ListNumber"/>
        <w:spacing w:after="40"/>
      </w:pPr>
      <w:r>
        <w:rPr>
          <w:b/>
        </w:rPr>
        <w:t>Result:</w:t>
      </w:r>
      <w:r>
        <w:t xml:space="preserve"> The policy engine will return a </w:t>
      </w:r>
      <w:r>
        <w:rPr>
          <w:rFonts w:ascii="Consolas" w:hAnsi="Consolas"/>
          <w:color w:val="B91C1C"/>
          <w:sz w:val="18"/>
        </w:rPr>
        <w:t>BLOCKED / DENIED</w:t>
      </w:r>
      <w:r>
        <w:t xml:space="preserve"> decision with the specific rule violation: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563EB"/>
                <w:sz w:val="20"/>
              </w:rPr>
              <w:t xml:space="preserve">📌 GOVERNANCE ADVISORY: </w:t>
            </w:r>
            <w:r>
              <w:rPr>
                <w:rFonts w:ascii="Segoe UI" w:hAnsi="Segoe UI"/>
                <w:color w:val="1F2937"/>
                <w:sz w:val="19"/>
              </w:rPr>
              <w:t>*"Agent boundary violation: FinAudit-Agent (Max Clearance: Confidential) attempted to access data source classified as Restricted/PII."*</w:t>
            </w:r>
          </w:p>
        </w:tc>
      </w:tr>
    </w:tbl>
    <w:p/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Workflow D: Conducting an Audit Investigation via Correlation IDs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Goal: Trace all cascading events triggered by a single automated workflow run.</w:t>
            </w:r>
          </w:p>
        </w:tc>
      </w:tr>
    </w:tbl>
    <w:p/>
    <w:p>
      <w:pPr>
        <w:pStyle w:val="ListNumber"/>
        <w:spacing w:after="40"/>
      </w:pPr>
      <w:r>
        <w:t xml:space="preserve">Navigate to </w:t>
      </w:r>
      <w:r>
        <w:rPr>
          <w:b/>
        </w:rPr>
        <w:t>Workflow Runs</w:t>
      </w:r>
      <w:r>
        <w:t xml:space="preserve"> (</w:t>
      </w:r>
      <w:r>
        <w:rPr>
          <w:rFonts w:ascii="Consolas" w:hAnsi="Consolas"/>
          <w:color w:val="B91C1C"/>
          <w:sz w:val="18"/>
        </w:rPr>
        <w:t>/workflow-runs</w:t>
      </w:r>
      <w:r>
        <w:t>) and click on a completed run.</w:t>
      </w:r>
    </w:p>
    <w:p>
      <w:pPr>
        <w:pStyle w:val="ListNumber"/>
        <w:spacing w:after="40"/>
      </w:pPr>
      <w:r>
        <w:t xml:space="preserve">Note the </w:t>
      </w:r>
      <w:r>
        <w:rPr>
          <w:b/>
        </w:rPr>
        <w:t>Correlation ID</w:t>
      </w:r>
      <w:r>
        <w:t xml:space="preserve"> (e.g., </w:t>
      </w:r>
      <w:r>
        <w:rPr>
          <w:rFonts w:ascii="Consolas" w:hAnsi="Consolas"/>
          <w:color w:val="B91C1C"/>
          <w:sz w:val="18"/>
        </w:rPr>
        <w:t>corr_8f7b12e3...</w:t>
      </w:r>
      <w:r>
        <w:t>).</w:t>
      </w:r>
    </w:p>
    <w:p>
      <w:pPr>
        <w:pStyle w:val="ListNumber"/>
        <w:spacing w:after="40"/>
      </w:pPr>
      <w:r>
        <w:t xml:space="preserve">Click on the Correlation link or navigate to </w:t>
      </w:r>
      <w:r>
        <w:rPr>
          <w:b/>
        </w:rPr>
        <w:t>Audit Explorer $\to$ Correlation Timeline</w:t>
      </w:r>
      <w:r>
        <w:t xml:space="preserve"> (</w:t>
      </w:r>
      <w:r>
        <w:rPr>
          <w:rFonts w:ascii="Consolas" w:hAnsi="Consolas"/>
          <w:color w:val="B91C1C"/>
          <w:sz w:val="18"/>
        </w:rPr>
        <w:t>/audit/events/correlation/corr_8f7b12e3...</w:t>
      </w:r>
      <w:r>
        <w:t>).</w:t>
      </w:r>
    </w:p>
    <w:p>
      <w:pPr>
        <w:pStyle w:val="ListNumber"/>
        <w:spacing w:after="40"/>
      </w:pPr>
      <w:r>
        <w:t>The timeline displays every atomic event in chronological sequence:</w:t>
      </w:r>
    </w:p>
    <w:p>
      <w:pPr>
        <w:pStyle w:val="ListBullet"/>
        <w:spacing w:after="40"/>
      </w:pPr>
      <w:r>
        <w:rPr>
          <w:rFonts w:ascii="Consolas" w:hAnsi="Consolas"/>
          <w:color w:val="B91C1C"/>
          <w:sz w:val="18"/>
        </w:rPr>
        <w:t>auth.token_validated</w:t>
      </w:r>
    </w:p>
    <w:p>
      <w:pPr>
        <w:pStyle w:val="ListBullet"/>
        <w:spacing w:after="40"/>
      </w:pPr>
      <w:r>
        <w:rPr>
          <w:rFonts w:ascii="Consolas" w:hAnsi="Consolas"/>
          <w:color w:val="B91C1C"/>
          <w:sz w:val="18"/>
        </w:rPr>
        <w:t>workflow.schedule_triggered</w:t>
      </w:r>
    </w:p>
    <w:p>
      <w:pPr>
        <w:pStyle w:val="ListBullet"/>
        <w:spacing w:after="40"/>
      </w:pPr>
      <w:r>
        <w:rPr>
          <w:rFonts w:ascii="Consolas" w:hAnsi="Consolas"/>
          <w:color w:val="B91C1C"/>
          <w:sz w:val="18"/>
        </w:rPr>
        <w:t>policy.boundary_check_passed</w:t>
      </w:r>
    </w:p>
    <w:p>
      <w:pPr>
        <w:pStyle w:val="ListBullet"/>
        <w:spacing w:after="40"/>
      </w:pPr>
      <w:r>
        <w:rPr>
          <w:rFonts w:ascii="Consolas" w:hAnsi="Consolas"/>
          <w:color w:val="B91C1C"/>
          <w:sz w:val="18"/>
        </w:rPr>
        <w:t>tool.invoked</w:t>
      </w:r>
    </w:p>
    <w:p>
      <w:pPr>
        <w:pStyle w:val="ListBullet"/>
        <w:spacing w:after="40"/>
      </w:pPr>
      <w:r>
        <w:rPr>
          <w:rFonts w:ascii="Consolas" w:hAnsi="Consolas"/>
          <w:color w:val="B91C1C"/>
          <w:sz w:val="18"/>
        </w:rPr>
        <w:t>workflow.run_completed</w:t>
      </w:r>
    </w:p>
    <w:p>
      <w:pPr>
        <w:pStyle w:val="ListNumber"/>
        <w:spacing w:after="40"/>
      </w:pPr>
      <w:r>
        <w:t>Click any individual event node to inspect the payload, actor metadata, and cryptographic verification status.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Workflow E: Processing Multi-Tier Governance Approvals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Goal: Review and sign off on high-risk workflow schedules requiring two-stage governance approvals.</w:t>
            </w:r>
          </w:p>
        </w:tc>
      </w:tr>
    </w:tbl>
    <w:p/>
    <w:p>
      <w:pPr>
        <w:pStyle w:val="ListNumber"/>
        <w:spacing w:after="40"/>
      </w:pPr>
      <w:r>
        <w:rPr>
          <w:b/>
        </w:rPr>
        <w:t>Stage 1 (Asset Owner / Peer Review):</w:t>
      </w:r>
    </w:p>
    <w:p>
      <w:pPr>
        <w:pStyle w:val="ListBullet"/>
        <w:spacing w:after="40"/>
      </w:pPr>
      <w:r>
        <w:t xml:space="preserve">Log in as </w:t>
      </w:r>
      <w:r>
        <w:rPr>
          <w:rFonts w:ascii="Consolas" w:hAnsi="Consolas"/>
          <w:color w:val="B91C1C"/>
          <w:sz w:val="18"/>
        </w:rPr>
        <w:t>approver@guardianiq.demo</w:t>
      </w:r>
      <w:r>
        <w:t xml:space="preserve"> (Business Approver).</w:t>
      </w:r>
    </w:p>
    <w:p>
      <w:pPr>
        <w:pStyle w:val="ListBullet"/>
        <w:spacing w:after="40"/>
      </w:pPr>
      <w:r>
        <w:t xml:space="preserve">Navigate to </w:t>
      </w:r>
      <w:r>
        <w:rPr>
          <w:b/>
        </w:rPr>
        <w:t>Approval Hub</w:t>
      </w:r>
      <w:r>
        <w:t xml:space="preserve"> (</w:t>
      </w:r>
      <w:r>
        <w:rPr>
          <w:rFonts w:ascii="Consolas" w:hAnsi="Consolas"/>
          <w:color w:val="B91C1C"/>
          <w:sz w:val="18"/>
        </w:rPr>
        <w:t>/approvals</w:t>
      </w:r>
      <w:r>
        <w:t>).</w:t>
      </w:r>
    </w:p>
    <w:p>
      <w:pPr>
        <w:pStyle w:val="ListBullet"/>
        <w:spacing w:after="40"/>
      </w:pPr>
      <w:r>
        <w:t xml:space="preserve">Locate the pending item, review the technical parameters, and click </w:t>
      </w:r>
      <w:r>
        <w:rPr>
          <w:b/>
        </w:rPr>
        <w:t>Stage 1 Approve</w:t>
      </w:r>
      <w:r>
        <w:t>.</w:t>
      </w:r>
    </w:p>
    <w:p>
      <w:pPr>
        <w:pStyle w:val="ListBullet"/>
        <w:spacing w:after="40"/>
      </w:pPr>
      <w:r>
        <w:t xml:space="preserve">The status advances to </w:t>
      </w:r>
      <w:r>
        <w:rPr>
          <w:rFonts w:ascii="Consolas" w:hAnsi="Consolas"/>
          <w:color w:val="B91C1C"/>
          <w:sz w:val="18"/>
        </w:rPr>
        <w:t>PENDING_STAGE_2_APPROVAL</w:t>
      </w:r>
      <w:r>
        <w:t>.</w:t>
      </w:r>
    </w:p>
    <w:p>
      <w:pPr>
        <w:pStyle w:val="ListNumber"/>
        <w:spacing w:after="40"/>
      </w:pPr>
      <w:r>
        <w:rPr>
          <w:b/>
        </w:rPr>
        <w:t>Stage 2 (Risk &amp; Compliance Sign-Off):</w:t>
      </w:r>
    </w:p>
    <w:p>
      <w:pPr>
        <w:pStyle w:val="ListBullet"/>
        <w:spacing w:after="40"/>
      </w:pPr>
      <w:r>
        <w:t xml:space="preserve">Log in as </w:t>
      </w:r>
      <w:r>
        <w:rPr>
          <w:rFonts w:ascii="Consolas" w:hAnsi="Consolas"/>
          <w:color w:val="B91C1C"/>
          <w:sz w:val="18"/>
        </w:rPr>
        <w:t>risk@guardianiq.demo</w:t>
      </w:r>
      <w:r>
        <w:t xml:space="preserve"> (Risk Manager) or </w:t>
      </w:r>
      <w:r>
        <w:rPr>
          <w:rFonts w:ascii="Consolas" w:hAnsi="Consolas"/>
          <w:color w:val="B91C1C"/>
          <w:sz w:val="18"/>
        </w:rPr>
        <w:t>admin@guardianiq.com</w:t>
      </w:r>
      <w:r>
        <w:t>.</w:t>
      </w:r>
    </w:p>
    <w:p>
      <w:pPr>
        <w:pStyle w:val="ListBullet"/>
        <w:spacing w:after="40"/>
      </w:pPr>
      <w:r>
        <w:t xml:space="preserve">Open </w:t>
      </w:r>
      <w:r>
        <w:rPr>
          <w:b/>
        </w:rPr>
        <w:t>Approval Hub</w:t>
      </w:r>
      <w:r>
        <w:t>.</w:t>
      </w:r>
    </w:p>
    <w:p>
      <w:pPr>
        <w:pStyle w:val="ListBullet"/>
        <w:spacing w:after="40"/>
      </w:pPr>
      <w:r>
        <w:t>Review the risk impact analysis and Stage 1 sign-off remarks.</w:t>
      </w:r>
    </w:p>
    <w:p>
      <w:pPr>
        <w:pStyle w:val="ListBullet"/>
        <w:spacing w:after="40"/>
      </w:pPr>
      <w:r>
        <w:t xml:space="preserve">Click </w:t>
      </w:r>
      <w:r>
        <w:rPr>
          <w:b/>
        </w:rPr>
        <w:t>Final Approve</w:t>
      </w:r>
      <w:r>
        <w:t>. The workflow is activated in production.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8"/>
        </w:rPr>
        <w:t>6. API Reference &amp; Programmatic Access</w:t>
      </w:r>
    </w:p>
    <w:p>
      <w:pPr>
        <w:spacing w:after="80"/>
      </w:pPr>
      <w:r>
        <w:t>GuardianIQ provides a fully documented RESTful API conforming to OpenAPI 3.0.</w:t>
      </w:r>
    </w:p>
    <w:p>
      <w:pPr>
        <w:pStyle w:val="ListBullet"/>
        <w:spacing w:after="40"/>
      </w:pPr>
      <w:r>
        <w:rPr>
          <w:b/>
        </w:rPr>
        <w:t>Interactive Swagger UI:</w:t>
      </w:r>
      <w:r>
        <w:t xml:space="preserve"> </w:t>
      </w:r>
      <w:r>
        <w:rPr>
          <w:color w:val="2563EB"/>
        </w:rPr>
        <w:t>http://localhost:8000/docs</w:t>
      </w:r>
    </w:p>
    <w:p>
      <w:pPr>
        <w:pStyle w:val="ListBullet"/>
        <w:spacing w:after="40"/>
      </w:pPr>
      <w:r>
        <w:rPr>
          <w:b/>
        </w:rPr>
        <w:t>OpenAPI JSON Spec:</w:t>
      </w:r>
      <w:r>
        <w:t xml:space="preserve"> </w:t>
      </w:r>
      <w:r>
        <w:rPr>
          <w:color w:val="2563EB"/>
        </w:rPr>
        <w:t>http://localhost:8000/openapi.json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Core Endpoints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93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93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93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93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Auth Required</w:t>
            </w:r>
          </w:p>
        </w:tc>
      </w:tr>
      <w:tr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Health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GET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/api/health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Service uptime and general status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No</w:t>
            </w:r>
          </w:p>
        </w:tc>
      </w:tr>
      <w:tr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Health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GET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/api/health/db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Database connectivity &amp; latency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No</w:t>
            </w:r>
          </w:p>
        </w:tc>
      </w:tr>
      <w:tr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Authentication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POST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/api/auth/login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Obtain JWT Bearer access token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No</w:t>
            </w:r>
          </w:p>
        </w:tc>
      </w:tr>
      <w:tr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Authentication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GET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/api/auth/me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Current user profile and roles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Yes</w:t>
            </w:r>
          </w:p>
        </w:tc>
      </w:tr>
      <w:tr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Registry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GET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/api/registry/agents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List all registered AI agents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Yes</w:t>
            </w:r>
          </w:p>
        </w:tc>
      </w:tr>
      <w:tr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Registry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POST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/api/registry/agents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Register a new AI agent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Yes (registry.write)</w:t>
            </w:r>
          </w:p>
        </w:tc>
      </w:tr>
      <w:tr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Relationships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GET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/api/v1/relationships/graph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Fetch full entity relationship graph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Yes</w:t>
            </w:r>
          </w:p>
        </w:tc>
      </w:tr>
      <w:tr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Schedules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GET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/api/phase2/schedules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List workflow schedules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Yes (VIEW_WORKFLOW_SCHEDULE)</w:t>
            </w:r>
          </w:p>
        </w:tc>
      </w:tr>
      <w:tr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Schedules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POST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/api/phase2/schedules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Create workflow schedule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Yes (CREATE_WORKFLOW_SCHEDULE)</w:t>
            </w:r>
          </w:p>
        </w:tc>
      </w:tr>
      <w:tr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Schedules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POST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/api/phase2/schedules/{id}/run-now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Trigger immediate schedule execution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Yes (RUN_WORKFLOW_SCHEDULE)</w:t>
            </w:r>
          </w:p>
        </w:tc>
      </w:tr>
      <w:tr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Runs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GET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/api/phase2/runs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List workflow execution runs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Yes (VIEW_WORKFLOW_RUN)</w:t>
            </w:r>
          </w:p>
        </w:tc>
      </w:tr>
      <w:tr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Runs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GET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/api/phase2/runs/{id}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Detailed run steps and outputs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Yes (VIEW_WORKFLOW_RUN)</w:t>
            </w:r>
          </w:p>
        </w:tc>
      </w:tr>
      <w:tr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Authorization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POST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/api/phase2/authorization/evaluate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Evaluate ABAC/RBAC decision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Yes</w:t>
            </w:r>
          </w:p>
        </w:tc>
      </w:tr>
      <w:tr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Policies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GET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/api/policies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List active governance policies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Yes (policy.read)</w:t>
            </w:r>
          </w:p>
        </w:tc>
      </w:tr>
      <w:tr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Policies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POST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/api/enforcement/simulate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Dry-run policy enforcement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Yes</w:t>
            </w:r>
          </w:p>
        </w:tc>
      </w:tr>
      <w:tr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Audit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GET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/api/audit/events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Query immutable audit log stream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Yes (audit.read)</w:t>
            </w:r>
          </w:p>
        </w:tc>
      </w:tr>
      <w:tr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Audit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GET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/api/audit/export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Download compliance audit bundle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color w:val="1F2937"/>
                <w:sz w:val="18"/>
              </w:rPr>
              <w:t>Yes (audit.read)</w:t>
            </w:r>
          </w:p>
        </w:tc>
      </w:tr>
    </w:tbl>
    <w:p/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Authenticating via API</w:t>
      </w:r>
    </w:p>
    <w:p>
      <w:pPr>
        <w:spacing w:after="80"/>
      </w:pPr>
      <w:r>
        <w:t>To authenticate external scripts or tools with GuardianIQ: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# 1. Obtain Bearer Token</w:t>
              <w:br/>
              <w:t>curl -X POST "http://localhost:8000/api/auth/login" \</w:t>
              <w:br/>
              <w:t xml:space="preserve">     -H "Content-Type: application/json" \</w:t>
              <w:br/>
              <w:t xml:space="preserve">     -d '{"email":"admin@guardianiq.com","password":"Admin@1234!"}'</w:t>
              <w:br/>
              <w:br/>
              <w:t># 2. Call Protected Endpoint</w:t>
              <w:br/>
              <w:t>curl -X GET "http://localhost:8000/api/phase2/schedules" \</w:t>
              <w:br/>
              <w:t xml:space="preserve">     -H "Authorization: Bearer &lt;YOUR_ACCESS_TOKEN&gt;"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2563EB"/>
          <w:sz w:val="28"/>
        </w:rPr>
        <w:t>7. Troubleshooting &amp; Frequently Asked Questions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FAQ 1: The frontend shows "Network Error" or cannot communicate with the backend.</w:t>
      </w:r>
    </w:p>
    <w:p>
      <w:pPr>
        <w:pStyle w:val="ListBullet"/>
        <w:spacing w:after="40"/>
      </w:pPr>
      <w:r>
        <w:rPr>
          <w:b/>
        </w:rPr>
        <w:t>Cause:</w:t>
      </w:r>
      <w:r>
        <w:t xml:space="preserve"> Backend server is not running or running on a non-default port.</w:t>
      </w:r>
    </w:p>
    <w:p>
      <w:pPr>
        <w:pStyle w:val="ListBullet"/>
        <w:spacing w:after="40"/>
      </w:pPr>
      <w:r>
        <w:rPr>
          <w:b/>
        </w:rPr>
        <w:t>Resolution:</w:t>
      </w:r>
      <w:r>
        <w:t xml:space="preserve"> Verify </w:t>
      </w:r>
      <w:r>
        <w:rPr>
          <w:rFonts w:ascii="Consolas" w:hAnsi="Consolas"/>
          <w:color w:val="B91C1C"/>
          <w:sz w:val="18"/>
        </w:rPr>
        <w:t>uvicorn app.main:app --reload --port 8000</w:t>
      </w:r>
      <w:r>
        <w:t xml:space="preserve"> is running. Test </w:t>
      </w:r>
      <w:r>
        <w:rPr>
          <w:rFonts w:ascii="Consolas" w:hAnsi="Consolas"/>
          <w:color w:val="B91C1C"/>
          <w:sz w:val="18"/>
        </w:rPr>
        <w:t>http://localhost:8000/api/health</w:t>
      </w:r>
      <w:r>
        <w:t xml:space="preserve"> directly in your browser. Ensure the Vite frontend proxy in </w:t>
      </w:r>
      <w:r>
        <w:rPr>
          <w:rFonts w:ascii="Consolas" w:hAnsi="Consolas"/>
          <w:color w:val="B91C1C"/>
          <w:sz w:val="18"/>
        </w:rPr>
        <w:t>vite.config.ts</w:t>
      </w:r>
      <w:r>
        <w:t xml:space="preserve"> targets </w:t>
      </w:r>
      <w:r>
        <w:rPr>
          <w:rFonts w:ascii="Consolas" w:hAnsi="Consolas"/>
          <w:color w:val="B91C1C"/>
          <w:sz w:val="18"/>
        </w:rPr>
        <w:t>http://127.0.0.1:8000</w:t>
      </w:r>
      <w:r>
        <w:t>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FAQ 2: Scheduled jobs remain in `QUEUED` or `SCHEDULED` status and do not execute.</w:t>
      </w:r>
    </w:p>
    <w:p>
      <w:pPr>
        <w:pStyle w:val="ListBullet"/>
        <w:spacing w:after="40"/>
      </w:pPr>
      <w:r>
        <w:rPr>
          <w:b/>
        </w:rPr>
        <w:t>Cause:</w:t>
      </w:r>
      <w:r>
        <w:t xml:space="preserve"> The background scheduler worker is not active.</w:t>
      </w:r>
    </w:p>
    <w:p>
      <w:pPr>
        <w:pStyle w:val="ListBullet"/>
        <w:spacing w:after="40"/>
      </w:pPr>
      <w:r>
        <w:rPr>
          <w:b/>
        </w:rPr>
        <w:t>Resolution:</w:t>
      </w:r>
      <w:r>
        <w:t xml:space="preserve"> Open a terminal in </w:t>
      </w:r>
      <w:r>
        <w:rPr>
          <w:rFonts w:ascii="Consolas" w:hAnsi="Consolas"/>
          <w:color w:val="B91C1C"/>
          <w:sz w:val="18"/>
        </w:rPr>
        <w:t>backend/</w:t>
      </w:r>
      <w:r>
        <w:t xml:space="preserve"> and run: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python -m app.workers.worker_main</w:t>
            </w:r>
          </w:p>
        </w:tc>
      </w:tr>
    </w:tbl>
    <w:p/>
    <w:p>
      <w:pPr>
        <w:spacing w:after="80"/>
      </w:pPr>
      <w:r>
        <w:t xml:space="preserve">Ensure </w:t>
      </w:r>
      <w:r>
        <w:rPr>
          <w:rFonts w:ascii="Consolas" w:hAnsi="Consolas"/>
          <w:color w:val="B91C1C"/>
          <w:sz w:val="19"/>
        </w:rPr>
        <w:t>PHASE2_SCHEDULER_ENABLED=True</w:t>
      </w:r>
      <w:r>
        <w:t xml:space="preserve"> is present in your </w:t>
      </w:r>
      <w:r>
        <w:rPr>
          <w:rFonts w:ascii="Consolas" w:hAnsi="Consolas"/>
          <w:color w:val="B91C1C"/>
          <w:sz w:val="19"/>
        </w:rPr>
        <w:t>backend/.env</w:t>
      </w:r>
      <w:r>
        <w:t xml:space="preserve"> file.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FAQ 3: "Access Denied / 403 Forbidden" when creating or submitting schedules.</w:t>
      </w:r>
    </w:p>
    <w:p>
      <w:pPr>
        <w:pStyle w:val="ListBullet"/>
        <w:spacing w:after="40"/>
      </w:pPr>
      <w:r>
        <w:rPr>
          <w:b/>
        </w:rPr>
        <w:t>Cause:</w:t>
      </w:r>
      <w:r>
        <w:t xml:space="preserve"> Your logged-in user account lacks the required permission (e.g., </w:t>
      </w:r>
      <w:r>
        <w:rPr>
          <w:rFonts w:ascii="Consolas" w:hAnsi="Consolas"/>
          <w:color w:val="B91C1C"/>
          <w:sz w:val="18"/>
        </w:rPr>
        <w:t>CREATE_WORKFLOW_SCHEDULE</w:t>
      </w:r>
      <w:r>
        <w:t xml:space="preserve"> or </w:t>
      </w:r>
      <w:r>
        <w:rPr>
          <w:rFonts w:ascii="Consolas" w:hAnsi="Consolas"/>
          <w:color w:val="B91C1C"/>
          <w:sz w:val="18"/>
        </w:rPr>
        <w:t>ACTIVATE_WORKFLOW_SCHEDULE</w:t>
      </w:r>
      <w:r>
        <w:t>).</w:t>
      </w:r>
    </w:p>
    <w:p>
      <w:pPr>
        <w:pStyle w:val="ListBullet"/>
        <w:spacing w:after="40"/>
      </w:pPr>
      <w:r>
        <w:rPr>
          <w:b/>
        </w:rPr>
        <w:t>Resolution:</w:t>
      </w:r>
      <w:r>
        <w:t xml:space="preserve"> Log in with an authorized account (</w:t>
      </w:r>
      <w:r>
        <w:rPr>
          <w:rFonts w:ascii="Consolas" w:hAnsi="Consolas"/>
          <w:color w:val="B91C1C"/>
          <w:sz w:val="18"/>
        </w:rPr>
        <w:t>admin@guardianiq.com</w:t>
      </w:r>
      <w:r>
        <w:t xml:space="preserve"> or </w:t>
      </w:r>
      <w:r>
        <w:rPr>
          <w:rFonts w:ascii="Consolas" w:hAnsi="Consolas"/>
          <w:color w:val="B91C1C"/>
          <w:sz w:val="18"/>
        </w:rPr>
        <w:t>governance@guardianiq.demo</w:t>
      </w:r>
      <w:r>
        <w:t xml:space="preserve">), or use the </w:t>
      </w:r>
      <w:r>
        <w:rPr>
          <w:b/>
        </w:rPr>
        <w:t>Authorization Simulator</w:t>
      </w:r>
      <w:r>
        <w:t xml:space="preserve"> (</w:t>
      </w:r>
      <w:r>
        <w:rPr>
          <w:rFonts w:ascii="Consolas" w:hAnsi="Consolas"/>
          <w:color w:val="B91C1C"/>
          <w:sz w:val="18"/>
        </w:rPr>
        <w:t>/authorization-simulator</w:t>
      </w:r>
      <w:r>
        <w:t>) to inspect the missing permission.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3"/>
        </w:rPr>
        <w:t>FAQ 4: How do I reset or re-seed the demo environment?</w:t>
      </w:r>
    </w:p>
    <w:p>
      <w:pPr>
        <w:pStyle w:val="ListBullet"/>
        <w:spacing w:after="40"/>
      </w:pPr>
      <w:r>
        <w:rPr>
          <w:b/>
        </w:rPr>
        <w:t>Resolution:</w:t>
      </w:r>
      <w:r>
        <w:t xml:space="preserve"> Run the database seed command from the </w:t>
      </w:r>
      <w:r>
        <w:rPr>
          <w:rFonts w:ascii="Consolas" w:hAnsi="Consolas"/>
          <w:color w:val="B91C1C"/>
          <w:sz w:val="18"/>
        </w:rPr>
        <w:t>backend/</w:t>
      </w:r>
      <w:r>
        <w:t xml:space="preserve"> directory: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5E7EB"/>
              <w:left w:val="single" w:sz="16" w:space="0" w:color="64748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python -m app.db.seed</w:t>
            </w:r>
          </w:p>
        </w:tc>
      </w:tr>
    </w:tbl>
    <w:p/>
    <w:p>
      <w:pPr>
        <w:spacing w:after="80"/>
      </w:pPr>
      <w:r>
        <w:t xml:space="preserve">Alternatively, navigate to </w:t>
      </w:r>
      <w:r>
        <w:rPr>
          <w:b/>
        </w:rPr>
        <w:t>Registry $\to$ Bulk Registration</w:t>
      </w:r>
      <w:r>
        <w:t xml:space="preserve"> (</w:t>
      </w:r>
      <w:r>
        <w:rPr>
          <w:rFonts w:ascii="Consolas" w:hAnsi="Consolas"/>
          <w:color w:val="B91C1C"/>
          <w:sz w:val="19"/>
        </w:rPr>
        <w:t>/register-all</w:t>
      </w:r>
      <w:r>
        <w:t>) in the UI to re-populate sample models, agents, tools, and workflows.</w:t>
      </w:r>
    </w:p>
    <w:p>
      <w:pPr>
        <w:spacing w:after="80"/>
      </w:pPr>
      <w:r>
        <w:t>*GuardianIQ Enterprise Platform — Empowering Governed, Auditable, and Secure AI.*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