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1C5B0" w14:textId="121D56D8" w:rsidR="00B05BDC" w:rsidRDefault="00000000" w:rsidP="006F3B90">
      <w:pPr>
        <w:jc w:val="center"/>
      </w:pPr>
      <w:r w:rsidRPr="006F3B90">
        <w:rPr>
          <w:b/>
          <w:sz w:val="32"/>
        </w:rPr>
        <w:t>WEEKLY PROGRESS REPORT — WEEK 1</w:t>
      </w:r>
    </w:p>
    <w:p w14:paraId="351E79CA" w14:textId="656E9ACA" w:rsidR="006F3B90" w:rsidRPr="006F3B90" w:rsidRDefault="006F3B90" w:rsidP="006F3B90">
      <w:pPr>
        <w:jc w:val="center"/>
        <w:rPr>
          <w:b/>
          <w:bCs/>
        </w:rPr>
      </w:pPr>
      <w:r w:rsidRPr="006F3B90">
        <w:rPr>
          <w:b/>
          <w:bCs/>
          <w:highlight w:val="yellow"/>
        </w:rPr>
        <w:t>(1</w:t>
      </w:r>
      <w:r w:rsidRPr="006F3B90">
        <w:rPr>
          <w:b/>
          <w:bCs/>
          <w:highlight w:val="yellow"/>
          <w:vertAlign w:val="superscript"/>
        </w:rPr>
        <w:t>st</w:t>
      </w:r>
      <w:r w:rsidRPr="006F3B90">
        <w:rPr>
          <w:b/>
          <w:bCs/>
          <w:highlight w:val="yellow"/>
        </w:rPr>
        <w:t xml:space="preserve"> September to 7</w:t>
      </w:r>
      <w:r w:rsidRPr="006F3B90">
        <w:rPr>
          <w:b/>
          <w:bCs/>
          <w:highlight w:val="yellow"/>
          <w:vertAlign w:val="superscript"/>
        </w:rPr>
        <w:t>th</w:t>
      </w:r>
      <w:r w:rsidRPr="006F3B90">
        <w:rPr>
          <w:b/>
          <w:bCs/>
          <w:highlight w:val="yellow"/>
        </w:rPr>
        <w:t xml:space="preserve"> September)</w:t>
      </w:r>
    </w:p>
    <w:p w14:paraId="6819F8DB" w14:textId="77777777" w:rsidR="00B05BDC" w:rsidRDefault="00000000" w:rsidP="006F3B90">
      <w:pPr>
        <w:pStyle w:val="Heading2"/>
        <w:jc w:val="center"/>
        <w:rPr>
          <w:color w:val="auto"/>
        </w:rPr>
      </w:pPr>
      <w:r w:rsidRPr="006F3B90">
        <w:rPr>
          <w:color w:val="auto"/>
        </w:rPr>
        <w:t>Group A — Stochastic Programming + CVaR Optimization</w:t>
      </w:r>
    </w:p>
    <w:p w14:paraId="6877811B" w14:textId="77777777" w:rsidR="006F3B90" w:rsidRPr="006F3B90" w:rsidRDefault="006F3B90" w:rsidP="006F3B90">
      <w:pPr>
        <w:pStyle w:val="ListBullet"/>
        <w:numPr>
          <w:ilvl w:val="0"/>
          <w:numId w:val="0"/>
        </w:numPr>
        <w:ind w:left="360" w:hanging="360"/>
        <w:jc w:val="center"/>
        <w:rPr>
          <w:b/>
          <w:bCs/>
        </w:rPr>
      </w:pPr>
      <w:r w:rsidRPr="006F3B90">
        <w:rPr>
          <w:b/>
          <w:bCs/>
          <w:highlight w:val="yellow"/>
        </w:rPr>
        <w:t>M2: Mihir Wani</w:t>
      </w:r>
    </w:p>
    <w:p w14:paraId="3570D09F" w14:textId="77777777" w:rsidR="00B05BDC" w:rsidRDefault="00000000">
      <w:pPr>
        <w:pStyle w:val="ListBullet"/>
      </w:pPr>
      <w:r>
        <w:t>Completed the mathematical formulation of the Markov Decision Process (MDP), including states, actions, transition dynamics, and reward structure.</w:t>
      </w:r>
    </w:p>
    <w:p w14:paraId="440029F8" w14:textId="77777777" w:rsidR="00B05BDC" w:rsidRDefault="00000000">
      <w:pPr>
        <w:pStyle w:val="ListBullet"/>
      </w:pPr>
      <w:r>
        <w:t>Defined the environment interface in compliance with the standard Gymnasium API.</w:t>
      </w:r>
    </w:p>
    <w:p w14:paraId="5556F080" w14:textId="77777777" w:rsidR="00B05BDC" w:rsidRDefault="00000000">
      <w:pPr>
        <w:pStyle w:val="ListBullet"/>
      </w:pPr>
      <w:r>
        <w:t>Implemented the baseline environment prototype with a 15-dimensional observation space and 6-dimensional action space.</w:t>
      </w:r>
    </w:p>
    <w:p w14:paraId="03553D70" w14:textId="77777777" w:rsidR="00B05BDC" w:rsidRDefault="00000000">
      <w:pPr>
        <w:pStyle w:val="ListBullet"/>
      </w:pPr>
      <w:r>
        <w:t>Completed the initial draft of Section 3.2 — RL Environment Architecture for the research paper.</w:t>
      </w:r>
    </w:p>
    <w:p w14:paraId="7822AA7B" w14:textId="77777777" w:rsidR="00B05BDC" w:rsidRPr="006F3B90" w:rsidRDefault="00000000" w:rsidP="006F3B90">
      <w:pPr>
        <w:pStyle w:val="Heading2"/>
        <w:jc w:val="center"/>
        <w:rPr>
          <w:color w:val="auto"/>
        </w:rPr>
      </w:pPr>
      <w:r w:rsidRPr="006F3B90">
        <w:rPr>
          <w:color w:val="auto"/>
        </w:rPr>
        <w:t>Group B — Data Pipeline &amp; System Engineering</w:t>
      </w:r>
    </w:p>
    <w:p w14:paraId="6F011159" w14:textId="77777777" w:rsidR="006F3B90" w:rsidRPr="006F3B90" w:rsidRDefault="006F3B90" w:rsidP="006F3B90">
      <w:pPr>
        <w:pStyle w:val="ListBullet"/>
        <w:numPr>
          <w:ilvl w:val="0"/>
          <w:numId w:val="0"/>
        </w:numPr>
        <w:ind w:left="360" w:hanging="360"/>
        <w:jc w:val="center"/>
        <w:rPr>
          <w:b/>
          <w:bCs/>
        </w:rPr>
      </w:pPr>
      <w:r w:rsidRPr="006F3B90">
        <w:rPr>
          <w:b/>
          <w:bCs/>
          <w:highlight w:val="yellow"/>
        </w:rPr>
        <w:t>Pankhudi Gupta (M6), Pavan Sabnani (M1)</w:t>
      </w:r>
    </w:p>
    <w:p w14:paraId="5ED5B217" w14:textId="77777777" w:rsidR="00B05BDC" w:rsidRDefault="00000000">
      <w:pPr>
        <w:pStyle w:val="ListBullet"/>
      </w:pPr>
      <w:r>
        <w:t>Set up the GitHub repository with a clean project structure and configured GitHub Actions for continuous integration (CI).</w:t>
      </w:r>
    </w:p>
    <w:p w14:paraId="471DFC1D" w14:textId="77777777" w:rsidR="00B05BDC" w:rsidRDefault="00000000">
      <w:pPr>
        <w:pStyle w:val="ListBullet"/>
      </w:pPr>
      <w:r>
        <w:t>Implemented the synthetic data generation pipeline covering demand data (Negative Binomial), supply disruption data (Bernoulli), and lead time data (Log-normal).</w:t>
      </w:r>
    </w:p>
    <w:p w14:paraId="645DC39E" w14:textId="77777777" w:rsidR="00B05BDC" w:rsidRDefault="00000000">
      <w:pPr>
        <w:pStyle w:val="ListBullet"/>
      </w:pPr>
      <w:r>
        <w:t>Developed data validation and visualization scripts for pipeline verification.</w:t>
      </w:r>
    </w:p>
    <w:p w14:paraId="7C26717E" w14:textId="77777777" w:rsidR="00B05BDC" w:rsidRDefault="00000000">
      <w:pPr>
        <w:pStyle w:val="ListBullet"/>
      </w:pPr>
      <w:r>
        <w:t>Finalized the JSON interface specification document for inter-group data exchange.</w:t>
      </w:r>
    </w:p>
    <w:p w14:paraId="69DCDA98" w14:textId="77777777" w:rsidR="00B05BDC" w:rsidRDefault="00000000">
      <w:pPr>
        <w:pStyle w:val="ListBullet"/>
      </w:pPr>
      <w:r>
        <w:t>Initiated the IEEE-format research paper skeleton, including drafts of Section 1 — Introduction and Section 2 — Literature Review.</w:t>
      </w:r>
    </w:p>
    <w:p w14:paraId="58BAE1BE" w14:textId="77777777" w:rsidR="00B05BDC" w:rsidRDefault="00000000">
      <w:pPr>
        <w:pStyle w:val="ListBullet"/>
      </w:pPr>
      <w:r>
        <w:t>All deliverables pushed to the shared GitHub repository for verification.</w:t>
      </w:r>
    </w:p>
    <w:p w14:paraId="1F706939" w14:textId="106A8CCD" w:rsidR="00B05BDC" w:rsidRDefault="00000000" w:rsidP="006F3B90">
      <w:pPr>
        <w:pStyle w:val="Heading2"/>
        <w:jc w:val="center"/>
        <w:rPr>
          <w:color w:val="auto"/>
        </w:rPr>
      </w:pPr>
      <w:r w:rsidRPr="006F3B90">
        <w:rPr>
          <w:color w:val="auto"/>
        </w:rPr>
        <w:t>Group C — RL Environment + PPO Agent + Integration &amp; Evaluation</w:t>
      </w:r>
      <w:r w:rsidR="006F3B90" w:rsidRPr="006F3B90">
        <w:rPr>
          <w:color w:val="auto"/>
        </w:rPr>
        <w:t>:</w:t>
      </w:r>
    </w:p>
    <w:p w14:paraId="48CF7EE3" w14:textId="77777777" w:rsidR="006F3B90" w:rsidRPr="006F3B90" w:rsidRDefault="006F3B90" w:rsidP="006F3B90">
      <w:pPr>
        <w:pStyle w:val="Heading3"/>
        <w:jc w:val="center"/>
        <w:rPr>
          <w:color w:val="auto"/>
        </w:rPr>
      </w:pPr>
      <w:r w:rsidRPr="006F3B90">
        <w:rPr>
          <w:color w:val="auto"/>
          <w:highlight w:val="yellow"/>
        </w:rPr>
        <w:t>M3 — Devraj Srivastava (RL Environment Design)</w:t>
      </w:r>
    </w:p>
    <w:p w14:paraId="204A8B45" w14:textId="77777777" w:rsidR="00B05BDC" w:rsidRDefault="00000000">
      <w:pPr>
        <w:pStyle w:val="ListBullet"/>
      </w:pPr>
      <w:r>
        <w:t>Designed the complete MDP formulation for the HealthcareSCEnv, defining state space (inventory levels, pipeline inventory, demand observations, supplier status, time index, shelf life — dimension: 15), action space (normalized order quantities per product-supplier pair — dimension: 6), transition dynamics (stochastic demand, supply disruptions, variable lead times), and reward function (negative total cost).</w:t>
      </w:r>
    </w:p>
    <w:p w14:paraId="66CD978D" w14:textId="77777777" w:rsidR="00B05BDC" w:rsidRDefault="00000000">
      <w:pPr>
        <w:pStyle w:val="ListBullet"/>
      </w:pPr>
      <w:r>
        <w:t>Defined the Gymnasium API structure (reset, step, render, close) and environment configuration parameters.</w:t>
      </w:r>
    </w:p>
    <w:p w14:paraId="783BF2FB" w14:textId="77777777" w:rsidR="00B05BDC" w:rsidRDefault="00000000">
      <w:pPr>
        <w:pStyle w:val="ListBullet"/>
      </w:pPr>
      <w:r>
        <w:t>Created the environment stub implementation with validated observation and action space definitions.</w:t>
      </w:r>
    </w:p>
    <w:p w14:paraId="2EE58391" w14:textId="77777777" w:rsidR="00B05BDC" w:rsidRDefault="00000000">
      <w:pPr>
        <w:pStyle w:val="ListBullet"/>
      </w:pPr>
      <w:r>
        <w:t>Drafted Section 3.2 — RL Environment for the research paper.</w:t>
      </w:r>
    </w:p>
    <w:p w14:paraId="35F5193C" w14:textId="77777777" w:rsidR="00B05BDC" w:rsidRPr="006F3B90" w:rsidRDefault="00000000" w:rsidP="006F3B90">
      <w:pPr>
        <w:pStyle w:val="Heading3"/>
        <w:jc w:val="center"/>
        <w:rPr>
          <w:color w:val="auto"/>
        </w:rPr>
      </w:pPr>
      <w:r w:rsidRPr="006F3B90">
        <w:rPr>
          <w:color w:val="auto"/>
          <w:highlight w:val="yellow"/>
        </w:rPr>
        <w:lastRenderedPageBreak/>
        <w:t>M4 — Prakhar Gupta (PPO Agent Setup &amp; Study)</w:t>
      </w:r>
    </w:p>
    <w:p w14:paraId="16D5D82F" w14:textId="77777777" w:rsidR="00B05BDC" w:rsidRDefault="00000000">
      <w:pPr>
        <w:pStyle w:val="ListBullet"/>
      </w:pPr>
      <w:r>
        <w:t>Configured the Python development environment with all required dependencies: Gymnasium, Stable-Baselines3, PyTorch, TensorBoard, NumPy, SciPy, Matplotlib, and supporting libraries.</w:t>
      </w:r>
    </w:p>
    <w:p w14:paraId="24D33E32" w14:textId="77777777" w:rsidR="00B05BDC" w:rsidRDefault="00000000">
      <w:pPr>
        <w:pStyle w:val="ListBullet"/>
      </w:pPr>
      <w:r>
        <w:t>Verified successful installation and compatibility of all packages (all import tests passing).</w:t>
      </w:r>
    </w:p>
    <w:p w14:paraId="5705C3B4" w14:textId="77777777" w:rsidR="00B05BDC" w:rsidRDefault="00000000">
      <w:pPr>
        <w:pStyle w:val="ListBullet"/>
      </w:pPr>
      <w:r>
        <w:t>Conducted a detailed study of the PPO algorithm (Schulman et al., 2017), covering the clipped surrogate objective, Generalized Advantage Estimation (GAE), and actor-critic architecture.</w:t>
      </w:r>
    </w:p>
    <w:p w14:paraId="1331AB6E" w14:textId="77777777" w:rsidR="00B05BDC" w:rsidRDefault="00000000">
      <w:pPr>
        <w:pStyle w:val="ListBullet"/>
      </w:pPr>
      <w:r>
        <w:t>Designed the PPO hyperparameter plan and training pipeline architecture for later implementation.</w:t>
      </w:r>
    </w:p>
    <w:p w14:paraId="738A6909" w14:textId="77777777" w:rsidR="00B05BDC" w:rsidRPr="006F3B90" w:rsidRDefault="00000000" w:rsidP="006F3B90">
      <w:pPr>
        <w:pStyle w:val="Heading3"/>
        <w:jc w:val="center"/>
        <w:rPr>
          <w:color w:val="auto"/>
        </w:rPr>
      </w:pPr>
      <w:r w:rsidRPr="006F3B90">
        <w:rPr>
          <w:color w:val="auto"/>
          <w:highlight w:val="yellow"/>
        </w:rPr>
        <w:t>M5 — Shourya Gupta (Evaluation Framework Design)</w:t>
      </w:r>
    </w:p>
    <w:p w14:paraId="1FEC6273" w14:textId="77777777" w:rsidR="00B05BDC" w:rsidRDefault="00000000">
      <w:pPr>
        <w:pStyle w:val="ListBullet"/>
      </w:pPr>
      <w:r>
        <w:t>Designed the comprehensive evaluation framework, defining supply chain metrics (total cost, service level, stockout frequency, inventory turnover, wastage rate), RL training metrics (cumulative reward, convergence rate, training time), and risk metrics (CVaR, VaR, cost variance, worst-case cost).</w:t>
      </w:r>
    </w:p>
    <w:p w14:paraId="4A89AA12" w14:textId="77777777" w:rsidR="00B05BDC" w:rsidRDefault="00000000">
      <w:pPr>
        <w:pStyle w:val="ListBullet"/>
      </w:pPr>
      <w:r>
        <w:t>Defined the baseline methods for comparison: (s,S) inventory policy, risk-neutral PPO, and hybrid CVaR-PPO.</w:t>
      </w:r>
    </w:p>
    <w:p w14:paraId="1E4E5BA5" w14:textId="77777777" w:rsidR="00B05BDC" w:rsidRDefault="00000000">
      <w:pPr>
        <w:pStyle w:val="ListBullet"/>
      </w:pPr>
      <w:r>
        <w:t>Established the statistical evaluation protocol: Welch's t-test, Mann-Whitney U test, bootstrap confidence intervals, and Cohen's d effect size.</w:t>
      </w:r>
    </w:p>
    <w:p w14:paraId="3F1E7A05" w14:textId="77777777" w:rsidR="00B05BDC" w:rsidRDefault="00000000">
      <w:pPr>
        <w:pStyle w:val="ListBullet"/>
      </w:pPr>
      <w:r>
        <w:t>Defined the reproducibility protocol: 5 fixed random seeds, 500 evaluation episodes per method.</w:t>
      </w:r>
    </w:p>
    <w:p w14:paraId="0F3BEAAF" w14:textId="77777777" w:rsidR="00B05BDC" w:rsidRDefault="00000000">
      <w:pPr>
        <w:pStyle w:val="ListBullet"/>
      </w:pPr>
      <w:r>
        <w:t>Outlined sensitivity analysis parameters and ablation study plan.</w:t>
      </w:r>
    </w:p>
    <w:p w14:paraId="630C033E" w14:textId="499F95AF" w:rsidR="00B05BDC" w:rsidRDefault="00000000" w:rsidP="006F3B90">
      <w:pPr>
        <w:pStyle w:val="ListBullet"/>
      </w:pPr>
      <w:r>
        <w:t>Created the initial Section 4 — Experimental Setup skeleton for the research paper.</w:t>
      </w:r>
    </w:p>
    <w:sectPr w:rsidR="00B05BD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6213866">
    <w:abstractNumId w:val="8"/>
  </w:num>
  <w:num w:numId="2" w16cid:durableId="1214073093">
    <w:abstractNumId w:val="6"/>
  </w:num>
  <w:num w:numId="3" w16cid:durableId="275021266">
    <w:abstractNumId w:val="5"/>
  </w:num>
  <w:num w:numId="4" w16cid:durableId="1181167937">
    <w:abstractNumId w:val="4"/>
  </w:num>
  <w:num w:numId="5" w16cid:durableId="596131805">
    <w:abstractNumId w:val="7"/>
  </w:num>
  <w:num w:numId="6" w16cid:durableId="1226183077">
    <w:abstractNumId w:val="3"/>
  </w:num>
  <w:num w:numId="7" w16cid:durableId="116140334">
    <w:abstractNumId w:val="2"/>
  </w:num>
  <w:num w:numId="8" w16cid:durableId="1801026340">
    <w:abstractNumId w:val="1"/>
  </w:num>
  <w:num w:numId="9" w16cid:durableId="257711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F3B90"/>
    <w:rsid w:val="00760F11"/>
    <w:rsid w:val="00AA1D8D"/>
    <w:rsid w:val="00B05BD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9ECB5E"/>
  <w14:defaultImageDpi w14:val="300"/>
  <w15:docId w15:val="{064726AA-706B-4BC2-83A3-9A779DA92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531</Words>
  <Characters>3028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Devraj Srivastava</cp:lastModifiedBy>
  <cp:revision>2</cp:revision>
  <dcterms:created xsi:type="dcterms:W3CDTF">2013-12-23T23:15:00Z</dcterms:created>
  <dcterms:modified xsi:type="dcterms:W3CDTF">2026-09-08T18:35:00Z</dcterms:modified>
  <cp:category/>
</cp:coreProperties>
</file>