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ArNir Enterprise AI Platform - Knowledge Base</w:t>
      </w:r>
    </w:p>
    <w:p>
      <w:r>
        <w:t xml:space="preserve">March 2026 documentation refresh</w:t>
      </w:r>
    </w:p>
    <w:p>
      <w:pPr>
        <w:pStyle w:val="Heading1"/>
      </w:pPr>
      <w:r>
        <w:t xml:space="preserve">Current Platform Snapshot</w:t>
      </w:r>
    </w:p>
    <w:p>
      <w:r>
        <w:t xml:space="preserve">ArNir is a .NET 9 enterprise AI platform with 14 projects, 19 admin controllers, 12 API controllers, 72 backend unit tests, and 3 React demo frontends sharing @arnir/shared.</w:t>
      </w:r>
    </w:p>
    <w:p>
      <w:pPr>
        <w:pStyle w:val="Heading1"/>
      </w:pPr>
      <w:r>
        <w:t xml:space="preserve">Frontend Improvement Phase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r>
              <w:t xml:space="preserve">Phase</w:t>
            </w:r>
          </w:p>
        </w:tc>
        <w:tc>
          <w:tcPr>
            <w:tcW w:type="pct" w:w="33%"/>
          </w:tcPr>
          <w:p>
            <w:r>
              <w:t xml:space="preserve">Status</w:t>
            </w:r>
          </w:p>
        </w:tc>
        <w:tc>
          <w:tcPr>
            <w:tcW w:type="pct" w:w="33%"/>
          </w:tcPr>
          <w:p>
            <w:r>
              <w:t xml:space="preserve">Details</w:t>
            </w:r>
          </w:p>
        </w:tc>
      </w:tr>
      <w:tr>
        <w:tc>
          <w:tcPr>
            <w:tcW w:type="pct" w:w="33%"/>
          </w:tcPr>
          <w:p>
            <w:r>
              <w:t xml:space="preserve">Phase 1</w:t>
            </w:r>
          </w:p>
        </w:tc>
        <w:tc>
          <w:tcPr>
            <w:tcW w:type="pct" w:w="33%"/>
          </w:tcPr>
          <w:p>
            <w:r>
              <w:t xml:space="preserve">Complete and verified</w:t>
            </w:r>
          </w:p>
        </w:tc>
        <w:tc>
          <w:tcPr>
            <w:tcW w:type="pct" w:w="33%"/>
          </w:tcPr>
          <w:p>
            <w:r>
              <w:t xml:space="preserve">ErrorBoundary, dark mode, loading skeletons, responsive layout, shared test suite (31), Vite pre-build</w:t>
            </w:r>
          </w:p>
        </w:tc>
      </w:tr>
      <w:tr>
        <w:tc>
          <w:tcPr>
            <w:tcW w:type="pct" w:w="33%"/>
          </w:tcPr>
          <w:p>
            <w:r>
              <w:t xml:space="preserve">Phase 2</w:t>
            </w:r>
          </w:p>
        </w:tc>
        <w:tc>
          <w:tcPr>
            <w:tcW w:type="pct" w:w="33%"/>
          </w:tcPr>
          <w:p>
            <w:r>
              <w:t xml:space="preserve">Complete in source, verified for tests/builds</w:t>
            </w:r>
          </w:p>
        </w:tc>
        <w:tc>
          <w:tcPr>
            <w:tcW w:type="pct" w:w="33%"/>
          </w:tcPr>
          <w:p>
            <w:r>
              <w:t xml:space="preserve">Accessibility hooks, ARIA roles/labels, Storybook source/stories, demo test alignment follow-up</w:t>
            </w:r>
          </w:p>
        </w:tc>
      </w:tr>
      <w:tr>
        <w:tc>
          <w:tcPr>
            <w:tcW w:type="pct" w:w="33%"/>
          </w:tcPr>
          <w:p>
            <w:r>
              <w:t xml:space="preserve">Phase 3</w:t>
            </w:r>
          </w:p>
        </w:tc>
        <w:tc>
          <w:tcPr>
            <w:tcW w:type="pct" w:w="33%"/>
          </w:tcPr>
          <w:p>
            <w:r>
              <w:t xml:space="preserve">Pending</w:t>
            </w:r>
          </w:p>
        </w:tc>
        <w:tc>
          <w:tcPr>
            <w:tcW w:type="pct" w:w="33%"/>
          </w:tcPr>
          <w:p>
            <w:r>
              <w:t xml:space="preserve">Healthcare domain features</w:t>
            </w:r>
          </w:p>
        </w:tc>
      </w:tr>
      <w:tr>
        <w:tc>
          <w:tcPr>
            <w:tcW w:type="pct" w:w="33%"/>
          </w:tcPr>
          <w:p>
            <w:r>
              <w:t xml:space="preserve">Phase 4</w:t>
            </w:r>
          </w:p>
        </w:tc>
        <w:tc>
          <w:tcPr>
            <w:tcW w:type="pct" w:w="33%"/>
          </w:tcPr>
          <w:p>
            <w:r>
              <w:t xml:space="preserve">Pending</w:t>
            </w:r>
          </w:p>
        </w:tc>
        <w:tc>
          <w:tcPr>
            <w:tcW w:type="pct" w:w="33%"/>
          </w:tcPr>
          <w:p>
            <w:r>
              <w:t xml:space="preserve">Ecommerce domain features</w:t>
            </w:r>
          </w:p>
        </w:tc>
      </w:tr>
      <w:tr>
        <w:tc>
          <w:tcPr>
            <w:tcW w:type="pct" w:w="33%"/>
          </w:tcPr>
          <w:p>
            <w:r>
              <w:t xml:space="preserve">Phase 5</w:t>
            </w:r>
          </w:p>
        </w:tc>
        <w:tc>
          <w:tcPr>
            <w:tcW w:type="pct" w:w="33%"/>
          </w:tcPr>
          <w:p>
            <w:r>
              <w:t xml:space="preserve">Pending</w:t>
            </w:r>
          </w:p>
        </w:tc>
        <w:tc>
          <w:tcPr>
            <w:tcW w:type="pct" w:w="33%"/>
          </w:tcPr>
          <w:p>
            <w:r>
              <w:t xml:space="preserve">Finance domain features</w:t>
            </w:r>
          </w:p>
        </w:tc>
      </w:tr>
      <w:tr>
        <w:tc>
          <w:tcPr>
            <w:tcW w:type="pct" w:w="33%"/>
          </w:tcPr>
          <w:p>
            <w:r>
              <w:t xml:space="preserve">Phase 6</w:t>
            </w:r>
          </w:p>
        </w:tc>
        <w:tc>
          <w:tcPr>
            <w:tcW w:type="pct" w:w="33%"/>
          </w:tcPr>
          <w:p>
            <w:r>
              <w:t xml:space="preserve">Pending</w:t>
            </w:r>
          </w:p>
        </w:tc>
        <w:tc>
          <w:tcPr>
            <w:tcW w:type="pct" w:w="33%"/>
          </w:tcPr>
          <w:p>
            <w:r>
              <w:t xml:space="preserve">Docker + infrastructure improvements</w:t>
            </w:r>
          </w:p>
        </w:tc>
      </w:tr>
      <w:tr>
        <w:tc>
          <w:tcPr>
            <w:tcW w:type="pct" w:w="33%"/>
          </w:tcPr>
          <w:p>
            <w:r>
              <w:t xml:space="preserve">Phase 7</w:t>
            </w:r>
          </w:p>
        </w:tc>
        <w:tc>
          <w:tcPr>
            <w:tcW w:type="pct" w:w="33%"/>
          </w:tcPr>
          <w:p>
            <w:r>
              <w:t xml:space="preserve">Pending</w:t>
            </w:r>
          </w:p>
        </w:tc>
        <w:tc>
          <w:tcPr>
            <w:tcW w:type="pct" w:w="33%"/>
          </w:tcPr>
          <w:p>
            <w:r>
              <w:t xml:space="preserve">Streaming + analytics</w:t>
            </w:r>
          </w:p>
        </w:tc>
      </w:tr>
      <w:tr>
        <w:tc>
          <w:tcPr>
            <w:tcW w:type="pct" w:w="33%"/>
          </w:tcPr>
          <w:p>
            <w:r>
              <w:t xml:space="preserve">Phase 8</w:t>
            </w:r>
          </w:p>
        </w:tc>
        <w:tc>
          <w:tcPr>
            <w:tcW w:type="pct" w:w="33%"/>
          </w:tcPr>
          <w:p>
            <w:r>
              <w:t xml:space="preserve">Pending</w:t>
            </w:r>
          </w:p>
        </w:tc>
        <w:tc>
          <w:tcPr>
            <w:tcW w:type="pct" w:w="33%"/>
          </w:tcPr>
          <w:p>
            <w:r>
              <w:t xml:space="preserve">TypeScript migration</w:t>
            </w:r>
          </w:p>
        </w:tc>
      </w:tr>
    </w:tbl>
    <w:p>
      <w:pPr>
        <w:pStyle w:val="Heading1"/>
      </w:pPr>
      <w:r>
        <w:t xml:space="preserve">Frontend Verification Snapshot</w:t>
      </w:r>
    </w:p>
    <w:p>
      <w:r>
        <w:t xml:space="preserve">Shared tests: 31/31</w:t>
      </w:r>
    </w:p>
    <w:p>
      <w:r>
        <w:t xml:space="preserve">Healthcare demo tests: 12/12</w:t>
      </w:r>
    </w:p>
    <w:p>
      <w:r>
        <w:t xml:space="preserve">Ecommerce demo tests: 8/8</w:t>
      </w:r>
    </w:p>
    <w:p>
      <w:r>
        <w:t xml:space="preserve">Finance demo tests: 10/10</w:t>
      </w:r>
    </w:p>
    <w:p>
      <w:r>
        <w:t xml:space="preserve">Builds verified: @arnir/shared, healthcare-demo, ecommerce-demo, finance-demo</w:t>
      </w:r>
    </w:p>
    <w:p>
      <w:pPr>
        <w:pStyle w:val="Heading1"/>
      </w:pPr>
      <w:r>
        <w:t xml:space="preserve">Storybook Note</w:t>
      </w:r>
    </w:p>
    <w:p>
      <w:r>
        <w:t xml:space="preserve">Storybook source files and stories were added in Improvement Phase 2. Runtime verification is still pending because Storybook CLI dependencies are declared but not currently installed in node_modules / package-lock.json.</w:t>
      </w:r>
    </w:p>
    <w:p>
      <w:pPr>
        <w:pStyle w:val="Heading1"/>
      </w:pPr>
      <w:r>
        <w:t xml:space="preserve">Backend Snapshot</w:t>
      </w:r>
    </w:p>
    <w:p>
      <w:r>
        <w:t xml:space="preserve">Backend build status remains 0 errors with 72/72 unit tests passing, alongside the previously completed Sprints 1-8, Docker setup, and demo frontend integration.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2026-03-21T08:57:14.267Z</dcterms:created>
  <dcterms:modified xsi:type="dcterms:W3CDTF">2026-03-21T08:57:14.283Z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