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ArNir Enterprise AI Platform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C3E50"/>
          <w:sz w:val="44"/>
          <w:szCs w:val="44"/>
        </w:rPr>
        <w:t xml:space="preserve">Knowledge Base</w:t>
      </w:r>
    </w:p>
    <w:p>
      <w:pPr>
        <w:jc w:val="center"/>
      </w:pPr>
    </w:p>
    <w:p>
      <w:pPr>
        <w:spacing w:after="80" w:before="200"/>
        <w:jc w:val="center"/>
      </w:pPr>
      <w:r>
        <w:rPr>
          <w:rFonts w:ascii="Arial" w:cs="Arial" w:eastAsia="Arial" w:hAnsi="Arial"/>
          <w:i/>
          <w:iCs/>
          <w:color w:val="2C3E50"/>
          <w:sz w:val="24"/>
          <w:szCs w:val="24"/>
        </w:rPr>
        <w:t xml:space="preserve">v2.0 | March 2026 | Branch: AI_Consultant_Update</w:t>
      </w:r>
    </w:p>
    <w:p>
      <w:pPr>
        <w:spacing w:after="80"/>
        <w:jc w:val="center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Production-Grade .NET 9 Enterprise AI Platform</w:t>
      </w:r>
    </w:p>
    <w:p>
      <w:pPr>
        <w:spacing w:after="80"/>
        <w:jc w:val="center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Build: 0 errors | Tests: 72/72 passing | Docker-ready</w:t>
      </w:r>
    </w:p>
    <w:p>
      <w:pPr>
        <w:spacing w:before="2000"/>
      </w:pPr>
    </w:p>
    <w:p>
      <w:pPr>
        <w:jc w:val="center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CONFIDENTIAL</w:t>
      </w:r>
    </w:p>
    <w:p>
      <w:pPr>
        <w:pageBreakBefore/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Project Overview</w:t>
      </w:r>
    </w:p>
    <w:p>
      <w:pPr>
        <w:spacing w:after="80"/>
        <w:jc w:val="left"/>
      </w:pPr>
      <w:r>
        <w:rPr>
          <w:rFonts w:ascii="Arial" w:cs="Arial" w:eastAsia="Arial" w:hAnsi="Arial"/>
          <w:sz w:val="22"/>
          <w:szCs w:val="22"/>
        </w:rPr>
        <w:t xml:space="preserve">ArNir is a production-grade .NET 9 Enterprise AI Platform delivering end-to-end AI capabilities for enterprise workloads. The platform comprises 14 projects, two consumer applications, and a comprehensive test suite.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Core Capabilities: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RAG (Retrieval-Augmented Generation) — ingest PDF/DOCX/TXT, embed with OpenAI, query with top-K chunk retrieval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Multi-provider LLM orchestration — OpenAI GPT-4, Google Gemini, Anthropic Claude, switchable at runtime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Semantic memory — chat session storage + pgvector similarity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Prompt engineering — 3-layer resolution (DB → Config → Code), 5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Agent execution — IPlannerAgent multi-step orchestration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Observability — SLA metrics, latency tracking, AI insight generation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Evaluation layer — LLM-as-judge RAG quality scoring (relevance + faithfulness)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Prompt versioning — edit-creates-version, history timeline, rollback, side-by-side compare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Consumer Applications: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ArNir.API — 12 REST controllers with Swagger documentation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ArNir.Admin — 19 MVC controllers with Bootstrap 5 UI and cookie authentication</w:t>
      </w:r>
    </w:p>
    <w:p>
      <w:pPr>
        <w:spacing w:after="80" w:before="120"/>
      </w:pPr>
      <w:r>
        <w:rPr>
          <w:rFonts w:ascii="Arial" w:cs="Arial" w:eastAsia="Arial" w:hAnsi="Arial"/>
          <w:i/>
          <w:iCs/>
          <w:color w:val="2C3E50"/>
          <w:sz w:val="22"/>
          <w:szCs w:val="22"/>
        </w:rPr>
        <w:t xml:space="preserve">Build status: 0 errors | Tests: 72/72 passing | Docker: docker compose --profile full up</w:t>
      </w:r>
    </w:p>
    <w:p>
      <w:pPr>
        <w:pageBreakBefore/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Solution Architecture (14 Projects)</w:t>
      </w:r>
    </w:p>
    <w:p>
      <w:pPr>
        <w:spacing w:after="80"/>
        <w:jc w:val="left"/>
      </w:pPr>
      <w:r>
        <w:rPr>
          <w:rFonts w:ascii="Arial" w:cs="Arial" w:eastAsia="Arial" w:hAnsi="Arial"/>
          <w:sz w:val="22"/>
          <w:szCs w:val="22"/>
        </w:rPr>
        <w:t xml:space="preserve">The solution follows a clean layered architecture with strict dependency flow. Core and Platform sit at the base with zero references; higher layers depend downward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F4E79" w:color="1F4E79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pct" w:w="1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F4E79" w:color="1F4E79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F4E79" w:color="1F4E79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ArNir.Core</w:t>
            </w:r>
          </w:p>
        </w:tc>
        <w:tc>
          <w:tcPr>
            <w:tcW w:type="pct" w:w="1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Class Library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Entities, DTOs, IEmbeddingProvider. No refs — base layer</w:t>
            </w:r>
          </w:p>
        </w:tc>
      </w:tr>
      <w:tr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ArNir.Platform</w:t>
            </w:r>
          </w:p>
        </w:tc>
        <w:tc>
          <w:tcPr>
            <w:tcW w:type="pct" w:w="1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Class Library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Enums, constants, config POCOs. No refs</w:t>
            </w:r>
          </w:p>
        </w:tc>
      </w:tr>
      <w:tr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ArNir.Data</w:t>
            </w:r>
          </w:p>
        </w:tc>
        <w:tc>
          <w:tcPr>
            <w:tcW w:type="pct" w:w="1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Class Library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EF Core: ArNirDbContext (SQL Server) + VectorDbContext (pgvector). Migrations</w:t>
            </w:r>
          </w:p>
        </w:tc>
      </w:tr>
      <w:tr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ArNir.RAG</w:t>
            </w:r>
          </w:p>
        </w:tc>
        <w:tc>
          <w:tcPr>
            <w:tcW w:type="pct" w:w="1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Class Library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Ingestion pipeline + null stubs + parsers. IngestionQueue + IngestionWorker</w:t>
            </w:r>
          </w:p>
        </w:tc>
      </w:tr>
      <w:tr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ArNir.RAG.Pgvector</w:t>
            </w:r>
          </w:p>
        </w:tc>
        <w:tc>
          <w:tcPr>
            <w:tcW w:type="pct" w:w="1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Class Library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PgvectorDocumentEmbedder + PgvectorDocumentVectorStore</w:t>
            </w:r>
          </w:p>
        </w:tc>
      </w:tr>
      <w:tr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ArNir.Memory</w:t>
            </w:r>
          </w:p>
        </w:tc>
        <w:tc>
          <w:tcPr>
            <w:tcW w:type="pct" w:w="1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Class Library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IEpisodicMemory, ISemanticMemory</w:t>
            </w:r>
          </w:p>
        </w:tc>
      </w:tr>
      <w:tr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ArNir.PromptEngine</w:t>
            </w:r>
          </w:p>
        </w:tc>
        <w:tc>
          <w:tcPr>
            <w:tcW w:type="pct" w:w="1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Class Library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LayeredPromptResolver, IPromptVersionStore</w:t>
            </w:r>
          </w:p>
        </w:tc>
      </w:tr>
      <w:tr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ArNir.Agents</w:t>
            </w:r>
          </w:p>
        </w:tc>
        <w:tc>
          <w:tcPr>
            <w:tcW w:type="pct" w:w="1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Class Library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IPlannerAgent</w:t>
            </w:r>
          </w:p>
        </w:tc>
      </w:tr>
      <w:tr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ArNir.Tools</w:t>
            </w:r>
          </w:p>
        </w:tc>
        <w:tc>
          <w:tcPr>
            <w:tcW w:type="pct" w:w="1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Class Library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IAgentTool implementations</w:t>
            </w:r>
          </w:p>
        </w:tc>
      </w:tr>
      <w:tr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ArNir.Observability</w:t>
            </w:r>
          </w:p>
        </w:tc>
        <w:tc>
          <w:tcPr>
            <w:tcW w:type="pct" w:w="1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Class Library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IMetricCollector, IEvaluationService, DbMetricCollector</w:t>
            </w:r>
          </w:p>
        </w:tc>
      </w:tr>
      <w:tr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ArNir.Services</w:t>
            </w:r>
          </w:p>
        </w:tc>
        <w:tc>
          <w:tcPr>
            <w:tcW w:type="pct" w:w="1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Class Library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RagService, LlmEvaluationService, EvaluationHistoryService, etc.</w:t>
            </w:r>
          </w:p>
        </w:tc>
      </w:tr>
      <w:tr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ArNir.Admin</w:t>
            </w:r>
          </w:p>
        </w:tc>
        <w:tc>
          <w:tcPr>
            <w:tcW w:type="pct" w:w="1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ASP.NET MVC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 controllers, Bootstrap 5, cookie auth</w:t>
            </w:r>
          </w:p>
        </w:tc>
      </w:tr>
      <w:tr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ArNir.API</w:t>
            </w:r>
          </w:p>
        </w:tc>
        <w:tc>
          <w:tcPr>
            <w:tcW w:type="pct" w:w="1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ASP.NET Web API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 REST controllers, Swagger</w:t>
            </w:r>
          </w:p>
        </w:tc>
      </w:tr>
      <w:tr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ArNir.Tests</w:t>
            </w:r>
          </w:p>
        </w:tc>
        <w:tc>
          <w:tcPr>
            <w:tcW w:type="pct" w:w="1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xUnit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72 unit tests across 8 sprints</w:t>
            </w:r>
          </w:p>
        </w:tc>
      </w:tr>
    </w:tbl>
    <w:p>
      <w:pPr>
        <w:pageBreakBefore/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Database Schema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SQL Server (12 tables):</w:t>
      </w:r>
    </w:p>
    <w:p>
      <w:pPr>
        <w:spacing w:after="80"/>
        <w:jc w:val="left"/>
      </w:pPr>
      <w:r>
        <w:rPr>
          <w:rFonts w:ascii="Arial" w:cs="Arial" w:eastAsia="Arial" w:hAnsi="Arial"/>
          <w:sz w:val="22"/>
          <w:szCs w:val="22"/>
        </w:rPr>
        <w:t xml:space="preserve">Documents, DocumentChunks, ChatSessions, ChatMessages, RagComparisonHistories, Feedbacks, ExportHistories, ChatMemories, PromptTemplates, PlatformSettings, AgentRunLogs, MetricEvents, EvaluationResults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PostgreSQL — pgvector (2 tables):</w:t>
      </w:r>
    </w:p>
    <w:p>
      <w:pPr>
        <w:spacing w:after="80"/>
        <w:jc w:val="left"/>
      </w:pPr>
      <w:r>
        <w:rPr>
          <w:rFonts w:ascii="Arial" w:cs="Arial" w:eastAsia="Arial" w:hAnsi="Arial"/>
          <w:sz w:val="22"/>
          <w:szCs w:val="22"/>
        </w:rPr>
        <w:t xml:space="preserve">Embeddings (vector(1536)), ChatEmbeddings (vector(1536))</w:t>
      </w:r>
    </w:p>
    <w:p>
      <w:pPr>
        <w:spacing w:after="80"/>
        <w:jc w:val="left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Vector dimensions are set to 1536 to match OpenAI text-embedding-ada-002 output.</w:t>
      </w:r>
    </w:p>
    <w:p>
      <w:pPr>
        <w:spacing w:before="300"/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Admin Panel (19 Controllers)</w:t>
      </w:r>
    </w:p>
    <w:p>
      <w:pPr>
        <w:spacing w:after="80"/>
        <w:jc w:val="left"/>
      </w:pPr>
      <w:r>
        <w:rPr>
          <w:rFonts w:ascii="Arial" w:cs="Arial" w:eastAsia="Arial" w:hAnsi="Arial"/>
          <w:sz w:val="22"/>
          <w:szCs w:val="22"/>
        </w:rPr>
        <w:t xml:space="preserve">The ArNir.Admin application is a full-featured MVC web interface built with Bootstrap 5 and cookie-based authentication.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F4E79" w:color="1F4E79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F4E79" w:color="1F4E79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F4E79" w:color="1F4E79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Features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AccountController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/Account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Login, logout, cookie authentication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HomeController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Dashboard landing page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/Document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Upload, list, delete documents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EmbeddingController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/Embedding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Embedding management, re-embed actions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VectorStoreController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/VectorStore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Browse and manage vector store entries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MemoryController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/Memory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Episodic + semantic memory panel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AgentRunHistoryController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/AgentRunHistory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Agent execution logs and history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JobMonitorController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/JobMonitor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Background job status and monitoring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PromptTemplateController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/PromptTemplate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CRUD + versioning + History + Rollback + Compare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RagHistoryController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/RagHistory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RAG query history and results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RagComparisonController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/RagComparison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A/B comparison of RAG results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PlatformSettingsController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/PlatformSettings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Global platform configuration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ProviderConfigController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/ProviderConfig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LLM provider key/endpoint management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ObservabilityDashboardController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/ObservabilityDashboard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SLA metrics, latency, health checks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AnalyticsController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/Analytics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Usage analytics and charts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RetrievalController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/Retrieval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Chunk retrieval testing UI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ReportsController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/Reports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Export and report generation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EvaluationController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/Evaluation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LLM-as-judge dashboard, scoring</w:t>
            </w:r>
          </w:p>
        </w:tc>
      </w:tr>
      <w:tr>
        <w:tc>
          <w:tcPr>
            <w:tcW w:type="pct" w:w="3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NotificationController</w:t>
            </w:r>
          </w:p>
        </w:tc>
        <w:tc>
          <w:tcPr>
            <w:tcW w:type="pct" w:w="22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/Notification</w:t>
            </w:r>
          </w:p>
        </w:tc>
        <w:tc>
          <w:tcPr>
            <w:tcW w:type="pct" w:w="4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 center and alerts</w:t>
            </w:r>
          </w:p>
        </w:tc>
      </w:tr>
    </w:tbl>
    <w:p>
      <w:pPr>
        <w:pageBreakBefore/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REST API (12 Controllers)</w:t>
      </w:r>
    </w:p>
    <w:p>
      <w:pPr>
        <w:spacing w:after="80"/>
        <w:jc w:val="left"/>
      </w:pPr>
      <w:r>
        <w:rPr>
          <w:rFonts w:ascii="Arial" w:cs="Arial" w:eastAsia="Arial" w:hAnsi="Arial"/>
          <w:sz w:val="22"/>
          <w:szCs w:val="22"/>
        </w:rPr>
        <w:t xml:space="preserve">The ArNir.API application exposes RESTful endpoints with full Swagger/OpenAPI documentation.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F4E79" w:color="1F4E79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Controller</w:t>
            </w:r>
          </w:p>
        </w:tc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F4E79" w:color="1F4E79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Endpoint</w:t>
            </w:r>
          </w:p>
        </w:tc>
        <w:tc>
          <w:tcPr>
            <w:tcW w:type="pct" w:w="44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F4E79" w:color="1F4E79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DocumentIngestController</w:t>
            </w:r>
          </w:p>
        </w:tc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/api/ingest</w:t>
            </w:r>
          </w:p>
        </w:tc>
        <w:tc>
          <w:tcPr>
            <w:tcW w:type="pct" w:w="44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 upload and ingestion trigger</w:t>
            </w:r>
          </w:p>
        </w:tc>
      </w:tr>
      <w:tr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RagController</w:t>
            </w:r>
          </w:p>
        </w:tc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/api/rag/query</w:t>
            </w:r>
          </w:p>
        </w:tc>
        <w:tc>
          <w:tcPr>
            <w:tcW w:type="pct" w:w="44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RAG query with top-K retrieval</w:t>
            </w:r>
          </w:p>
        </w:tc>
      </w:tr>
      <w:tr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ChatController</w:t>
            </w:r>
          </w:p>
        </w:tc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/api/chat</w:t>
            </w:r>
          </w:p>
        </w:tc>
        <w:tc>
          <w:tcPr>
            <w:tcW w:type="pct" w:w="44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Conversational AI with memory</w:t>
            </w:r>
          </w:p>
        </w:tc>
      </w:tr>
      <w:tr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AnalyticsController</w:t>
            </w:r>
          </w:p>
        </w:tc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/api/analytics</w:t>
            </w:r>
          </w:p>
        </w:tc>
        <w:tc>
          <w:tcPr>
            <w:tcW w:type="pct" w:w="44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Usage statistics</w:t>
            </w:r>
          </w:p>
        </w:tc>
      </w:tr>
      <w:tr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FeedbackController</w:t>
            </w:r>
          </w:p>
        </w:tc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/api/feedback</w:t>
            </w:r>
          </w:p>
        </w:tc>
        <w:tc>
          <w:tcPr>
            <w:tcW w:type="pct" w:w="44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 feedback collection</w:t>
            </w:r>
          </w:p>
        </w:tc>
      </w:tr>
      <w:tr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AgentController</w:t>
            </w:r>
          </w:p>
        </w:tc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/api/agent/run</w:t>
            </w:r>
          </w:p>
        </w:tc>
        <w:tc>
          <w:tcPr>
            <w:tcW w:type="pct" w:w="44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Agent orchestration trigger</w:t>
            </w:r>
          </w:p>
        </w:tc>
      </w:tr>
      <w:tr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IntelligenceController</w:t>
            </w:r>
          </w:p>
        </w:tc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/api/intelligence</w:t>
            </w:r>
          </w:p>
        </w:tc>
        <w:tc>
          <w:tcPr>
            <w:tcW w:type="pct" w:w="44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 intelligence endpoints</w:t>
            </w:r>
          </w:p>
        </w:tc>
      </w:tr>
      <w:tr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IntelligenceChatController</w:t>
            </w:r>
          </w:p>
        </w:tc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/api/intelligence/chat</w:t>
            </w:r>
          </w:p>
        </w:tc>
        <w:tc>
          <w:tcPr>
            <w:tcW w:type="pct" w:w="44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Multi-turn intelligence chat</w:t>
            </w:r>
          </w:p>
        </w:tc>
      </w:tr>
      <w:tr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InsightsController</w:t>
            </w:r>
          </w:p>
        </w:tc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/api/insights</w:t>
            </w:r>
          </w:p>
        </w:tc>
        <w:tc>
          <w:tcPr>
            <w:tcW w:type="pct" w:w="44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AI-generated insights</w:t>
            </w:r>
          </w:p>
        </w:tc>
      </w:tr>
      <w:tr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RetrievalController</w:t>
            </w:r>
          </w:p>
        </w:tc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/api/retrieval</w:t>
            </w:r>
          </w:p>
        </w:tc>
        <w:tc>
          <w:tcPr>
            <w:tcW w:type="pct" w:w="44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Direct chunk retrieval</w:t>
            </w:r>
          </w:p>
        </w:tc>
      </w:tr>
      <w:tr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EvaluationController</w:t>
            </w:r>
          </w:p>
        </w:tc>
        <w:tc>
          <w:tcPr>
            <w:tcW w:type="pct" w:w="28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GET/POST /api/evaluation</w:t>
            </w:r>
          </w:p>
        </w:tc>
        <w:tc>
          <w:tcPr>
            <w:tcW w:type="pct" w:w="44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/history, POST /evaluate, GET /stats</w:t>
            </w:r>
          </w:p>
        </w:tc>
      </w:tr>
    </w:tbl>
    <w:p>
      <w:pPr>
        <w:pageBreakBefore/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Sprint History (8 Sprints)</w:t>
      </w:r>
    </w:p>
    <w:p>
      <w:pPr>
        <w:spacing w:after="80"/>
        <w:jc w:val="left"/>
      </w:pPr>
      <w:r>
        <w:rPr>
          <w:rFonts w:ascii="Arial" w:cs="Arial" w:eastAsia="Arial" w:hAnsi="Arial"/>
          <w:sz w:val="22"/>
          <w:szCs w:val="22"/>
        </w:rPr>
        <w:t xml:space="preserve">Development followed an agile sprint model, each sprint adding a focused capability layer.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F4E79" w:color="1F4E79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pct" w:w="6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F4E79" w:color="1F4E79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  <w:tc>
          <w:tcPr>
            <w:tcW w:type="pct" w:w="2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F4E79" w:color="1F4E79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Tests</w:t>
            </w:r>
          </w:p>
        </w:tc>
      </w:tr>
      <w:tr>
        <w:tc>
          <w:tcPr>
            <w:tcW w:type="pct" w:w="1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1</w:t>
            </w:r>
          </w:p>
        </w:tc>
        <w:tc>
          <w:tcPr>
            <w:tcW w:type="pct" w:w="6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pgvector bridge, cookie auth, file validation</w:t>
            </w:r>
          </w:p>
        </w:tc>
        <w:tc>
          <w:tcPr>
            <w:tcW w:type="pct" w:w="2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pct" w:w="1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2</w:t>
            </w:r>
          </w:p>
        </w:tc>
        <w:tc>
          <w:tcPr>
            <w:tcW w:type="pct" w:w="6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Health dashboard, background ingestion, provider config</w:t>
            </w:r>
          </w:p>
        </w:tc>
        <w:tc>
          <w:tcPr>
            <w:tcW w:type="pct" w:w="2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pct" w:w="1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3</w:t>
            </w:r>
          </w:p>
        </w:tc>
        <w:tc>
          <w:tcPr>
            <w:tcW w:type="pct" w:w="6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Embeddings mgmt, memory panel, agent trigger, job monitor, A/B stats</w:t>
            </w:r>
          </w:p>
        </w:tc>
        <w:tc>
          <w:tcPr>
            <w:tcW w:type="pct" w:w="2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</w:tr>
      <w:tr>
        <w:tc>
          <w:tcPr>
            <w:tcW w:type="pct" w:w="1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4</w:t>
            </w:r>
          </w:p>
        </w:tc>
        <w:tc>
          <w:tcPr>
            <w:tcW w:type="pct" w:w="6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Feedback, template import/export, notification center</w:t>
            </w:r>
          </w:p>
        </w:tc>
        <w:tc>
          <w:tcPr>
            <w:tcW w:type="pct" w:w="2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pct" w:w="1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5</w:t>
            </w:r>
          </w:p>
        </w:tc>
        <w:tc>
          <w:tcPr>
            <w:tcW w:type="pct" w:w="6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production parity, DocumentIngest, Swagger</w:t>
            </w:r>
          </w:p>
        </w:tc>
        <w:tc>
          <w:tcPr>
            <w:tcW w:type="pct" w:w="2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pct" w:w="1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6</w:t>
            </w:r>
          </w:p>
        </w:tc>
        <w:tc>
          <w:tcPr>
            <w:tcW w:type="pct" w:w="6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Evaluation layer — LLM-as-judge, auto-eval hook</w:t>
            </w:r>
          </w:p>
        </w:tc>
        <w:tc>
          <w:tcPr>
            <w:tcW w:type="pct" w:w="2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pct" w:w="1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7</w:t>
            </w:r>
          </w:p>
        </w:tc>
        <w:tc>
          <w:tcPr>
            <w:tcW w:type="pct" w:w="6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README, Dockerfiles, docker-compose, Postman, architecture docs</w:t>
            </w:r>
          </w:p>
        </w:tc>
        <w:tc>
          <w:tcPr>
            <w:tcW w:type="pct" w:w="2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1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8</w:t>
            </w:r>
          </w:p>
        </w:tc>
        <w:tc>
          <w:tcPr>
            <w:tcW w:type="pct" w:w="6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Prompt versioning — history, rollback, compare</w:t>
            </w:r>
          </w:p>
        </w:tc>
        <w:tc>
          <w:tcPr>
            <w:tcW w:type="pct" w:w="2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</w:tr>
    </w:tbl>
    <w:p>
      <w:pPr>
        <w:spacing w:before="300"/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Test Coverage: 72 Tests</w:t>
      </w:r>
    </w:p>
    <w:p>
      <w:pPr>
        <w:spacing w:after="80"/>
        <w:jc w:val="left"/>
      </w:pPr>
      <w:r>
        <w:rPr>
          <w:rFonts w:ascii="Arial" w:cs="Arial" w:eastAsia="Arial" w:hAnsi="Arial"/>
          <w:sz w:val="22"/>
          <w:szCs w:val="22"/>
        </w:rPr>
        <w:t xml:space="preserve">All 72 unit tests pass consistently across local and CI environments.</w:t>
      </w:r>
    </w:p>
    <w:p>
      <w:pPr>
        <w:spacing w:after="6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Stack: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xUnit 2.9.2 — test framework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Moq 4.20.72 — mocking library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EF Core InMemory 9.0.9 — database testing</w:t>
      </w:r>
    </w:p>
    <w:p>
      <w:pPr>
        <w:spacing w:after="120"/>
        <w:jc w:val="left"/>
      </w:pPr>
      <w:r>
        <w:rPr>
          <w:rFonts w:ascii="Arial" w:cs="Arial" w:eastAsia="Arial" w:hAnsi="Arial"/>
          <w:sz w:val="22"/>
          <w:szCs w:val="22"/>
        </w:rPr>
        <w:t xml:space="preserve">Tests are organized by sprint and cover controllers, services, and integration scenarios.</w:t>
      </w:r>
    </w:p>
    <w:p>
      <w:pPr>
        <w:spacing w:before="200"/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Key Design Patterns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Optional DI: IEvaluationService? in RagService — never breaks pipeline if evaluation is not registered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Edit-creates-version for prompt templates — every edit produces a new version, enabling full history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Null stubs → real implementations — last DI registration wins, allowing incremental feature activation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IDbContextFactory for short-lived contexts — prevents connection exhaustion in background services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Channel-based background processing — IngestionQueue uses System.Threading.Channels for async work</w:t>
      </w:r>
    </w:p>
    <w:p>
      <w:pPr>
        <w:pageBreakBefore/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9. Docker Deployment</w:t>
      </w:r>
    </w:p>
    <w:p>
      <w:pPr>
        <w:spacing w:after="80"/>
        <w:jc w:val="left"/>
      </w:pPr>
      <w:r>
        <w:rPr>
          <w:rFonts w:ascii="Arial" w:cs="Arial" w:eastAsia="Arial" w:hAnsi="Arial"/>
          <w:sz w:val="22"/>
          <w:szCs w:val="22"/>
        </w:rPr>
        <w:t xml:space="preserve">The full stack is deployable via a single Docker Compose command:</w:t>
      </w:r>
    </w:p>
    <w:p>
      <w:pPr>
        <w:shd w:fill="F2F3F4" w:color="F2F3F4" w:val="solid"/>
        <w:spacing w:after="10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  docker compose --profile full up -d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Services: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F4E79" w:color="1F4E79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pct" w:w="1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F4E79" w:color="1F4E79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F4E79" w:color="1F4E79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pct" w:w="1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5432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pgvector-enabled PostgreSQL instance</w:t>
            </w:r>
          </w:p>
        </w:tc>
      </w:tr>
      <w:tr>
        <w:tc>
          <w:tcPr>
            <w:tcW w:type="pct" w:w="2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PgAdmin</w:t>
            </w:r>
          </w:p>
        </w:tc>
        <w:tc>
          <w:tcPr>
            <w:tcW w:type="pct" w:w="1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5050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administration UI</w:t>
            </w:r>
          </w:p>
        </w:tc>
      </w:tr>
      <w:tr>
        <w:tc>
          <w:tcPr>
            <w:tcW w:type="pct" w:w="2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ArNir.API</w:t>
            </w:r>
          </w:p>
        </w:tc>
        <w:tc>
          <w:tcPr>
            <w:tcW w:type="pct" w:w="1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5000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 API with Swagger</w:t>
            </w:r>
          </w:p>
        </w:tc>
      </w:tr>
      <w:tr>
        <w:tc>
          <w:tcPr>
            <w:tcW w:type="pct" w:w="2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ArNir.Admin</w:t>
            </w:r>
          </w:p>
        </w:tc>
        <w:tc>
          <w:tcPr>
            <w:tcW w:type="pct" w:w="15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5001</w:t>
            </w:r>
          </w:p>
        </w:tc>
        <w:tc>
          <w:tcPr>
            <w:tcW w:type="pct" w:w="60%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2F3F4" w:color="F2F3F4" w:val="solid"/>
            <w:vAlign w:val="cente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MVC Admin Panel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656" w:bottom="1440" w:left="165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B0BEC5"/>
        <w:sz w:val="16"/>
        <w:szCs w:val="16"/>
      </w:rPr>
      <w:t xml:space="preserve">ArNir Knowledge Base v2.0 | March 2026 | 72/72 Tests Passing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B0BEC5"/>
        <w:sz w:val="16"/>
        <w:szCs w:val="16"/>
      </w:rPr>
      <w:t xml:space="preserve">ArNir Enterprise AI Platform — Knowledge Base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2026-03-19T11:12:21.916Z</dcterms:created>
  <dcterms:modified xsi:type="dcterms:W3CDTF">2026-03-19T11:12:21.917Z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