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phase-3.6-analytics-insights-summary"/>
    <w:p>
      <w:pPr>
        <w:pStyle w:val="Heading1"/>
      </w:pPr>
      <w:r>
        <w:t xml:space="preserve">📊 Phase 3.6 – Analytics &amp; Insights (Summary)</w:t>
      </w:r>
    </w:p>
    <w:bookmarkStart w:id="20" w:name="background"/>
    <w:p>
      <w:pPr>
        <w:pStyle w:val="Heading2"/>
      </w:pPr>
      <w:r>
        <w:t xml:space="preserve">📜 Background</w:t>
      </w:r>
    </w:p>
    <w:p>
      <w:pPr>
        <w:pStyle w:val="Compact"/>
        <w:numPr>
          <w:ilvl w:val="0"/>
          <w:numId w:val="1001"/>
        </w:numPr>
      </w:pPr>
      <w:r>
        <w:t xml:space="preserve">Phase 3 introduced a fresh AdminLTE-based RAG application.</w:t>
      </w:r>
    </w:p>
    <w:p>
      <w:pPr>
        <w:pStyle w:val="Compact"/>
        <w:numPr>
          <w:ilvl w:val="0"/>
          <w:numId w:val="1001"/>
        </w:numPr>
      </w:pPr>
      <w:r>
        <w:t xml:space="preserve">Previous sub-phases delivered: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3.1 – 3.2:</w:t>
      </w:r>
      <w:r>
        <w:t xml:space="preserve"> </w:t>
      </w:r>
      <w:r>
        <w:t xml:space="preserve">Modular RAG pipeline, embeddings, retrieval.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3.3:</w:t>
      </w:r>
      <w:r>
        <w:t xml:space="preserve"> </w:t>
      </w:r>
      <w:r>
        <w:t xml:space="preserve">Admin UI for comparisons &amp; history.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3.4:</w:t>
      </w:r>
      <w:r>
        <w:t xml:space="preserve"> </w:t>
      </w:r>
      <w:r>
        <w:t xml:space="preserve">Prompt engineering modes (zero-shot, few-shot, role, RAG, hybrid).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3.5:</w:t>
      </w:r>
      <w:r>
        <w:t xml:space="preserve"> </w:t>
      </w:r>
      <w:r>
        <w:t xml:space="preserve">History filters, exports, Docs Module, Bootstrap 5 migration.</w:t>
      </w:r>
    </w:p>
    <w:p>
      <w:r>
        <w:pict>
          <v:rect style="width:0;height:1.5pt" o:hralign="center" o:hrstd="t" o:hr="t"/>
        </w:pict>
      </w:r>
    </w:p>
    <w:bookmarkEnd w:id="20"/>
    <w:bookmarkStart w:id="21" w:name="objectives-of-phase-3.6"/>
    <w:p>
      <w:pPr>
        <w:pStyle w:val="Heading2"/>
      </w:pPr>
      <w:r>
        <w:t xml:space="preserve">🎯 Objectives of Phase 3.6</w:t>
      </w:r>
    </w:p>
    <w:p>
      <w:pPr>
        <w:pStyle w:val="Compact"/>
        <w:numPr>
          <w:ilvl w:val="0"/>
          <w:numId w:val="1003"/>
        </w:numPr>
      </w:pPr>
      <w:r>
        <w:t xml:space="preserve">Provide</w:t>
      </w:r>
      <w:r>
        <w:t xml:space="preserve"> </w:t>
      </w:r>
      <w:r>
        <w:rPr>
          <w:b/>
          <w:bCs/>
        </w:rPr>
        <w:t xml:space="preserve">Analytics Dashboard</w:t>
      </w:r>
      <w:r>
        <w:t xml:space="preserve"> </w:t>
      </w:r>
      <w:r>
        <w:t xml:space="preserve">for data-driven insights.</w:t>
      </w:r>
    </w:p>
    <w:p>
      <w:pPr>
        <w:pStyle w:val="Compact"/>
        <w:numPr>
          <w:ilvl w:val="0"/>
          <w:numId w:val="1003"/>
        </w:numPr>
      </w:pPr>
      <w:r>
        <w:t xml:space="preserve">Visualize:</w:t>
      </w:r>
    </w:p>
    <w:p>
      <w:pPr>
        <w:pStyle w:val="Compact"/>
        <w:numPr>
          <w:ilvl w:val="1"/>
          <w:numId w:val="1004"/>
        </w:numPr>
      </w:pPr>
      <w:r>
        <w:t xml:space="preserve">SLA compliance</w:t>
      </w:r>
    </w:p>
    <w:p>
      <w:pPr>
        <w:pStyle w:val="Compact"/>
        <w:numPr>
          <w:ilvl w:val="1"/>
          <w:numId w:val="1004"/>
        </w:numPr>
      </w:pPr>
      <w:r>
        <w:t xml:space="preserve">Latency performance</w:t>
      </w:r>
    </w:p>
    <w:p>
      <w:pPr>
        <w:pStyle w:val="Compact"/>
        <w:numPr>
          <w:ilvl w:val="1"/>
          <w:numId w:val="1004"/>
        </w:numPr>
      </w:pPr>
      <w:r>
        <w:t xml:space="preserve">PromptStyle usage</w:t>
      </w:r>
    </w:p>
    <w:p>
      <w:pPr>
        <w:pStyle w:val="Compact"/>
        <w:numPr>
          <w:ilvl w:val="1"/>
          <w:numId w:val="1004"/>
        </w:numPr>
      </w:pPr>
      <w:r>
        <w:t xml:space="preserve">Trends over time</w:t>
      </w:r>
    </w:p>
    <w:p>
      <w:pPr>
        <w:pStyle w:val="Compact"/>
        <w:numPr>
          <w:ilvl w:val="0"/>
          <w:numId w:val="1003"/>
        </w:numPr>
      </w:pPr>
      <w:r>
        <w:t xml:space="preserve">Enable</w:t>
      </w:r>
      <w:r>
        <w:t xml:space="preserve"> </w:t>
      </w:r>
      <w:r>
        <w:rPr>
          <w:b/>
          <w:bCs/>
        </w:rPr>
        <w:t xml:space="preserve">filters</w:t>
      </w:r>
      <w:r>
        <w:t xml:space="preserve"> </w:t>
      </w:r>
      <w:r>
        <w:t xml:space="preserve">(date, SLA status, PromptStyle).</w:t>
      </w:r>
    </w:p>
    <w:p>
      <w:pPr>
        <w:pStyle w:val="Compact"/>
        <w:numPr>
          <w:ilvl w:val="0"/>
          <w:numId w:val="1003"/>
        </w:numPr>
      </w:pPr>
      <w:r>
        <w:t xml:space="preserve">Add</w:t>
      </w:r>
      <w:r>
        <w:t xml:space="preserve"> </w:t>
      </w:r>
      <w:r>
        <w:rPr>
          <w:b/>
          <w:bCs/>
        </w:rPr>
        <w:t xml:space="preserve">drill-down navigation</w:t>
      </w:r>
      <w:r>
        <w:t xml:space="preserve"> </w:t>
      </w:r>
      <w:r>
        <w:t xml:space="preserve">from charts to detailed RAG history.</w:t>
      </w:r>
    </w:p>
    <w:p>
      <w:r>
        <w:pict>
          <v:rect style="width:0;height:1.5pt" o:hralign="center" o:hrstd="t" o:hr="t"/>
        </w:pict>
      </w:r>
    </w:p>
    <w:bookmarkEnd w:id="21"/>
    <w:bookmarkStart w:id="27" w:name="key-deliverables"/>
    <w:p>
      <w:pPr>
        <w:pStyle w:val="Heading2"/>
      </w:pPr>
      <w:r>
        <w:t xml:space="preserve">🔹 Key Deliverables</w:t>
      </w:r>
    </w:p>
    <w:bookmarkStart w:id="22" w:name="analytics-backend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Analytics Backend</w:t>
      </w:r>
    </w:p>
    <w:p>
      <w:pPr>
        <w:pStyle w:val="Compact"/>
        <w:numPr>
          <w:ilvl w:val="0"/>
          <w:numId w:val="1005"/>
        </w:numPr>
      </w:pPr>
      <w:r>
        <w:t xml:space="preserve">Extended</w:t>
      </w:r>
      <w:r>
        <w:t xml:space="preserve"> </w:t>
      </w:r>
      <w:r>
        <w:rPr>
          <w:rStyle w:val="VerbatimChar"/>
          <w:b/>
          <w:bCs/>
        </w:rPr>
        <w:t xml:space="preserve">IRagService</w:t>
      </w:r>
      <w:r>
        <w:t xml:space="preserve"> </w:t>
      </w:r>
      <w:r>
        <w:t xml:space="preserve">with analytics methods: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GetAverageLatenciesAsync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GetSlaComplianceAsync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GetPromptStyleUsageAsync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GetTrendsAsync</w:t>
      </w:r>
    </w:p>
    <w:p>
      <w:pPr>
        <w:pStyle w:val="Compact"/>
        <w:numPr>
          <w:ilvl w:val="0"/>
          <w:numId w:val="1005"/>
        </w:numPr>
      </w:pPr>
      <w:r>
        <w:t xml:space="preserve">Added filter support: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startDate</w:t>
      </w:r>
      <w:r>
        <w:t xml:space="preserve">,</w:t>
      </w:r>
      <w:r>
        <w:t xml:space="preserve"> </w:t>
      </w:r>
      <w:r>
        <w:rPr>
          <w:rStyle w:val="VerbatimChar"/>
        </w:rPr>
        <w:t xml:space="preserve">endDate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slaStatus</w:t>
      </w:r>
      <w:r>
        <w:t xml:space="preserve"> </w:t>
      </w:r>
      <w:r>
        <w:t xml:space="preserve">(ok/slow)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promptStyle</w:t>
      </w:r>
    </w:p>
    <w:p>
      <w:pPr>
        <w:pStyle w:val="Compact"/>
        <w:numPr>
          <w:ilvl w:val="0"/>
          <w:numId w:val="1005"/>
        </w:numPr>
      </w:pPr>
      <w:r>
        <w:t xml:space="preserve">LINQ queries with grouping &amp; aggregation over</w:t>
      </w:r>
      <w:r>
        <w:t xml:space="preserve"> </w:t>
      </w:r>
      <w:r>
        <w:rPr>
          <w:rStyle w:val="VerbatimChar"/>
        </w:rPr>
        <w:t xml:space="preserve">RagComparisonHistories</w:t>
      </w:r>
      <w:r>
        <w:t xml:space="preserve">.</w:t>
      </w:r>
    </w:p>
    <w:bookmarkEnd w:id="22"/>
    <w:bookmarkStart w:id="23" w:name="analyticscontroller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AnalyticsController</w:t>
      </w:r>
    </w:p>
    <w:p>
      <w:pPr>
        <w:pStyle w:val="Compact"/>
        <w:numPr>
          <w:ilvl w:val="0"/>
          <w:numId w:val="1008"/>
        </w:numPr>
      </w:pPr>
      <w:r>
        <w:t xml:space="preserve">New endpoints under</w:t>
      </w:r>
      <w:r>
        <w:t xml:space="preserve"> </w:t>
      </w:r>
      <w:r>
        <w:rPr>
          <w:rStyle w:val="VerbatimChar"/>
        </w:rPr>
        <w:t xml:space="preserve">/Analytics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/Analytics/GetAverageLatencies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/Analytics/GetSlaCompliance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/Analytics/GetPromptStyleUsage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/Analytics/GetTrends</w:t>
      </w:r>
    </w:p>
    <w:p>
      <w:pPr>
        <w:pStyle w:val="Compact"/>
        <w:numPr>
          <w:ilvl w:val="0"/>
          <w:numId w:val="1008"/>
        </w:numPr>
      </w:pPr>
      <w:r>
        <w:t xml:space="preserve">JSON responses consumed by frontend (Chart.js).</w:t>
      </w:r>
    </w:p>
    <w:bookmarkEnd w:id="23"/>
    <w:bookmarkStart w:id="24" w:name="analytics-dashboard-ui"/>
    <w:p>
      <w:pPr>
        <w:pStyle w:val="Heading3"/>
      </w:pPr>
      <w:r>
        <w:t xml:space="preserve">3.</w:t>
      </w:r>
      <w:r>
        <w:t xml:space="preserve"> </w:t>
      </w:r>
      <w:r>
        <w:rPr>
          <w:b/>
          <w:bCs/>
        </w:rPr>
        <w:t xml:space="preserve">Analytics Dashboard UI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Index.cshtml</w:t>
      </w:r>
      <w:r>
        <w:t xml:space="preserve"> </w:t>
      </w:r>
      <w:r>
        <w:t xml:space="preserve">with Bootstrap grid layout.</w:t>
      </w:r>
    </w:p>
    <w:p>
      <w:pPr>
        <w:pStyle w:val="Compact"/>
        <w:numPr>
          <w:ilvl w:val="0"/>
          <w:numId w:val="1010"/>
        </w:numPr>
      </w:pPr>
      <w:r>
        <w:t xml:space="preserve">Four charts via</w:t>
      </w:r>
      <w:r>
        <w:t xml:space="preserve"> </w:t>
      </w:r>
      <w:r>
        <w:rPr>
          <w:b/>
          <w:bCs/>
        </w:rPr>
        <w:t xml:space="preserve">Chart.js</w:t>
      </w:r>
      <w:r>
        <w:t xml:space="preserve">:</w:t>
      </w:r>
    </w:p>
    <w:p>
      <w:pPr>
        <w:pStyle w:val="Compact"/>
        <w:numPr>
          <w:ilvl w:val="1"/>
          <w:numId w:val="1011"/>
        </w:numPr>
      </w:pPr>
      <w:r>
        <w:t xml:space="preserve">Pie: SLA Compliance ✅⚠️</w:t>
      </w:r>
    </w:p>
    <w:p>
      <w:pPr>
        <w:pStyle w:val="Compact"/>
        <w:numPr>
          <w:ilvl w:val="1"/>
          <w:numId w:val="1011"/>
        </w:numPr>
      </w:pPr>
      <w:r>
        <w:t xml:space="preserve">Bar: Average Latencies</w:t>
      </w:r>
    </w:p>
    <w:p>
      <w:pPr>
        <w:pStyle w:val="Compact"/>
        <w:numPr>
          <w:ilvl w:val="1"/>
          <w:numId w:val="1011"/>
        </w:numPr>
      </w:pPr>
      <w:r>
        <w:t xml:space="preserve">Pie: PromptStyle Distribution</w:t>
      </w:r>
    </w:p>
    <w:p>
      <w:pPr>
        <w:pStyle w:val="Compact"/>
        <w:numPr>
          <w:ilvl w:val="1"/>
          <w:numId w:val="1011"/>
        </w:numPr>
      </w:pPr>
      <w:r>
        <w:t xml:space="preserve">Line: SLA &amp; Latency Trends</w:t>
      </w:r>
    </w:p>
    <w:bookmarkEnd w:id="24"/>
    <w:bookmarkStart w:id="25" w:name="filters"/>
    <w:p>
      <w:pPr>
        <w:pStyle w:val="Heading3"/>
      </w:pPr>
      <w:r>
        <w:t xml:space="preserve">4.</w:t>
      </w:r>
      <w:r>
        <w:t xml:space="preserve"> </w:t>
      </w:r>
      <w:r>
        <w:rPr>
          <w:b/>
          <w:bCs/>
        </w:rPr>
        <w:t xml:space="preserve">Filters</w:t>
      </w:r>
    </w:p>
    <w:p>
      <w:pPr>
        <w:pStyle w:val="Compact"/>
        <w:numPr>
          <w:ilvl w:val="0"/>
          <w:numId w:val="1012"/>
        </w:numPr>
      </w:pPr>
      <w:r>
        <w:t xml:space="preserve">Added toolbar with:</w:t>
      </w:r>
    </w:p>
    <w:p>
      <w:pPr>
        <w:pStyle w:val="Compact"/>
        <w:numPr>
          <w:ilvl w:val="1"/>
          <w:numId w:val="1013"/>
        </w:numPr>
      </w:pPr>
      <w:r>
        <w:t xml:space="preserve">Date Range (start/end)</w:t>
      </w:r>
    </w:p>
    <w:p>
      <w:pPr>
        <w:pStyle w:val="Compact"/>
        <w:numPr>
          <w:ilvl w:val="1"/>
          <w:numId w:val="1013"/>
        </w:numPr>
      </w:pPr>
      <w:r>
        <w:t xml:space="preserve">SLA Status</w:t>
      </w:r>
    </w:p>
    <w:p>
      <w:pPr>
        <w:pStyle w:val="Compact"/>
        <w:numPr>
          <w:ilvl w:val="1"/>
          <w:numId w:val="1013"/>
        </w:numPr>
      </w:pPr>
      <w:r>
        <w:t xml:space="preserve">PromptStyle selector</w:t>
      </w:r>
    </w:p>
    <w:p>
      <w:pPr>
        <w:pStyle w:val="Compact"/>
        <w:numPr>
          <w:ilvl w:val="0"/>
          <w:numId w:val="1012"/>
        </w:numPr>
      </w:pPr>
      <w:r>
        <w:t xml:space="preserve">Apply button reloads all charts with filtered results.</w:t>
      </w:r>
    </w:p>
    <w:bookmarkEnd w:id="25"/>
    <w:bookmarkStart w:id="26" w:name="drill-down-navigation"/>
    <w:p>
      <w:pPr>
        <w:pStyle w:val="Heading3"/>
      </w:pPr>
      <w:r>
        <w:t xml:space="preserve">5.</w:t>
      </w:r>
      <w:r>
        <w:t xml:space="preserve"> </w:t>
      </w:r>
      <w:r>
        <w:rPr>
          <w:b/>
          <w:bCs/>
        </w:rPr>
        <w:t xml:space="preserve">Drill-Down Navigation</w:t>
      </w:r>
    </w:p>
    <w:p>
      <w:pPr>
        <w:pStyle w:val="Compact"/>
        <w:numPr>
          <w:ilvl w:val="0"/>
          <w:numId w:val="1014"/>
        </w:numPr>
      </w:pPr>
      <w:r>
        <w:t xml:space="preserve">Chart click events redirect to</w:t>
      </w:r>
      <w:r>
        <w:t xml:space="preserve"> </w:t>
      </w:r>
      <w:r>
        <w:rPr>
          <w:b/>
          <w:bCs/>
        </w:rPr>
        <w:t xml:space="preserve">RAG History</w:t>
      </w:r>
      <w:r>
        <w:t xml:space="preserve"> </w:t>
      </w:r>
      <w:r>
        <w:t xml:space="preserve">with query params.</w:t>
      </w:r>
    </w:p>
    <w:p>
      <w:pPr>
        <w:pStyle w:val="Compact"/>
        <w:numPr>
          <w:ilvl w:val="0"/>
          <w:numId w:val="1014"/>
        </w:numPr>
      </w:pPr>
      <w:r>
        <w:t xml:space="preserve">History page auto-applies filters from URL.</w:t>
      </w:r>
    </w:p>
    <w:p>
      <w:pPr>
        <w:pStyle w:val="Compact"/>
        <w:numPr>
          <w:ilvl w:val="1"/>
          <w:numId w:val="1015"/>
        </w:numPr>
      </w:pPr>
      <w:r>
        <w:t xml:space="preserve">SLA chart ➝ filter by SLA.</w:t>
      </w:r>
    </w:p>
    <w:p>
      <w:pPr>
        <w:pStyle w:val="Compact"/>
        <w:numPr>
          <w:ilvl w:val="1"/>
          <w:numId w:val="1015"/>
        </w:numPr>
      </w:pPr>
      <w:r>
        <w:t xml:space="preserve">PromptStyle chart ➝ filter by style.</w:t>
      </w:r>
    </w:p>
    <w:p>
      <w:pPr>
        <w:pStyle w:val="Compact"/>
        <w:numPr>
          <w:ilvl w:val="1"/>
          <w:numId w:val="1015"/>
        </w:numPr>
      </w:pPr>
      <w:r>
        <w:t xml:space="preserve">Trend chart ➝ filter by date.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timeline-recap"/>
    <w:p>
      <w:pPr>
        <w:pStyle w:val="Heading2"/>
      </w:pPr>
      <w:r>
        <w:t xml:space="preserve">📅 Timeline Recap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Week 1:</w:t>
      </w:r>
      <w:r>
        <w:t xml:space="preserve"> </w:t>
      </w:r>
      <w:r>
        <w:t xml:space="preserve">Analytics methods added in</w:t>
      </w:r>
      <w:r>
        <w:t xml:space="preserve"> </w:t>
      </w:r>
      <w:r>
        <w:rPr>
          <w:rStyle w:val="VerbatimChar"/>
        </w:rPr>
        <w:t xml:space="preserve">RagService</w:t>
      </w:r>
      <w:r>
        <w:t xml:space="preserve">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Week 2:</w:t>
      </w:r>
      <w:r>
        <w:t xml:space="preserve"> </w:t>
      </w:r>
      <w:r>
        <w:rPr>
          <w:rStyle w:val="VerbatimChar"/>
        </w:rPr>
        <w:t xml:space="preserve">AnalyticsController</w:t>
      </w:r>
      <w:r>
        <w:t xml:space="preserve"> </w:t>
      </w:r>
      <w:r>
        <w:t xml:space="preserve">with endpoints.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Week 3:</w:t>
      </w:r>
      <w:r>
        <w:t xml:space="preserve"> </w:t>
      </w:r>
      <w:r>
        <w:t xml:space="preserve">Dashboard UI with charts.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Week 4:</w:t>
      </w:r>
      <w:r>
        <w:t xml:space="preserve"> </w:t>
      </w:r>
      <w:r>
        <w:t xml:space="preserve">Filters + Drill-down integration.</w:t>
      </w:r>
    </w:p>
    <w:p>
      <w:r>
        <w:pict>
          <v:rect style="width:0;height:1.5pt" o:hralign="center" o:hrstd="t" o:hr="t"/>
        </w:pict>
      </w:r>
    </w:p>
    <w:bookmarkEnd w:id="28"/>
    <w:bookmarkStart w:id="29" w:name="outcome"/>
    <w:p>
      <w:pPr>
        <w:pStyle w:val="Heading2"/>
      </w:pPr>
      <w:r>
        <w:t xml:space="preserve">✅ Outcome</w:t>
      </w:r>
    </w:p>
    <w:p>
      <w:pPr>
        <w:pStyle w:val="Compact"/>
        <w:numPr>
          <w:ilvl w:val="0"/>
          <w:numId w:val="1017"/>
        </w:numPr>
      </w:pPr>
      <w:r>
        <w:t xml:space="preserve">Admins can now:</w:t>
      </w:r>
    </w:p>
    <w:p>
      <w:pPr>
        <w:pStyle w:val="Compact"/>
        <w:numPr>
          <w:ilvl w:val="1"/>
          <w:numId w:val="1018"/>
        </w:numPr>
      </w:pPr>
      <w:r>
        <w:t xml:space="preserve">Monitor SLA performance.</w:t>
      </w:r>
    </w:p>
    <w:p>
      <w:pPr>
        <w:pStyle w:val="Compact"/>
        <w:numPr>
          <w:ilvl w:val="1"/>
          <w:numId w:val="1018"/>
        </w:numPr>
      </w:pPr>
      <w:r>
        <w:t xml:space="preserve">Compare average retrieval vs LLM vs total latency.</w:t>
      </w:r>
    </w:p>
    <w:p>
      <w:pPr>
        <w:pStyle w:val="Compact"/>
        <w:numPr>
          <w:ilvl w:val="1"/>
          <w:numId w:val="1018"/>
        </w:numPr>
      </w:pPr>
      <w:r>
        <w:t xml:space="preserve">Track PromptStyle adoption.</w:t>
      </w:r>
    </w:p>
    <w:p>
      <w:pPr>
        <w:pStyle w:val="Compact"/>
        <w:numPr>
          <w:ilvl w:val="1"/>
          <w:numId w:val="1018"/>
        </w:numPr>
      </w:pPr>
      <w:r>
        <w:t xml:space="preserve">Spot trends over time.</w:t>
      </w:r>
    </w:p>
    <w:p>
      <w:pPr>
        <w:pStyle w:val="Compact"/>
        <w:numPr>
          <w:ilvl w:val="1"/>
          <w:numId w:val="1018"/>
        </w:numPr>
      </w:pPr>
      <w:r>
        <w:t xml:space="preserve">Drill into history for detailed answers.</w:t>
      </w:r>
    </w:p>
    <w:p>
      <w:pPr>
        <w:pStyle w:val="Compact"/>
        <w:numPr>
          <w:ilvl w:val="0"/>
          <w:numId w:val="1017"/>
        </w:numPr>
      </w:pPr>
      <w:r>
        <w:t xml:space="preserve">The system is</w:t>
      </w:r>
      <w:r>
        <w:t xml:space="preserve"> </w:t>
      </w:r>
      <w:r>
        <w:rPr>
          <w:b/>
          <w:bCs/>
        </w:rPr>
        <w:t xml:space="preserve">data-driven</w:t>
      </w:r>
      <w:r>
        <w:t xml:space="preserve"> </w:t>
      </w:r>
      <w:r>
        <w:t xml:space="preserve">and ready for</w:t>
      </w:r>
      <w:r>
        <w:t xml:space="preserve"> </w:t>
      </w:r>
      <w:r>
        <w:rPr>
          <w:b/>
          <w:bCs/>
        </w:rPr>
        <w:t xml:space="preserve">Phase 3.7+ enhancements</w:t>
      </w:r>
      <w:r>
        <w:t xml:space="preserve"> </w:t>
      </w:r>
      <w:r>
        <w:t xml:space="preserve">(provider-based analytics, KPI widgets, advanced exports).</w:t>
      </w:r>
    </w:p>
    <w:p>
      <w:r>
        <w:pict>
          <v:rect style="width:0;height:1.5pt" o:hralign="center" o:hrstd="t" o:hr="t"/>
        </w:pict>
      </w:r>
    </w:p>
    <w:bookmarkEnd w:id="29"/>
    <w:bookmarkStart w:id="30" w:name="next-steps-phase-3.7-candidates"/>
    <w:p>
      <w:pPr>
        <w:pStyle w:val="Heading2"/>
      </w:pPr>
      <w:r>
        <w:t xml:space="preserve">🔮 Next Steps (Phase 3.7+ Candidates)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Provider/Model Analytics</w:t>
      </w:r>
      <w:r>
        <w:t xml:space="preserve"> </w:t>
      </w:r>
      <w:r>
        <w:t xml:space="preserve">(OpenAI, Gemini, Claude).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Export Analytics</w:t>
      </w:r>
      <w:r>
        <w:t xml:space="preserve"> </w:t>
      </w:r>
      <w:r>
        <w:t xml:space="preserve">datasets (CSV/Excel).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Drill-down Enhancements</w:t>
      </w:r>
      <w:r>
        <w:t xml:space="preserve"> </w:t>
      </w:r>
      <w:r>
        <w:t xml:space="preserve">(filter chaining, multi-select).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KPI Widgets</w:t>
      </w:r>
      <w:r>
        <w:t xml:space="preserve"> </w:t>
      </w:r>
      <w:r>
        <w:t xml:space="preserve">(small-box highlights for SLA %, avg latency, total runs).</w:t>
      </w:r>
    </w:p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2025-09-25T11:23:13Z</dcterms:created>
  <dcterms:modified xsi:type="dcterms:W3CDTF">2025-09-25T11:23:13Z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