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 University</w:t>
      </w:r>
      <w:r>
        <w:rPr/>
        <w:tab/>
        <w:t>2015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Program-Paradigm-Design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Software:</w:t>
      </w:r>
      <w:r>
        <w:rPr/>
        <w:tab/>
        <w:t>mongodb,sql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2017-04-12T15:37:31Z</dcterms:created>
  <dcterms:modified xsi:type="dcterms:W3CDTF">2017-04-12T15:37:31Z</dcterms:modified>
</cp:coreProperties>
</file>