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rFonts w:ascii="Arial" w:cs="Arial" w:eastAsia="Arial" w:hAnsi="Arial"/>
          <w:color w:val="1a73e8"/>
        </w:rPr>
      </w:pPr>
      <w:r>
        <w:t>RV32IM 5-Stage Pipelined CPU Architecture Specification V3 (Harvard IBUS/DBUS/SBUS)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240" w:before="0" w:lineRule="auto"/>
        <w:rPr>
          <w:rFonts w:ascii="Arial" w:cs="Arial" w:eastAsia="Arial" w:hAnsi="Arial"/>
          <w:color w:val="202124"/>
        </w:rPr>
      </w:pPr>
      <w:r w:rsidDel="00000000" w:rsidR="00000000" w:rsidRPr="00000000">
        <w:rPr>
          <w:rFonts w:ascii="Arial" w:cs="Arial" w:eastAsia="Arial" w:hAnsi="Arial"/>
          <w:color w:val="202124"/>
          <w:rtl w:val="0"/>
        </w:rPr>
        <w:t xml:space="preserve">1. Design Goals and Scope</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Rule="auto"/>
        <w:rPr>
          <w:rFonts w:ascii="Arial" w:cs="Arial" w:eastAsia="Arial" w:hAnsi="Arial"/>
          <w:color w:val="202124"/>
        </w:rPr>
      </w:pPr>
      <w:r w:rsidDel="00000000" w:rsidR="00000000" w:rsidRPr="00000000">
        <w:rPr>
          <w:rFonts w:ascii="Arial" w:cs="Arial" w:eastAsia="Arial" w:hAnsi="Arial"/>
          <w:color w:val="202124"/>
          <w:rtl w:val="0"/>
        </w:rPr>
        <w:t xml:space="preserve">What this CPU supports</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ISA:</w:t>
      </w:r>
      <w:r w:rsidDel="00000000" w:rsidR="00000000" w:rsidRPr="00000000">
        <w:rPr>
          <w:rFonts w:ascii="Arial" w:cs="Arial" w:eastAsia="Arial" w:hAnsi="Arial"/>
          <w:rtl w:val="0"/>
        </w:rPr>
        <w:t xml:space="preserve"> RISC-V RV32I base integer instruction set plus the RV32M integer multiply/divide extension.</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Pipeline:</w:t>
      </w:r>
      <w:r w:rsidDel="00000000" w:rsidR="00000000" w:rsidRPr="00000000">
        <w:rPr>
          <w:rFonts w:ascii="Arial" w:cs="Arial" w:eastAsia="Arial" w:hAnsi="Arial"/>
          <w:rtl w:val="0"/>
        </w:rPr>
        <w:t xml:space="preserve"> Classic 5-stage in-order pipeline (Instruction Fetch, Instruction Decode, Execute, Memory, Writeback).</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Hazard Handling:</w:t>
      </w:r>
      <w:r w:rsidDel="00000000" w:rsidR="00000000" w:rsidRPr="00000000">
        <w:rPr>
          <w:rFonts w:ascii="Arial" w:cs="Arial" w:eastAsia="Arial" w:hAnsi="Arial"/>
          <w:rtl w:val="0"/>
        </w:rPr>
        <w:t xml:space="preserve"> Full data forwarding, load-use hazard detection (stalling), and control hazard handling (flushing).</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Phase 1 Subset:</w:t>
      </w:r>
      <w:r w:rsidDel="00000000" w:rsidR="00000000" w:rsidRPr="00000000">
        <w:rPr>
          <w:rFonts w:ascii="Arial" w:cs="Arial" w:eastAsia="Arial" w:hAnsi="Arial"/>
          <w:rtl w:val="0"/>
        </w:rPr>
        <w:t xml:space="preserve"> ADD, SUB, AND, OR, XOR, ADDI, ANDI, ORI, XORI, LW, SW, BEQ, BNE, JAL, LUI, plus RV32M instructions MUL, MULH, MULHSU, MULHU, DIV, DIVU, REM, REMU.</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rPr>
          <w:rFonts w:ascii="Arial" w:cs="Arial" w:eastAsia="Arial" w:hAnsi="Arial"/>
          <w:color w:val="202124"/>
        </w:rPr>
      </w:pPr>
      <w:r w:rsidDel="00000000" w:rsidR="00000000" w:rsidRPr="00000000">
        <w:rPr>
          <w:rFonts w:ascii="Arial" w:cs="Arial" w:eastAsia="Arial" w:hAnsi="Arial"/>
          <w:color w:val="202124"/>
          <w:rtl w:val="0"/>
        </w:rPr>
        <w:t xml:space="preserve">RV32M Instructions</w:t>
      </w:r>
    </w:p>
    <w:tbl>
      <w:tblPr>
        <w:tblStyle w:val="Table1"/>
        <w:tblW w:w="9360.0" w:type="dxa"/>
        <w:jc w:val="left"/>
        <w:tblBorders>
          <w:top w:color="bdc1c6" w:space="0" w:sz="6" w:val="single"/>
          <w:left w:color="bdc1c6" w:space="0" w:sz="6" w:val="single"/>
          <w:bottom w:color="bdc1c6" w:space="0" w:sz="6" w:val="single"/>
          <w:right w:color="bdc1c6" w:space="0" w:sz="6" w:val="single"/>
          <w:insideH w:color="bdc1c6" w:space="0" w:sz="6" w:val="single"/>
          <w:insideV w:color="bdc1c6"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bdc1c6" w:space="0" w:sz="6" w:val="single"/>
              <w:left w:color="bdc1c6" w:space="0" w:sz="6" w:val="single"/>
              <w:bottom w:color="bdc1c6" w:space="0" w:sz="6" w:val="single"/>
              <w:right w:color="bdc1c6" w:space="0" w:sz="6" w:val="single"/>
            </w:tcBorders>
            <w:shd w:fill="f1f3f4" w:val="clear"/>
            <w:tcMar>
              <w:top w:w="150.0" w:type="dxa"/>
              <w:left w:w="150.0" w:type="dxa"/>
              <w:bottom w:w="150.0" w:type="dxa"/>
              <w:right w:w="15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RV32M Instruction</w:t>
            </w:r>
          </w:p>
        </w:tc>
        <w:tc>
          <w:tcPr>
            <w:tcBorders>
              <w:top w:color="bdc1c6" w:space="0" w:sz="6" w:val="single"/>
              <w:left w:color="bdc1c6" w:space="0" w:sz="6" w:val="single"/>
              <w:bottom w:color="bdc1c6" w:space="0" w:sz="6" w:val="single"/>
              <w:right w:color="bdc1c6" w:space="0" w:sz="6" w:val="single"/>
            </w:tcBorders>
            <w:shd w:fill="f1f3f4" w:val="clear"/>
            <w:tcMar>
              <w:top w:w="150.0" w:type="dxa"/>
              <w:left w:w="150.0" w:type="dxa"/>
              <w:bottom w:w="150.0" w:type="dxa"/>
              <w:right w:w="15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Result</w:t>
            </w:r>
          </w:p>
        </w:tc>
        <w:tc>
          <w:tcPr>
            <w:tcBorders>
              <w:top w:color="bdc1c6" w:space="0" w:sz="6" w:val="single"/>
              <w:left w:color="bdc1c6" w:space="0" w:sz="6" w:val="single"/>
              <w:bottom w:color="bdc1c6" w:space="0" w:sz="6" w:val="single"/>
              <w:right w:color="bdc1c6" w:space="0" w:sz="6" w:val="single"/>
            </w:tcBorders>
            <w:shd w:fill="f1f3f4" w:val="clear"/>
            <w:tcMar>
              <w:top w:w="150.0" w:type="dxa"/>
              <w:left w:w="150.0" w:type="dxa"/>
              <w:bottom w:w="150.0" w:type="dxa"/>
              <w:right w:w="15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Signedness</w:t>
            </w:r>
          </w:p>
        </w:tc>
        <w:tc>
          <w:tcPr>
            <w:tcBorders>
              <w:top w:color="bdc1c6" w:space="0" w:sz="6" w:val="single"/>
              <w:left w:color="bdc1c6" w:space="0" w:sz="6" w:val="single"/>
              <w:bottom w:color="bdc1c6" w:space="0" w:sz="6" w:val="single"/>
              <w:right w:color="bdc1c6" w:space="0" w:sz="6" w:val="single"/>
            </w:tcBorders>
            <w:shd w:fill="f1f3f4" w:val="clear"/>
            <w:tcMar>
              <w:top w:w="150.0" w:type="dxa"/>
              <w:left w:w="150.0" w:type="dxa"/>
              <w:bottom w:w="150.0" w:type="dxa"/>
              <w:right w:w="15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Notes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 </w:t>
            </w:r>
          </w:p>
        </w:tc>
      </w:tr>
      <w:tr>
        <w:trPr>
          <w:cantSplit w:val="0"/>
          <w:tblHeader w:val="0"/>
        </w:trPr>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MUL</w:t>
            </w:r>
          </w:p>
        </w:tc>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low 32 bits of rs1 * rs2</w:t>
            </w:r>
          </w:p>
        </w:tc>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signed x signed</w:t>
            </w:r>
          </w:p>
        </w:tc>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Writes rd</w:t>
            </w:r>
          </w:p>
        </w:tc>
      </w:tr>
      <w:tr>
        <w:trPr>
          <w:cantSplit w:val="0"/>
          <w:tblHeader w:val="0"/>
        </w:trPr>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MULH</w:t>
            </w:r>
          </w:p>
        </w:tc>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high 32 bits of rs1 * rs2</w:t>
            </w:r>
          </w:p>
        </w:tc>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signed x signed</w:t>
            </w:r>
          </w:p>
        </w:tc>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Writes rd</w:t>
            </w:r>
          </w:p>
        </w:tc>
      </w:tr>
      <w:tr>
        <w:trPr>
          <w:cantSplit w:val="0"/>
          <w:tblHeader w:val="0"/>
        </w:trPr>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MULHSU</w:t>
            </w:r>
          </w:p>
        </w:tc>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high 32 bits of rs1 * rs2</w:t>
            </w:r>
          </w:p>
        </w:tc>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signed x unsigned</w:t>
            </w:r>
          </w:p>
        </w:tc>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Writes rd</w:t>
            </w:r>
          </w:p>
        </w:tc>
      </w:tr>
      <w:tr>
        <w:trPr>
          <w:cantSplit w:val="0"/>
          <w:tblHeader w:val="0"/>
        </w:trPr>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MULHU</w:t>
            </w:r>
          </w:p>
        </w:tc>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high 32 bits of rs1 * rs2</w:t>
            </w:r>
          </w:p>
        </w:tc>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unsigned x unsigned</w:t>
            </w:r>
          </w:p>
        </w:tc>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Writes rd</w:t>
            </w:r>
          </w:p>
        </w:tc>
      </w:tr>
      <w:tr>
        <w:trPr>
          <w:cantSplit w:val="0"/>
          <w:tblHeader w:val="0"/>
        </w:trPr>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DIV</w:t>
            </w:r>
          </w:p>
        </w:tc>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quotient rs1 / rs2</w:t>
            </w:r>
          </w:p>
        </w:tc>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signed</w:t>
            </w:r>
          </w:p>
        </w:tc>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RISC-V divide-by-zero and overflow behavior</w:t>
            </w:r>
          </w:p>
        </w:tc>
      </w:tr>
      <w:tr>
        <w:trPr>
          <w:cantSplit w:val="0"/>
          <w:tblHeader w:val="0"/>
        </w:trPr>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DIVU</w:t>
            </w:r>
          </w:p>
        </w:tc>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quotient rs1 / rs2</w:t>
            </w:r>
          </w:p>
        </w:tc>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unsigned</w:t>
            </w:r>
          </w:p>
        </w:tc>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Divide-by-zero result is all 1s</w:t>
            </w:r>
          </w:p>
        </w:tc>
      </w:tr>
      <w:tr>
        <w:trPr>
          <w:cantSplit w:val="0"/>
          <w:tblHeader w:val="0"/>
        </w:trPr>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REM</w:t>
            </w:r>
          </w:p>
        </w:tc>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remainder rs1 % rs2</w:t>
            </w:r>
          </w:p>
        </w:tc>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signed</w:t>
            </w:r>
          </w:p>
        </w:tc>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Divide-by-zero result is dividend</w:t>
            </w:r>
          </w:p>
        </w:tc>
      </w:tr>
      <w:tr>
        <w:trPr>
          <w:cantSplit w:val="0"/>
          <w:tblHeader w:val="0"/>
        </w:trPr>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REMU</w:t>
            </w:r>
          </w:p>
        </w:tc>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remainder rs1 % rs2</w:t>
            </w:r>
          </w:p>
        </w:tc>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unsigned</w:t>
            </w:r>
          </w:p>
        </w:tc>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Divide-by-zero result is dividend</w:t>
            </w:r>
          </w:p>
        </w:tc>
      </w:tr>
    </w:tbl>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before="300" w:lineRule="auto"/>
        <w:rPr>
          <w:rFonts w:ascii="Arial" w:cs="Arial" w:eastAsia="Arial" w:hAnsi="Arial"/>
          <w:color w:val="202124"/>
        </w:rPr>
      </w:pPr>
      <w:r w:rsidDel="00000000" w:rsidR="00000000" w:rsidRPr="00000000">
        <w:rPr>
          <w:rFonts w:ascii="Arial" w:cs="Arial" w:eastAsia="Arial" w:hAnsi="Arial"/>
          <w:color w:val="202124"/>
          <w:rtl w:val="0"/>
        </w:rPr>
        <w:t xml:space="preserve">What is intentionally excluded</w:t>
      </w:r>
    </w:p>
    <w:p w:rsidR="00000000" w:rsidDel="00000000" w:rsidP="00000000" w:rsidRDefault="00000000" w:rsidRPr="00000000" w14:paraId="0000002F">
      <w:pPr>
        <w:numPr>
          <w:ilvl w:val="0"/>
          <w:numId w:val="6"/>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Exceptions, interrupts, and CSRs (Control and Status Registers).</w:t>
      </w:r>
    </w:p>
    <w:p w:rsidR="00000000" w:rsidDel="00000000" w:rsidP="00000000" w:rsidRDefault="00000000" w:rsidRPr="00000000" w14:paraId="00000030">
      <w:pPr>
        <w:numPr>
          <w:ilvl w:val="0"/>
          <w:numId w:val="6"/>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Cache memory and MMU (Memory Management Unit).</w:t>
      </w:r>
    </w:p>
    <w:p w:rsidR="00000000" w:rsidDel="00000000" w:rsidP="00000000" w:rsidRDefault="00000000" w:rsidRPr="00000000" w14:paraId="00000031">
      <w:pPr>
        <w:numPr>
          <w:ilvl w:val="0"/>
          <w:numId w:val="6"/>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Privilege modes (Machine, Supervisor, User).</w:t>
      </w:r>
    </w:p>
    <w:p w:rsidR="00000000" w:rsidDel="00000000" w:rsidP="00000000" w:rsidRDefault="00000000" w:rsidRPr="00000000" w14:paraId="00000032">
      <w:pPr>
        <w:numPr>
          <w:ilvl w:val="0"/>
          <w:numId w:val="6"/>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Instruction sets beyond RV32IM are excluded: no floating-point, atomics, compressed instructions, privilege modes, or vector extensions.</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rPr>
          <w:rFonts w:ascii="Arial" w:cs="Arial" w:eastAsia="Arial" w:hAnsi="Arial"/>
          <w:color w:val="202124"/>
        </w:rPr>
      </w:pPr>
      <w:r w:rsidDel="00000000" w:rsidR="00000000" w:rsidRPr="00000000">
        <w:rPr>
          <w:rFonts w:ascii="Arial" w:cs="Arial" w:eastAsia="Arial" w:hAnsi="Arial"/>
          <w:color w:val="202124"/>
          <w:rtl w:val="0"/>
        </w:rPr>
        <w:t xml:space="preserve">Key assumptions</w:t>
      </w:r>
    </w:p>
    <w:p w:rsidR="00000000" w:rsidDel="00000000" w:rsidP="00000000" w:rsidRDefault="00000000" w:rsidRPr="00000000" w14:paraId="00000034">
      <w:pPr>
        <w:numPr>
          <w:ilvl w:val="0"/>
          <w:numId w:val="7"/>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32-bit Architecture:</w:t>
      </w:r>
      <w:r w:rsidDel="00000000" w:rsidR="00000000" w:rsidRPr="00000000">
        <w:rPr>
          <w:rFonts w:ascii="Arial" w:cs="Arial" w:eastAsia="Arial" w:hAnsi="Arial"/>
          <w:rtl w:val="0"/>
        </w:rPr>
        <w:t xml:space="preserve"> All registers, datapaths, and memory addresses are 32 bits wide.</w:t>
      </w:r>
    </w:p>
    <w:p w:rsidR="00000000" w:rsidDel="00000000" w:rsidP="00000000" w:rsidRDefault="00000000" w:rsidRPr="00000000" w14:paraId="00000035">
      <w:pPr>
        <w:numPr>
          <w:ilvl w:val="0"/>
          <w:numId w:val="7"/>
        </w:numPr>
        <w:pBdr>
          <w:top w:space="0" w:sz="0" w:val="nil"/>
          <w:left w:space="0" w:sz="0" w:val="nil"/>
          <w:bottom w:space="0" w:sz="0" w:val="nil"/>
          <w:right w:space="0" w:sz="0" w:val="nil"/>
          <w:between w:space="0" w:sz="0" w:val="nil"/>
        </w:pBdr>
        <w:shd w:fill="auto" w:val="clear"/>
        <w:spacing w:line="300" w:lineRule="auto"/>
        <w:ind w:left="600" w:hanging="360"/>
      </w:pPr>
      <w:r>
        <w:t>Harvard Architecture: The core exposes three logically independent external buses: IBUS for instruction fetch, DBUS for normal data memory load/store traffic, and SBUS for system/MMIO/debug access. IBUS and DBUS preserve the Harvard separation between instruction and data paths, while SBUS keeps memory-mapped peripherals out of the normal data-memory timing path.</w:t>
      </w:r>
    </w:p>
    <w:p w:rsidR="00000000" w:rsidDel="00000000" w:rsidP="00000000" w:rsidRDefault="00000000" w:rsidRPr="00000000" w14:paraId="00000036">
      <w:pPr>
        <w:numPr>
          <w:ilvl w:val="0"/>
          <w:numId w:val="7"/>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Memory Model:</w:t>
      </w:r>
      <w:r w:rsidDel="00000000" w:rsidR="00000000" w:rsidRPr="00000000">
        <w:rPr>
          <w:rFonts w:ascii="Arial" w:cs="Arial" w:eastAsia="Arial" w:hAnsi="Arial"/>
          <w:rtl w:val="0"/>
        </w:rPr>
        <w:t xml:space="preserve"> For the first iteration, memory reads are assumed to be combinational (asynchronous) for simplicity, while writes are synchronous.</w:t>
      </w:r>
    </w:p>
    <w:p w:rsidR="00000000" w:rsidDel="00000000" w:rsidP="00000000" w:rsidRDefault="00000000" w:rsidRPr="00000000" w14:paraId="00000037">
      <w:pPr>
        <w:pStyle w:val="Heading2"/>
        <w:pBdr>
          <w:top w:space="0" w:sz="0" w:val="nil"/>
          <w:left w:space="0" w:sz="0" w:val="nil"/>
          <w:bottom w:space="0" w:sz="0" w:val="nil"/>
          <w:right w:space="0" w:sz="0" w:val="nil"/>
          <w:between w:space="0" w:sz="0" w:val="nil"/>
        </w:pBdr>
        <w:shd w:fill="auto" w:val="clear"/>
        <w:rPr>
          <w:rFonts w:ascii="Arial" w:cs="Arial" w:eastAsia="Arial" w:hAnsi="Arial"/>
          <w:color w:val="202124"/>
        </w:rPr>
      </w:pPr>
      <w:r w:rsidDel="00000000" w:rsidR="00000000" w:rsidRPr="00000000">
        <w:rPr>
          <w:rFonts w:ascii="Arial" w:cs="Arial" w:eastAsia="Arial" w:hAnsi="Arial"/>
          <w:color w:val="202124"/>
          <w:rtl w:val="0"/>
        </w:rPr>
        <w:t xml:space="preserve">2. High-Level Architecture Overview</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t>The CPU follows the classic RISC 5-stage pipeline. The IF stage talks only to IBUS, while the MEM stage routes load/store requests through a Load Store Unit (LSU) to either DBUS or SBUS based on the physical address map. Bus ready signals participate in the same global stall policy as load-use, RV32M multi-cycle, and control-hazard events.</w:t>
      </w:r>
    </w:p>
    <w:p>
      <w:pPr>
        <w:jc w:val="center"/>
      </w:pPr>
      <w:r>
        <w:drawing>
          <wp:inline>
            <wp:extent cx="5760720" cy="4793074"/>
            <wp:docPr id="1" name="Picture 1" title="Figure AI-01" descr="RV32IM five-stage CPU pipeline showing IF, ID, EX, MEM, and WB stages, pipeline registers, hazard unit, forwarding unit, and main datapath/control connections."/>
            <wp:cNvGraphicFramePr>
              <a:graphicFrameLocks noChangeAspect="1"/>
            </wp:cNvGraphicFramePr>
            <a:graphic>
              <a:graphicData uri="http://schemas.openxmlformats.org/drawingml/2006/picture">
                <pic:pic>
                  <pic:nvPicPr>
                    <pic:cNvPr id="0" name="00_pipeline_overview.png"/>
                    <pic:cNvPicPr/>
                  </pic:nvPicPr>
                  <pic:blipFill>
                    <a:blip r:embed="rId6"/>
                    <a:stretch>
                      <a:fillRect/>
                    </a:stretch>
                  </pic:blipFill>
                  <pic:spPr>
                    <a:xfrm>
                      <a:off x="0" y="0"/>
                      <a:ext cx="5760720" cy="4793074"/>
                    </a:xfrm>
                    <a:prstGeom prst="rect"/>
                  </pic:spPr>
                </pic:pic>
              </a:graphicData>
            </a:graphic>
          </wp:inline>
        </w:drawing>
      </w:r>
    </w:p>
    <w:p>
      <w:pPr>
        <w:jc w:val="center"/>
      </w:pPr>
      <w:r>
        <w:t>Figure AI-01: RV32IM five-stage pipeline overview.</w:t>
      </w:r>
    </w:p>
    <w:p>
      <w:pPr>
        <w:pStyle w:val="Heading3"/>
      </w:pPr>
      <w:r>
        <w:t>2.1 Harvard Bus Architecture: IBUS, DBUS, and SBUS</w:t>
      </w:r>
    </w:p>
    <w:p>
      <w:r>
        <w:t>IBUS is owned by the IF stage and carries instruction fetch requests. It should not be reused for data loads, stores, or MMIO, even when instruction and data memories share an implementation behind the integration boundary.</w:t>
      </w:r>
    </w:p>
    <w:p>
      <w:r>
        <w:t>DBUS is owned by the MEM-stage LSU for ordinary data-memory accesses. Loads and stores targeting SRAM, data cache, or main data memory use DBUS.</w:t>
      </w:r>
    </w:p>
    <w:p>
      <w:r>
        <w:t>SBUS is owned by the MEM-stage LSU for memory-mapped system accesses such as timer, UART, GPIO, debug windows, or implementation-specific control/status registers outside the base RV32IM architectural state.</w:t>
      </w:r>
    </w:p>
    <w:p>
      <w:pPr>
        <w:keepNext/>
        <w:keepLines/>
        <w:spacing w:before="120" w:after="60"/>
        <w:jc w:val="center"/>
      </w:pPr>
      <w:r>
        <w:drawing>
          <wp:inline>
            <wp:extent cx="5349240" cy="6340997"/>
            <wp:docPr id="7" name="Picture 7" title="Figure AI-BUS-01" descr="Harvard bus architecture diagram showing IF stage connected to IBUS, MEM-stage LSU and address decoder connected to DBUS and SBUS, and ready signals feeding the hazard unit for bus stalls."/>
            <wp:cNvGraphicFramePr>
              <a:graphicFrameLocks noChangeAspect="1"/>
            </wp:cNvGraphicFramePr>
            <a:graphic>
              <a:graphicData uri="http://schemas.openxmlformats.org/drawingml/2006/picture">
                <pic:pic>
                  <pic:nvPicPr>
                    <pic:cNvPr id="0" name="06_harvard_ibus_dbus_sbus.png"/>
                    <pic:cNvPicPr/>
                  </pic:nvPicPr>
                  <pic:blipFill>
                    <a:blip r:embed="rId12"/>
                    <a:stretch>
                      <a:fillRect/>
                    </a:stretch>
                  </pic:blipFill>
                  <pic:spPr>
                    <a:xfrm>
                      <a:off x="0" y="0"/>
                      <a:ext cx="5349240" cy="6340997"/>
                    </a:xfrm>
                    <a:prstGeom prst="rect"/>
                  </pic:spPr>
                </pic:pic>
              </a:graphicData>
            </a:graphic>
          </wp:inline>
        </w:drawing>
      </w:r>
    </w:p>
    <w:p>
      <w:pPr>
        <w:keepLines/>
        <w:spacing w:before="60" w:after="160"/>
        <w:jc w:val="center"/>
      </w:pPr>
      <w:r>
        <w:rPr>
          <w:i/>
          <w:sz w:val="18"/>
        </w:rPr>
        <w:t>Figure AI-BUS-01: Harvard architecture with IBUS, DBUS, and SBUS.</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25" w:lineRule="auto"/>
        <w:rPr>
          <w:rFonts w:ascii="Consolas" w:cs="Consolas" w:eastAsia="Consolas" w:hAnsi="Consolas"/>
          <w:shd w:fill="f8f9fa" w:val="clear"/>
        </w:rPr>
      </w:pPr>
      <w:r w:rsidDel="00000000" w:rsidR="00000000" w:rsidRPr="00000000">
        <w:rPr>
          <w:rtl w:val="0"/>
        </w:rPr>
      </w:r>
    </w:p>
    <w:p w:rsidR="00000000" w:rsidDel="00000000" w:rsidP="00000000" w:rsidRDefault="00000000" w:rsidRPr="00000000" w14:paraId="0000003B">
      <w:pPr>
        <w:pStyle w:val="Heading2"/>
        <w:pBdr>
          <w:top w:space="0" w:sz="0" w:val="nil"/>
          <w:left w:space="0" w:sz="0" w:val="nil"/>
          <w:bottom w:space="0" w:sz="0" w:val="nil"/>
          <w:right w:space="0" w:sz="0" w:val="nil"/>
          <w:between w:space="0" w:sz="0" w:val="nil"/>
        </w:pBdr>
        <w:shd w:fill="auto" w:val="clear"/>
        <w:spacing w:after="240" w:lineRule="auto"/>
        <w:rPr>
          <w:rFonts w:ascii="Arial" w:cs="Arial" w:eastAsia="Arial" w:hAnsi="Arial"/>
          <w:color w:val="202124"/>
        </w:rPr>
      </w:pPr>
      <w:r w:rsidDel="00000000" w:rsidR="00000000" w:rsidRPr="00000000">
        <w:rPr>
          <w:rFonts w:ascii="Arial" w:cs="Arial" w:eastAsia="Arial" w:hAnsi="Arial"/>
          <w:color w:val="202124"/>
          <w:rtl w:val="0"/>
        </w:rPr>
        <w:t xml:space="preserve">3. Pipeline Stage-by-Stage Specification</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before="0" w:lineRule="auto"/>
        <w:rPr>
          <w:rFonts w:ascii="Arial" w:cs="Arial" w:eastAsia="Arial" w:hAnsi="Arial"/>
          <w:color w:val="202124"/>
        </w:rPr>
      </w:pPr>
      <w:r w:rsidDel="00000000" w:rsidR="00000000" w:rsidRPr="00000000">
        <w:rPr>
          <w:rFonts w:ascii="Arial" w:cs="Arial" w:eastAsia="Arial" w:hAnsi="Arial"/>
          <w:color w:val="202124"/>
          <w:rtl w:val="0"/>
        </w:rPr>
        <w:t xml:space="preserve">Stage 1: Instruction Fetch (IF)</w:t>
      </w:r>
    </w:p>
    <w:p w:rsidR="00000000" w:rsidDel="00000000" w:rsidP="00000000" w:rsidRDefault="00000000" w:rsidRPr="00000000" w14:paraId="0000003D">
      <w:pPr>
        <w:numPr>
          <w:ilvl w:val="0"/>
          <w:numId w:val="8"/>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Main function:</w:t>
      </w:r>
      <w:r w:rsidDel="00000000" w:rsidR="00000000" w:rsidRPr="00000000">
        <w:rPr>
          <w:rFonts w:ascii="Arial" w:cs="Arial" w:eastAsia="Arial" w:hAnsi="Arial"/>
          <w:rtl w:val="0"/>
        </w:rPr>
        <w:t xml:space="preserve"> Fetch the next instruction from memory and update the Program Counter (PC).</w:t>
      </w:r>
    </w:p>
    <w:p w:rsidR="00000000" w:rsidDel="00000000" w:rsidP="00000000" w:rsidRDefault="00000000" w:rsidRPr="00000000" w14:paraId="0000003E">
      <w:pPr>
        <w:numPr>
          <w:ilvl w:val="0"/>
          <w:numId w:val="8"/>
        </w:numPr>
        <w:pBdr>
          <w:top w:space="0" w:sz="0" w:val="nil"/>
          <w:left w:space="0" w:sz="0" w:val="nil"/>
          <w:bottom w:space="0" w:sz="0" w:val="nil"/>
          <w:right w:space="0" w:sz="0" w:val="nil"/>
          <w:between w:space="0" w:sz="0" w:val="nil"/>
        </w:pBdr>
        <w:shd w:fill="auto" w:val="clear"/>
        <w:spacing w:line="300" w:lineRule="auto"/>
        <w:ind w:left="600" w:hanging="360"/>
      </w:pPr>
      <w:r>
        <w:t>Inputs: Current PC, Branch Target Address, PC selection signal, ibus_ready.</w:t>
      </w:r>
    </w:p>
    <w:p w:rsidR="00000000" w:rsidDel="00000000" w:rsidP="00000000" w:rsidRDefault="00000000" w:rsidRPr="00000000" w14:paraId="0000003F">
      <w:pPr>
        <w:numPr>
          <w:ilvl w:val="0"/>
          <w:numId w:val="8"/>
        </w:numPr>
        <w:pBdr>
          <w:top w:space="0" w:sz="0" w:val="nil"/>
          <w:left w:space="0" w:sz="0" w:val="nil"/>
          <w:bottom w:space="0" w:sz="0" w:val="nil"/>
          <w:right w:space="0" w:sz="0" w:val="nil"/>
          <w:between w:space="0" w:sz="0" w:val="nil"/>
        </w:pBdr>
        <w:shd w:fill="auto" w:val="clear"/>
        <w:spacing w:line="300" w:lineRule="auto"/>
        <w:ind w:left="600" w:hanging="360"/>
      </w:pPr>
      <w:r>
        <w:t>Outputs: Fetched Instruction, PC, PC+4, ibus_valid, ibus_addr.</w:t>
      </w:r>
    </w:p>
    <w:p w:rsidR="00000000" w:rsidDel="00000000" w:rsidP="00000000" w:rsidRDefault="00000000" w:rsidRPr="00000000" w14:paraId="00000040">
      <w:pPr>
        <w:numPr>
          <w:ilvl w:val="0"/>
          <w:numId w:val="8"/>
        </w:numPr>
        <w:pBdr>
          <w:top w:space="0" w:sz="0" w:val="nil"/>
          <w:left w:space="0" w:sz="0" w:val="nil"/>
          <w:bottom w:space="0" w:sz="0" w:val="nil"/>
          <w:right w:space="0" w:sz="0" w:val="nil"/>
          <w:between w:space="0" w:sz="0" w:val="nil"/>
        </w:pBdr>
        <w:shd w:fill="auto" w:val="clear"/>
        <w:spacing w:line="300" w:lineRule="auto"/>
        <w:ind w:left="600" w:hanging="360"/>
      </w:pPr>
      <w:r>
        <w:t>Key logic: An adder calculates PC+4, a multiplexer selects PC+4 or branch/jump target, and the IF-stage bus wrapper drives IBUS. If ibus_ready is low while ibus_valid is asserted, PC and IF/ID are held.</w:t>
      </w:r>
    </w:p>
    <w:p>
      <w:pPr>
        <w:jc w:val="center"/>
      </w:pPr>
      <w:r>
        <w:drawing>
          <wp:inline>
            <wp:extent cx="5303520" cy="3511928"/>
            <wp:docPr id="2" name="Picture 2" title="Figure AI-02" descr="Program counter unit diagram showing PC plus 4 and branch or jump target inputs feeding a PC mux, then a 32-bit PC register, with PCSel, clock, and reset control signals."/>
            <wp:cNvGraphicFramePr>
              <a:graphicFrameLocks noChangeAspect="1"/>
            </wp:cNvGraphicFramePr>
            <a:graphic>
              <a:graphicData uri="http://schemas.openxmlformats.org/drawingml/2006/picture">
                <pic:pic>
                  <pic:nvPicPr>
                    <pic:cNvPr id="0" name="01_pc_unit.png"/>
                    <pic:cNvPicPr/>
                  </pic:nvPicPr>
                  <pic:blipFill>
                    <a:blip r:embed="rId7"/>
                    <a:stretch>
                      <a:fillRect/>
                    </a:stretch>
                  </pic:blipFill>
                  <pic:spPr>
                    <a:xfrm>
                      <a:off x="0" y="0"/>
                      <a:ext cx="5303520" cy="3511928"/>
                    </a:xfrm>
                    <a:prstGeom prst="rect"/>
                  </pic:spPr>
                </pic:pic>
              </a:graphicData>
            </a:graphic>
          </wp:inline>
        </w:drawing>
      </w:r>
    </w:p>
    <w:p>
      <w:pPr>
        <w:jc w:val="center"/>
      </w:pPr>
      <w:r>
        <w:t>Figure AI-02: Program counter update path in pc_unit.sv.</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rPr>
          <w:rFonts w:ascii="Arial" w:cs="Arial" w:eastAsia="Arial" w:hAnsi="Arial"/>
          <w:color w:val="202124"/>
        </w:rPr>
      </w:pPr>
      <w:r w:rsidDel="00000000" w:rsidR="00000000" w:rsidRPr="00000000">
        <w:rPr>
          <w:rFonts w:ascii="Arial" w:cs="Arial" w:eastAsia="Arial" w:hAnsi="Arial"/>
          <w:color w:val="202124"/>
          <w:rtl w:val="0"/>
        </w:rPr>
        <w:t xml:space="preserve">Stage 2: Instruction Decode / Register Read (ID)</w:t>
      </w:r>
    </w:p>
    <w:p w:rsidR="00000000" w:rsidDel="00000000" w:rsidP="00000000" w:rsidRDefault="00000000" w:rsidRPr="00000000" w14:paraId="00000042">
      <w:pPr>
        <w:numPr>
          <w:ilvl w:val="0"/>
          <w:numId w:val="9"/>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Main function:</w:t>
      </w:r>
      <w:r w:rsidDel="00000000" w:rsidR="00000000" w:rsidRPr="00000000">
        <w:rPr>
          <w:rFonts w:ascii="Arial" w:cs="Arial" w:eastAsia="Arial" w:hAnsi="Arial"/>
          <w:rtl w:val="0"/>
        </w:rPr>
        <w:t xml:space="preserve"> Decode the instruction to generate control signals, read operands from the Register File, and extract/extend the immediate value.</w:t>
      </w:r>
    </w:p>
    <w:p w:rsidR="00000000" w:rsidDel="00000000" w:rsidP="00000000" w:rsidRDefault="00000000" w:rsidRPr="00000000" w14:paraId="00000043">
      <w:pPr>
        <w:numPr>
          <w:ilvl w:val="0"/>
          <w:numId w:val="9"/>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Inputs:</w:t>
      </w:r>
      <w:r w:rsidDel="00000000" w:rsidR="00000000" w:rsidRPr="00000000">
        <w:rPr>
          <w:rFonts w:ascii="Arial" w:cs="Arial" w:eastAsia="Arial" w:hAnsi="Arial"/>
          <w:rtl w:val="0"/>
        </w:rPr>
        <w:t xml:space="preserve"> Fetched Instruction, PC, Writeback Data, Writeback Address, RegWrite signal.</w:t>
      </w:r>
    </w:p>
    <w:p w:rsidR="00000000" w:rsidDel="00000000" w:rsidP="00000000" w:rsidRDefault="00000000" w:rsidRPr="00000000" w14:paraId="00000044">
      <w:pPr>
        <w:numPr>
          <w:ilvl w:val="0"/>
          <w:numId w:val="9"/>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Outputs:</w:t>
      </w:r>
      <w:r w:rsidDel="00000000" w:rsidR="00000000" w:rsidRPr="00000000">
        <w:rPr>
          <w:rFonts w:ascii="Arial" w:cs="Arial" w:eastAsia="Arial" w:hAnsi="Arial"/>
          <w:rtl w:val="0"/>
        </w:rPr>
        <w:t xml:space="preserve"> rs1_data, rs2_data, immediate, PC, rd_addr, rs1_addr, rs2_addr, control signals.</w:t>
      </w:r>
    </w:p>
    <w:p w:rsidR="00000000" w:rsidDel="00000000" w:rsidP="00000000" w:rsidRDefault="00000000" w:rsidRPr="00000000" w14:paraId="00000045">
      <w:pPr>
        <w:numPr>
          <w:ilvl w:val="0"/>
          <w:numId w:val="9"/>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Key logic:</w:t>
      </w:r>
      <w:r w:rsidDel="00000000" w:rsidR="00000000" w:rsidRPr="00000000">
        <w:rPr>
          <w:rFonts w:ascii="Arial" w:cs="Arial" w:eastAsia="Arial" w:hAnsi="Arial"/>
          <w:rtl w:val="0"/>
        </w:rPr>
        <w:t xml:space="preserve"> Main Decoder, ALU Decoder, Immediate Generator, Hazard Detection Unit.</w:t>
      </w:r>
    </w:p>
    <w:p>
      <w:pPr>
        <w:jc w:val="center"/>
      </w:pPr>
      <w:r>
        <w:drawing>
          <wp:inline>
            <wp:extent cx="5303520" cy="5660810"/>
            <wp:docPr id="3" name="Picture 3" title="Figure AI-03" descr="Register file diagram showing rs1, rs2, rd address ports, 32-bit write data, two 32-bit read data outputs, RegWrite, clock, and x0 hardwired to zero."/>
            <wp:cNvGraphicFramePr>
              <a:graphicFrameLocks noChangeAspect="1"/>
            </wp:cNvGraphicFramePr>
            <a:graphic>
              <a:graphicData uri="http://schemas.openxmlformats.org/drawingml/2006/picture">
                <pic:pic>
                  <pic:nvPicPr>
                    <pic:cNvPr id="0" name="02_regfile.png"/>
                    <pic:cNvPicPr/>
                  </pic:nvPicPr>
                  <pic:blipFill>
                    <a:blip r:embed="rId8"/>
                    <a:stretch>
                      <a:fillRect/>
                    </a:stretch>
                  </pic:blipFill>
                  <pic:spPr>
                    <a:xfrm>
                      <a:off x="0" y="0"/>
                      <a:ext cx="5303520" cy="5660810"/>
                    </a:xfrm>
                    <a:prstGeom prst="rect"/>
                  </pic:spPr>
                </pic:pic>
              </a:graphicData>
            </a:graphic>
          </wp:inline>
        </w:drawing>
      </w:r>
    </w:p>
    <w:p>
      <w:pPr>
        <w:jc w:val="center"/>
      </w:pPr>
      <w:r>
        <w:t>Figure AI-03: Register file interface in regfile.sv.</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rPr>
          <w:rFonts w:ascii="Arial" w:cs="Arial" w:eastAsia="Arial" w:hAnsi="Arial"/>
          <w:color w:val="202124"/>
        </w:rPr>
      </w:pPr>
      <w:r w:rsidDel="00000000" w:rsidR="00000000" w:rsidRPr="00000000">
        <w:rPr>
          <w:rFonts w:ascii="Arial" w:cs="Arial" w:eastAsia="Arial" w:hAnsi="Arial"/>
          <w:color w:val="202124"/>
          <w:rtl w:val="0"/>
        </w:rPr>
        <w:t xml:space="preserve">Stage 3: Execute / Address Calculation (EX)</w:t>
      </w:r>
    </w:p>
    <w:p w:rsidR="00000000" w:rsidDel="00000000" w:rsidP="00000000" w:rsidRDefault="00000000" w:rsidRPr="00000000" w14:paraId="00000047">
      <w:pPr>
        <w:numPr>
          <w:ilvl w:val="0"/>
          <w:numId w:val="10"/>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Main function:</w:t>
      </w:r>
      <w:r w:rsidDel="00000000" w:rsidR="00000000" w:rsidRPr="00000000">
        <w:rPr>
          <w:rFonts w:ascii="Arial" w:cs="Arial" w:eastAsia="Arial" w:hAnsi="Arial"/>
          <w:rtl w:val="0"/>
        </w:rPr>
        <w:t xml:space="preserve"> Perform arithmetic/logic operations, RV32M multiply/divide operations, calculate memory addresses for load/stores, and evaluate branch conditions and targets.</w:t>
      </w:r>
    </w:p>
    <w:p w:rsidR="00000000" w:rsidDel="00000000" w:rsidP="00000000" w:rsidRDefault="00000000" w:rsidRPr="00000000" w14:paraId="00000048">
      <w:pPr>
        <w:numPr>
          <w:ilvl w:val="0"/>
          <w:numId w:val="10"/>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Inputs:</w:t>
      </w:r>
      <w:r w:rsidDel="00000000" w:rsidR="00000000" w:rsidRPr="00000000">
        <w:rPr>
          <w:rFonts w:ascii="Arial" w:cs="Arial" w:eastAsia="Arial" w:hAnsi="Arial"/>
          <w:rtl w:val="0"/>
        </w:rPr>
        <w:t xml:space="preserve"> rs1_data, rs2_data, immediate, PC, control signals, forwarding data.</w:t>
      </w:r>
    </w:p>
    <w:p w:rsidR="00000000" w:rsidDel="00000000" w:rsidP="00000000" w:rsidRDefault="00000000" w:rsidRPr="00000000" w14:paraId="00000049">
      <w:pPr>
        <w:numPr>
          <w:ilvl w:val="0"/>
          <w:numId w:val="10"/>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Outputs:</w:t>
      </w:r>
      <w:r w:rsidDel="00000000" w:rsidR="00000000" w:rsidRPr="00000000">
        <w:rPr>
          <w:rFonts w:ascii="Arial" w:cs="Arial" w:eastAsia="Arial" w:hAnsi="Arial"/>
          <w:rtl w:val="0"/>
        </w:rPr>
        <w:t xml:space="preserve"> ALU result, write data (rs2_data), branch target, branch taken signal, rd_addr, control signals.</w:t>
      </w:r>
    </w:p>
    <w:p w:rsidR="00000000" w:rsidDel="00000000" w:rsidP="00000000" w:rsidRDefault="00000000" w:rsidRPr="00000000" w14:paraId="0000004A">
      <w:pPr>
        <w:numPr>
          <w:ilvl w:val="0"/>
          <w:numId w:val="10"/>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Key logic:</w:t>
      </w:r>
      <w:r w:rsidDel="00000000" w:rsidR="00000000" w:rsidRPr="00000000">
        <w:rPr>
          <w:rFonts w:ascii="Arial" w:cs="Arial" w:eastAsia="Arial" w:hAnsi="Arial"/>
          <w:rtl w:val="0"/>
        </w:rPr>
        <w:t xml:space="preserve"> ALU, RV32M multiply/divide unit, Forwarding Multiplexers, Branch Adder, Branch Condition Evaluator.</w:t>
      </w:r>
    </w:p>
    <w:p>
      <w:pPr>
        <w:jc w:val="center"/>
      </w:pPr>
      <w:r>
        <w:drawing>
          <wp:inline>
            <wp:extent cx="5029200" cy="2991507"/>
            <wp:docPr id="4" name="Picture 4" title="Figure AI-04" descr="ALU diagram showing two 32-bit source operands, 4-bit ALUCtrl control input, 32-bit ALUResult output, and Zero flag."/>
            <wp:cNvGraphicFramePr>
              <a:graphicFrameLocks noChangeAspect="1"/>
            </wp:cNvGraphicFramePr>
            <a:graphic>
              <a:graphicData uri="http://schemas.openxmlformats.org/drawingml/2006/picture">
                <pic:pic>
                  <pic:nvPicPr>
                    <pic:cNvPr id="0" name="03_alu.png"/>
                    <pic:cNvPicPr/>
                  </pic:nvPicPr>
                  <pic:blipFill>
                    <a:blip r:embed="rId9"/>
                    <a:stretch>
                      <a:fillRect/>
                    </a:stretch>
                  </pic:blipFill>
                  <pic:spPr>
                    <a:xfrm>
                      <a:off x="0" y="0"/>
                      <a:ext cx="5029200" cy="2991507"/>
                    </a:xfrm>
                    <a:prstGeom prst="rect"/>
                  </pic:spPr>
                </pic:pic>
              </a:graphicData>
            </a:graphic>
          </wp:inline>
        </w:drawing>
      </w:r>
    </w:p>
    <w:p>
      <w:pPr>
        <w:jc w:val="center"/>
      </w:pPr>
      <w:r>
        <w:t>Figure AI-04: ALU datapath and control interface in alu.sv.</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300" w:lineRule="auto"/>
        <w:rPr>
          <w:rFonts w:ascii="Arial" w:cs="Arial" w:eastAsia="Arial" w:hAnsi="Arial"/>
        </w:rPr>
      </w:pPr>
      <w:r w:rsidDel="00000000" w:rsidR="00000000" w:rsidRPr="00000000">
        <w:rPr>
          <w:rFonts w:ascii="Arial" w:cs="Arial" w:eastAsia="Arial" w:hAnsi="Arial"/>
          <w:b w:val="1"/>
          <w:bCs w:val="1"/>
          <w:rtl w:val="0"/>
        </w:rPr>
        <w:t xml:space="preserve">RV32M Execute Strategy:</w:t>
      </w:r>
      <w:r w:rsidDel="00000000" w:rsidR="00000000" w:rsidRPr="00000000">
        <w:rPr>
          <w:rFonts w:ascii="Arial" w:cs="Arial" w:eastAsia="Arial" w:hAnsi="Arial"/>
          <w:rtl w:val="0"/>
        </w:rPr>
        <w:t xml:space="preserve"> The M extension is implemented in the EX stage as a separate multiply/divide unit selected by the ALU control decoder. Multiplication may be implemented as a single-cycle combinational block for the first version. If timing closure requires it, the same interface can be backed by a multi-cycle or pipelined multiplier. Division and remainder are treated as multi-cycle EX operations. While div_busy is asserted, PC and IF/ID are held, ID/EX is held, and younger pipeline state is not advanced into EX. The multiply/divide unit interface is: valid, op[2:0], rs1, rs2, ready, result[31:0]. A result becomes visible to the normal EX/MEM pipeline register only when ready is asserted. Flush priority is higher than a pending multi-cycle operation. If a taken branch or jump flushes the instruction owning the M operation, the unit must cancel or ignore the stale result.</w:t>
      </w:r>
    </w:p>
    <w:p>
      <w:pPr>
        <w:jc w:val="center"/>
      </w:pPr>
      <w:r>
        <w:drawing>
          <wp:inline>
            <wp:extent cx="5577840" cy="3080593"/>
            <wp:docPr id="5" name="Picture 5" title="Figure AI-05" descr="RV32M multiply and divide unit diagram showing operand mux, multiplier core, divider core, result mux, ready and busy generator, valid, operation, clock, and reset signals."/>
            <wp:cNvGraphicFramePr>
              <a:graphicFrameLocks noChangeAspect="1"/>
            </wp:cNvGraphicFramePr>
            <a:graphic>
              <a:graphicData uri="http://schemas.openxmlformats.org/drawingml/2006/picture">
                <pic:pic>
                  <pic:nvPicPr>
                    <pic:cNvPr id="0" name="04_muldiv_unit.png"/>
                    <pic:cNvPicPr/>
                  </pic:nvPicPr>
                  <pic:blipFill>
                    <a:blip r:embed="rId10"/>
                    <a:stretch>
                      <a:fillRect/>
                    </a:stretch>
                  </pic:blipFill>
                  <pic:spPr>
                    <a:xfrm>
                      <a:off x="0" y="0"/>
                      <a:ext cx="5577840" cy="3080593"/>
                    </a:xfrm>
                    <a:prstGeom prst="rect"/>
                  </pic:spPr>
                </pic:pic>
              </a:graphicData>
            </a:graphic>
          </wp:inline>
        </w:drawing>
      </w:r>
    </w:p>
    <w:p>
      <w:pPr>
        <w:jc w:val="center"/>
      </w:pPr>
      <w:r>
        <w:t>Figure AI-05: RV32M multiply/divide execution unit in muldiv_unit.sv.</w:t>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before="0" w:lineRule="auto"/>
        <w:rPr>
          <w:rFonts w:ascii="Arial" w:cs="Arial" w:eastAsia="Arial" w:hAnsi="Arial"/>
          <w:color w:val="202124"/>
        </w:rPr>
      </w:pPr>
      <w:r w:rsidDel="00000000" w:rsidR="00000000" w:rsidRPr="00000000">
        <w:rPr>
          <w:rFonts w:ascii="Arial" w:cs="Arial" w:eastAsia="Arial" w:hAnsi="Arial"/>
          <w:color w:val="202124"/>
          <w:rtl w:val="0"/>
        </w:rPr>
        <w:t xml:space="preserve">Stage 4: Memory Access (MEM)</w:t>
      </w:r>
    </w:p>
    <w:p w:rsidR="00000000" w:rsidDel="00000000" w:rsidP="00000000" w:rsidRDefault="00000000" w:rsidRPr="00000000" w14:paraId="0000004D">
      <w:pPr>
        <w:numPr>
          <w:ilvl w:val="0"/>
          <w:numId w:val="11"/>
        </w:numPr>
        <w:pBdr>
          <w:top w:space="0" w:sz="0" w:val="nil"/>
          <w:left w:space="0" w:sz="0" w:val="nil"/>
          <w:bottom w:space="0" w:sz="0" w:val="nil"/>
          <w:right w:space="0" w:sz="0" w:val="nil"/>
          <w:between w:space="0" w:sz="0" w:val="nil"/>
        </w:pBdr>
        <w:shd w:fill="auto" w:val="clear"/>
        <w:spacing w:line="300" w:lineRule="auto"/>
        <w:ind w:left="600" w:hanging="360"/>
      </w:pPr>
      <w:r>
        <w:t>Main function: Read from or write to memory through the LSU. Ordinary data-memory addresses use DBUS; system/MMIO/debug addresses use SBUS.</w:t>
      </w:r>
    </w:p>
    <w:p w:rsidR="00000000" w:rsidDel="00000000" w:rsidP="00000000" w:rsidRDefault="00000000" w:rsidRPr="00000000" w14:paraId="0000004E">
      <w:pPr>
        <w:numPr>
          <w:ilvl w:val="0"/>
          <w:numId w:val="11"/>
        </w:numPr>
        <w:pBdr>
          <w:top w:space="0" w:sz="0" w:val="nil"/>
          <w:left w:space="0" w:sz="0" w:val="nil"/>
          <w:bottom w:space="0" w:sz="0" w:val="nil"/>
          <w:right w:space="0" w:sz="0" w:val="nil"/>
          <w:between w:space="0" w:sz="0" w:val="nil"/>
        </w:pBdr>
        <w:shd w:fill="auto" w:val="clear"/>
        <w:spacing w:line="300" w:lineRule="auto"/>
        <w:ind w:left="600" w:hanging="360"/>
      </w:pPr>
      <w:r>
        <w:t>Inputs: ALU result (address), write data, memory control signals, dbus_ready, sbus_ready.</w:t>
      </w:r>
    </w:p>
    <w:p w:rsidR="00000000" w:rsidDel="00000000" w:rsidP="00000000" w:rsidRDefault="00000000" w:rsidRPr="00000000" w14:paraId="0000004F">
      <w:pPr>
        <w:numPr>
          <w:ilvl w:val="0"/>
          <w:numId w:val="11"/>
        </w:numPr>
        <w:pBdr>
          <w:top w:space="0" w:sz="0" w:val="nil"/>
          <w:left w:space="0" w:sz="0" w:val="nil"/>
          <w:bottom w:space="0" w:sz="0" w:val="nil"/>
          <w:right w:space="0" w:sz="0" w:val="nil"/>
          <w:between w:space="0" w:sz="0" w:val="nil"/>
        </w:pBdr>
        <w:shd w:fill="auto" w:val="clear"/>
        <w:spacing w:line="300" w:lineRule="auto"/>
        <w:ind w:left="600" w:hanging="360"/>
      </w:pPr>
      <w:r>
        <w:t>Outputs: Load data selected from DBUS or SBUS, ALU result (passed through), rd_addr, control signals, bus stall request.</w:t>
      </w:r>
    </w:p>
    <w:p w:rsidR="00000000" w:rsidDel="00000000" w:rsidP="00000000" w:rsidRDefault="00000000" w:rsidRPr="00000000" w14:paraId="00000050">
      <w:pPr>
        <w:numPr>
          <w:ilvl w:val="0"/>
          <w:numId w:val="11"/>
        </w:numPr>
        <w:pBdr>
          <w:top w:space="0" w:sz="0" w:val="nil"/>
          <w:left w:space="0" w:sz="0" w:val="nil"/>
          <w:bottom w:space="0" w:sz="0" w:val="nil"/>
          <w:right w:space="0" w:sz="0" w:val="nil"/>
          <w:between w:space="0" w:sz="0" w:val="nil"/>
        </w:pBdr>
        <w:shd w:fill="auto" w:val="clear"/>
        <w:spacing w:line="300" w:lineRule="auto"/>
        <w:ind w:left="600" w:hanging="360"/>
      </w:pPr>
      <w:r>
        <w:t>Key logic: Load Store Unit, byte-enable generation, address decoder, DBUS/SBUS request routing, and read-data mux.</w:t>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rPr>
          <w:rFonts w:ascii="Arial" w:cs="Arial" w:eastAsia="Arial" w:hAnsi="Arial"/>
          <w:color w:val="202124"/>
        </w:rPr>
      </w:pPr>
      <w:r w:rsidDel="00000000" w:rsidR="00000000" w:rsidRPr="00000000">
        <w:rPr>
          <w:rFonts w:ascii="Arial" w:cs="Arial" w:eastAsia="Arial" w:hAnsi="Arial"/>
          <w:color w:val="202124"/>
          <w:rtl w:val="0"/>
        </w:rPr>
        <w:t xml:space="preserve">Stage 5: Write Back (WB)</w:t>
      </w:r>
    </w:p>
    <w:p w:rsidR="00000000" w:rsidDel="00000000" w:rsidP="00000000" w:rsidRDefault="00000000" w:rsidRPr="00000000" w14:paraId="00000052">
      <w:pPr>
        <w:numPr>
          <w:ilvl w:val="0"/>
          <w:numId w:val="1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Main function:</w:t>
      </w:r>
      <w:r w:rsidDel="00000000" w:rsidR="00000000" w:rsidRPr="00000000">
        <w:rPr>
          <w:rFonts w:ascii="Arial" w:cs="Arial" w:eastAsia="Arial" w:hAnsi="Arial"/>
          <w:rtl w:val="0"/>
        </w:rPr>
        <w:t xml:space="preserve"> Write the final result back to the Register File.</w:t>
      </w:r>
    </w:p>
    <w:p w:rsidR="00000000" w:rsidDel="00000000" w:rsidP="00000000" w:rsidRDefault="00000000" w:rsidRPr="00000000" w14:paraId="00000053">
      <w:pPr>
        <w:numPr>
          <w:ilvl w:val="0"/>
          <w:numId w:val="1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Inputs:</w:t>
      </w:r>
      <w:r w:rsidDel="00000000" w:rsidR="00000000" w:rsidRPr="00000000">
        <w:rPr>
          <w:rFonts w:ascii="Arial" w:cs="Arial" w:eastAsia="Arial" w:hAnsi="Arial"/>
          <w:rtl w:val="0"/>
        </w:rPr>
        <w:t xml:space="preserve"> Memory read data, ALU result, PC+4 (for JAL), writeback control signals.</w:t>
      </w:r>
    </w:p>
    <w:p w:rsidR="00000000" w:rsidDel="00000000" w:rsidP="00000000" w:rsidRDefault="00000000" w:rsidRPr="00000000" w14:paraId="00000054">
      <w:pPr>
        <w:numPr>
          <w:ilvl w:val="0"/>
          <w:numId w:val="1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Outputs:</w:t>
      </w:r>
      <w:r w:rsidDel="00000000" w:rsidR="00000000" w:rsidRPr="00000000">
        <w:rPr>
          <w:rFonts w:ascii="Arial" w:cs="Arial" w:eastAsia="Arial" w:hAnsi="Arial"/>
          <w:rtl w:val="0"/>
        </w:rPr>
        <w:t xml:space="preserve"> Final write data to Register File.</w:t>
      </w:r>
    </w:p>
    <w:p w:rsidR="00000000" w:rsidDel="00000000" w:rsidP="00000000" w:rsidRDefault="00000000" w:rsidRPr="00000000" w14:paraId="00000055">
      <w:pPr>
        <w:numPr>
          <w:ilvl w:val="0"/>
          <w:numId w:val="1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Key logic:</w:t>
      </w:r>
      <w:r w:rsidDel="00000000" w:rsidR="00000000" w:rsidRPr="00000000">
        <w:rPr>
          <w:rFonts w:ascii="Arial" w:cs="Arial" w:eastAsia="Arial" w:hAnsi="Arial"/>
          <w:rtl w:val="0"/>
        </w:rPr>
        <w:t xml:space="preserve"> Writeback Multiplexer.</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25" w:lineRule="auto"/>
        <w:rPr>
          <w:rFonts w:ascii="Arial" w:cs="Arial" w:eastAsia="Arial" w:hAnsi="Arial"/>
        </w:rPr>
      </w:pPr>
      <w:r w:rsidDel="00000000" w:rsidR="00000000" w:rsidRPr="00000000">
        <w:rPr>
          <w:rtl w:val="0"/>
        </w:rPr>
      </w:r>
    </w:p>
    <w:p w:rsidR="00000000" w:rsidDel="00000000" w:rsidP="00000000" w:rsidRDefault="00000000" w:rsidRPr="00000000" w14:paraId="00000057">
      <w:pPr>
        <w:pStyle w:val="Heading2"/>
        <w:pBdr>
          <w:top w:space="0" w:sz="0" w:val="nil"/>
          <w:left w:space="0" w:sz="0" w:val="nil"/>
          <w:bottom w:space="0" w:sz="0" w:val="nil"/>
          <w:right w:space="0" w:sz="0" w:val="nil"/>
          <w:between w:space="0" w:sz="0" w:val="nil"/>
        </w:pBdr>
        <w:shd w:fill="auto" w:val="clear"/>
        <w:spacing w:after="240" w:lineRule="auto"/>
        <w:rPr>
          <w:rFonts w:ascii="Arial" w:cs="Arial" w:eastAsia="Arial" w:hAnsi="Arial"/>
          <w:color w:val="202124"/>
        </w:rPr>
      </w:pPr>
      <w:r w:rsidDel="00000000" w:rsidR="00000000" w:rsidRPr="00000000">
        <w:rPr>
          <w:rFonts w:ascii="Arial" w:cs="Arial" w:eastAsia="Arial" w:hAnsi="Arial"/>
          <w:color w:val="202124"/>
          <w:rtl w:val="0"/>
        </w:rPr>
        <w:t xml:space="preserve">4. Pipeline Register Definition</w:t>
      </w:r>
    </w:p>
    <w:p w:rsidR="00000000" w:rsidDel="00000000" w:rsidP="00000000" w:rsidRDefault="00000000" w:rsidRPr="00000000" w14:paraId="00000058">
      <w:pPr>
        <w:pStyle w:val="Heading3"/>
        <w:pBdr>
          <w:top w:space="0" w:sz="0" w:val="nil"/>
          <w:left w:space="0" w:sz="0" w:val="nil"/>
          <w:bottom w:space="0" w:sz="0" w:val="nil"/>
          <w:right w:space="0" w:sz="0" w:val="nil"/>
          <w:between w:space="0" w:sz="0" w:val="nil"/>
        </w:pBdr>
        <w:shd w:fill="auto" w:val="clear"/>
        <w:spacing w:before="0" w:lineRule="auto"/>
        <w:rPr>
          <w:rFonts w:ascii="Arial" w:cs="Arial" w:eastAsia="Arial" w:hAnsi="Arial"/>
          <w:color w:val="202124"/>
        </w:rPr>
      </w:pPr>
      <w:r w:rsidDel="00000000" w:rsidR="00000000" w:rsidRPr="00000000">
        <w:rPr>
          <w:rFonts w:ascii="Arial" w:cs="Arial" w:eastAsia="Arial" w:hAnsi="Arial"/>
          <w:color w:val="202124"/>
          <w:rtl w:val="0"/>
        </w:rPr>
        <w:t xml:space="preserve">IF/ID Register</w:t>
      </w:r>
    </w:p>
    <w:tbl>
      <w:tblPr>
        <w:tblStyle w:val="Table2"/>
        <w:tblW w:w="9360.0" w:type="dxa"/>
        <w:jc w:val="left"/>
        <w:tblBorders>
          <w:top w:color="bdc1c6" w:space="0" w:sz="6" w:val="single"/>
          <w:left w:color="bdc1c6" w:space="0" w:sz="6" w:val="single"/>
          <w:bottom w:color="bdc1c6" w:space="0" w:sz="6" w:val="single"/>
          <w:right w:color="bdc1c6" w:space="0" w:sz="6" w:val="single"/>
          <w:insideH w:color="bdc1c6" w:space="0" w:sz="6" w:val="single"/>
          <w:insideV w:color="bdc1c6"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Borders>
              <w:top w:color="bdc1c6" w:space="0" w:sz="6" w:val="single"/>
              <w:left w:color="bdc1c6" w:space="0" w:sz="6" w:val="single"/>
              <w:bottom w:color="bdc1c6" w:space="0" w:sz="6" w:val="single"/>
              <w:right w:color="bdc1c6" w:space="0" w:sz="6" w:val="single"/>
            </w:tcBorders>
            <w:shd w:fill="f1f3f4" w:val="clear"/>
            <w:tcMar>
              <w:top w:w="150.0" w:type="dxa"/>
              <w:left w:w="150.0" w:type="dxa"/>
              <w:bottom w:w="150.0" w:type="dxa"/>
              <w:right w:w="15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Signal Name</w:t>
            </w:r>
          </w:p>
        </w:tc>
        <w:tc>
          <w:tcPr>
            <w:tcBorders>
              <w:top w:color="bdc1c6" w:space="0" w:sz="6" w:val="single"/>
              <w:left w:color="bdc1c6" w:space="0" w:sz="6" w:val="single"/>
              <w:bottom w:color="bdc1c6" w:space="0" w:sz="6" w:val="single"/>
              <w:right w:color="bdc1c6" w:space="0" w:sz="6" w:val="single"/>
            </w:tcBorders>
            <w:shd w:fill="f1f3f4" w:val="clear"/>
            <w:tcMar>
              <w:top w:w="150.0" w:type="dxa"/>
              <w:left w:w="150.0" w:type="dxa"/>
              <w:bottom w:w="150.0" w:type="dxa"/>
              <w:right w:w="15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Width</w:t>
            </w:r>
          </w:p>
        </w:tc>
        <w:tc>
          <w:tcPr>
            <w:tcBorders>
              <w:top w:color="bdc1c6" w:space="0" w:sz="6" w:val="single"/>
              <w:left w:color="bdc1c6" w:space="0" w:sz="6" w:val="single"/>
              <w:bottom w:color="bdc1c6" w:space="0" w:sz="6" w:val="single"/>
              <w:right w:color="bdc1c6" w:space="0" w:sz="6" w:val="single"/>
            </w:tcBorders>
            <w:shd w:fill="f1f3f4" w:val="clear"/>
            <w:tcMar>
              <w:top w:w="150.0" w:type="dxa"/>
              <w:left w:w="150.0" w:type="dxa"/>
              <w:bottom w:w="150.0" w:type="dxa"/>
              <w:right w:w="15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Meaning</w:t>
            </w:r>
          </w:p>
        </w:tc>
        <w:tc>
          <w:tcPr>
            <w:tcBorders>
              <w:top w:color="bdc1c6" w:space="0" w:sz="6" w:val="single"/>
              <w:left w:color="bdc1c6" w:space="0" w:sz="6" w:val="single"/>
              <w:bottom w:color="bdc1c6" w:space="0" w:sz="6" w:val="single"/>
              <w:right w:color="bdc1c6" w:space="0" w:sz="6" w:val="single"/>
            </w:tcBorders>
            <w:shd w:fill="f1f3f4" w:val="clear"/>
            <w:tcMar>
              <w:top w:w="150.0" w:type="dxa"/>
              <w:left w:w="150.0" w:type="dxa"/>
              <w:bottom w:w="150.0" w:type="dxa"/>
              <w:right w:w="15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Produced By</w:t>
            </w:r>
          </w:p>
        </w:tc>
        <w:tc>
          <w:tcPr>
            <w:tcBorders>
              <w:top w:color="bdc1c6" w:space="0" w:sz="6" w:val="single"/>
              <w:left w:color="bdc1c6" w:space="0" w:sz="6" w:val="single"/>
              <w:bottom w:color="bdc1c6" w:space="0" w:sz="6" w:val="single"/>
              <w:right w:color="bdc1c6" w:space="0" w:sz="6" w:val="single"/>
            </w:tcBorders>
            <w:shd w:fill="f1f3f4" w:val="clear"/>
            <w:tcMar>
              <w:top w:w="150.0" w:type="dxa"/>
              <w:left w:w="150.0" w:type="dxa"/>
              <w:bottom w:w="150.0" w:type="dxa"/>
              <w:right w:w="15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Consumed By</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 </w:t>
            </w:r>
          </w:p>
        </w:tc>
      </w:tr>
      <w:tr>
        <w:trPr>
          <w:cantSplit w:val="0"/>
          <w:tblHeader w:val="0"/>
        </w:trPr>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PC</w:t>
            </w:r>
          </w:p>
        </w:tc>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32</w:t>
            </w:r>
          </w:p>
        </w:tc>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Address of current instruction</w:t>
            </w:r>
          </w:p>
        </w:tc>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IF</w:t>
            </w:r>
          </w:p>
        </w:tc>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ID, EX (Branch target)</w:t>
            </w:r>
          </w:p>
        </w:tc>
      </w:tr>
      <w:tr>
        <w:trPr>
          <w:cantSplit w:val="0"/>
          <w:tblHeader w:val="0"/>
        </w:trPr>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Instruction</w:t>
            </w:r>
          </w:p>
        </w:tc>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32</w:t>
            </w:r>
          </w:p>
        </w:tc>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Fetched instruction</w:t>
            </w:r>
          </w:p>
        </w:tc>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IF</w:t>
            </w:r>
          </w:p>
        </w:tc>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ID</w:t>
            </w:r>
          </w:p>
        </w:tc>
      </w:tr>
      <w:tr>
        <w:trPr>
          <w:cantSplit w:val="0"/>
          <w:tblHeader w:val="0"/>
        </w:trPr>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PC_Plus4</w:t>
            </w:r>
          </w:p>
        </w:tc>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32</w:t>
            </w:r>
          </w:p>
        </w:tc>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Next sequential address</w:t>
            </w:r>
          </w:p>
        </w:tc>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IF</w:t>
            </w:r>
          </w:p>
        </w:tc>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WB (JAL)</w:t>
            </w:r>
          </w:p>
        </w:tc>
      </w:tr>
    </w:tbl>
    <w:p w:rsidR="00000000" w:rsidDel="00000000" w:rsidP="00000000" w:rsidRDefault="00000000" w:rsidRPr="00000000" w14:paraId="0000006E">
      <w:pPr>
        <w:pStyle w:val="Heading3"/>
        <w:pBdr>
          <w:top w:space="0" w:sz="0" w:val="nil"/>
          <w:left w:space="0" w:sz="0" w:val="nil"/>
          <w:bottom w:space="0" w:sz="0" w:val="nil"/>
          <w:right w:space="0" w:sz="0" w:val="nil"/>
          <w:between w:space="0" w:sz="0" w:val="nil"/>
        </w:pBdr>
        <w:shd w:fill="auto" w:val="clear"/>
        <w:spacing w:before="300" w:lineRule="auto"/>
        <w:rPr>
          <w:rFonts w:ascii="Arial" w:cs="Arial" w:eastAsia="Arial" w:hAnsi="Arial"/>
          <w:color w:val="202124"/>
        </w:rPr>
      </w:pPr>
      <w:r w:rsidDel="00000000" w:rsidR="00000000" w:rsidRPr="00000000">
        <w:rPr>
          <w:rFonts w:ascii="Arial" w:cs="Arial" w:eastAsia="Arial" w:hAnsi="Arial"/>
          <w:color w:val="202124"/>
          <w:rtl w:val="0"/>
        </w:rPr>
        <w:t xml:space="preserve">ID/EX Register</w:t>
      </w:r>
    </w:p>
    <w:tbl>
      <w:tblPr>
        <w:tblStyle w:val="Table3"/>
        <w:tblW w:w="9360.0" w:type="dxa"/>
        <w:jc w:val="left"/>
        <w:tblBorders>
          <w:top w:color="bdc1c6" w:space="0" w:sz="6" w:val="single"/>
          <w:left w:color="bdc1c6" w:space="0" w:sz="6" w:val="single"/>
          <w:bottom w:color="bdc1c6" w:space="0" w:sz="6" w:val="single"/>
          <w:right w:color="bdc1c6" w:space="0" w:sz="6" w:val="single"/>
          <w:insideH w:color="bdc1c6" w:space="0" w:sz="6" w:val="single"/>
          <w:insideV w:color="bdc1c6"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Borders>
              <w:top w:color="bdc1c6" w:space="0" w:sz="6" w:val="single"/>
              <w:left w:color="bdc1c6" w:space="0" w:sz="6" w:val="single"/>
              <w:bottom w:color="bdc1c6" w:space="0" w:sz="6" w:val="single"/>
              <w:right w:color="bdc1c6" w:space="0" w:sz="6" w:val="single"/>
            </w:tcBorders>
            <w:shd w:fill="f1f3f4" w:val="clear"/>
            <w:tcMar>
              <w:top w:w="150.0" w:type="dxa"/>
              <w:left w:w="150.0" w:type="dxa"/>
              <w:bottom w:w="150.0" w:type="dxa"/>
              <w:right w:w="15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Signal Name</w:t>
            </w:r>
          </w:p>
        </w:tc>
        <w:tc>
          <w:tcPr>
            <w:tcBorders>
              <w:top w:color="bdc1c6" w:space="0" w:sz="6" w:val="single"/>
              <w:left w:color="bdc1c6" w:space="0" w:sz="6" w:val="single"/>
              <w:bottom w:color="bdc1c6" w:space="0" w:sz="6" w:val="single"/>
              <w:right w:color="bdc1c6" w:space="0" w:sz="6" w:val="single"/>
            </w:tcBorders>
            <w:shd w:fill="f1f3f4" w:val="clear"/>
            <w:tcMar>
              <w:top w:w="150.0" w:type="dxa"/>
              <w:left w:w="150.0" w:type="dxa"/>
              <w:bottom w:w="150.0" w:type="dxa"/>
              <w:right w:w="15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Width</w:t>
            </w:r>
          </w:p>
        </w:tc>
        <w:tc>
          <w:tcPr>
            <w:tcBorders>
              <w:top w:color="bdc1c6" w:space="0" w:sz="6" w:val="single"/>
              <w:left w:color="bdc1c6" w:space="0" w:sz="6" w:val="single"/>
              <w:bottom w:color="bdc1c6" w:space="0" w:sz="6" w:val="single"/>
              <w:right w:color="bdc1c6" w:space="0" w:sz="6" w:val="single"/>
            </w:tcBorders>
            <w:shd w:fill="f1f3f4" w:val="clear"/>
            <w:tcMar>
              <w:top w:w="150.0" w:type="dxa"/>
              <w:left w:w="150.0" w:type="dxa"/>
              <w:bottom w:w="150.0" w:type="dxa"/>
              <w:right w:w="15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Meaning</w:t>
            </w:r>
          </w:p>
        </w:tc>
        <w:tc>
          <w:tcPr>
            <w:tcBorders>
              <w:top w:color="bdc1c6" w:space="0" w:sz="6" w:val="single"/>
              <w:left w:color="bdc1c6" w:space="0" w:sz="6" w:val="single"/>
              <w:bottom w:color="bdc1c6" w:space="0" w:sz="6" w:val="single"/>
              <w:right w:color="bdc1c6" w:space="0" w:sz="6" w:val="single"/>
            </w:tcBorders>
            <w:shd w:fill="f1f3f4" w:val="clear"/>
            <w:tcMar>
              <w:top w:w="150.0" w:type="dxa"/>
              <w:left w:w="150.0" w:type="dxa"/>
              <w:bottom w:w="150.0" w:type="dxa"/>
              <w:right w:w="15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Produced By</w:t>
            </w:r>
          </w:p>
        </w:tc>
        <w:tc>
          <w:tcPr>
            <w:tcBorders>
              <w:top w:color="bdc1c6" w:space="0" w:sz="6" w:val="single"/>
              <w:left w:color="bdc1c6" w:space="0" w:sz="6" w:val="single"/>
              <w:bottom w:color="bdc1c6" w:space="0" w:sz="6" w:val="single"/>
              <w:right w:color="bdc1c6" w:space="0" w:sz="6" w:val="single"/>
            </w:tcBorders>
            <w:shd w:fill="f1f3f4" w:val="clear"/>
            <w:tcMar>
              <w:top w:w="150.0" w:type="dxa"/>
              <w:left w:w="150.0" w:type="dxa"/>
              <w:bottom w:w="150.0" w:type="dxa"/>
              <w:right w:w="15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Consumed By</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 </w:t>
            </w:r>
          </w:p>
        </w:tc>
      </w:tr>
      <w:tr>
        <w:trPr>
          <w:cantSplit w:val="0"/>
          <w:tblHeader w:val="0"/>
        </w:trPr>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PC</w:t>
            </w:r>
          </w:p>
        </w:tc>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32</w:t>
            </w:r>
          </w:p>
        </w:tc>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Address of current instruction</w:t>
            </w:r>
          </w:p>
        </w:tc>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IF</w:t>
            </w:r>
          </w:p>
        </w:tc>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EX (Branch calc)</w:t>
            </w:r>
          </w:p>
        </w:tc>
      </w:tr>
      <w:tr>
        <w:trPr>
          <w:cantSplit w:val="0"/>
          <w:tblHeader w:val="0"/>
        </w:trPr>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rs1_data</w:t>
            </w:r>
          </w:p>
        </w:tc>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32</w:t>
            </w:r>
          </w:p>
        </w:tc>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Data from source register 1</w:t>
            </w:r>
          </w:p>
        </w:tc>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ID (RegFile)</w:t>
            </w:r>
          </w:p>
        </w:tc>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EX (ALU)</w:t>
            </w:r>
          </w:p>
        </w:tc>
      </w:tr>
      <w:tr>
        <w:trPr>
          <w:cantSplit w:val="0"/>
          <w:tblHeader w:val="0"/>
        </w:trPr>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rs2_data</w:t>
            </w:r>
          </w:p>
        </w:tc>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32</w:t>
            </w:r>
          </w:p>
        </w:tc>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Data from source register 2</w:t>
            </w:r>
          </w:p>
        </w:tc>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ID (RegFile)</w:t>
            </w:r>
          </w:p>
        </w:tc>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EX (ALU, MemWrite)</w:t>
            </w:r>
          </w:p>
        </w:tc>
      </w:tr>
      <w:tr>
        <w:trPr>
          <w:cantSplit w:val="0"/>
          <w:tblHeader w:val="0"/>
        </w:trPr>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imm</w:t>
            </w:r>
          </w:p>
        </w:tc>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32</w:t>
            </w:r>
          </w:p>
        </w:tc>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Sign-extended immediate</w:t>
            </w:r>
          </w:p>
        </w:tc>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ID (ImmGen)</w:t>
            </w:r>
          </w:p>
        </w:tc>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EX (ALU, Branch)</w:t>
            </w:r>
          </w:p>
        </w:tc>
      </w:tr>
      <w:tr>
        <w:trPr>
          <w:cantSplit w:val="0"/>
          <w:tblHeader w:val="0"/>
        </w:trPr>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rs1_addr</w:t>
            </w:r>
          </w:p>
        </w:tc>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5</w:t>
            </w:r>
          </w:p>
        </w:tc>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Source 1 address</w:t>
            </w:r>
          </w:p>
        </w:tc>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ID</w:t>
            </w:r>
          </w:p>
        </w:tc>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EX (Forwarding logic)</w:t>
            </w:r>
          </w:p>
        </w:tc>
      </w:tr>
      <w:tr>
        <w:trPr>
          <w:cantSplit w:val="0"/>
          <w:tblHeader w:val="0"/>
        </w:trPr>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rs2_addr</w:t>
            </w:r>
          </w:p>
        </w:tc>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5</w:t>
            </w:r>
          </w:p>
        </w:tc>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Source 2 address</w:t>
            </w:r>
          </w:p>
        </w:tc>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ID</w:t>
            </w:r>
          </w:p>
        </w:tc>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EX (Forwarding logic)</w:t>
            </w:r>
          </w:p>
        </w:tc>
      </w:tr>
      <w:tr>
        <w:trPr>
          <w:cantSplit w:val="0"/>
          <w:tblHeader w:val="0"/>
        </w:trPr>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rd_addr</w:t>
            </w:r>
          </w:p>
        </w:tc>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5</w:t>
            </w:r>
          </w:p>
        </w:tc>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Destination address</w:t>
            </w:r>
          </w:p>
        </w:tc>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ID</w:t>
            </w:r>
          </w:p>
        </w:tc>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WB (RegFile write)</w:t>
            </w:r>
          </w:p>
        </w:tc>
      </w:tr>
      <w:tr>
        <w:trPr>
          <w:cantSplit w:val="0"/>
          <w:tblHeader w:val="0"/>
        </w:trPr>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Ctrl_WB</w:t>
            </w:r>
          </w:p>
        </w:tc>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2</w:t>
            </w:r>
          </w:p>
        </w:tc>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RegWrite, WBSel</w:t>
            </w:r>
          </w:p>
        </w:tc>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ID (Decoder)</w:t>
            </w:r>
          </w:p>
        </w:tc>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WB</w:t>
            </w:r>
          </w:p>
        </w:tc>
      </w:tr>
      <w:tr>
        <w:trPr>
          <w:cantSplit w:val="0"/>
          <w:tblHeader w:val="0"/>
        </w:trPr>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Ctrl_MEM</w:t>
            </w:r>
          </w:p>
        </w:tc>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2</w:t>
            </w:r>
          </w:p>
        </w:tc>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MemRead, MemWrite</w:t>
            </w:r>
          </w:p>
        </w:tc>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ID (Decoder)</w:t>
            </w:r>
          </w:p>
        </w:tc>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MEM</w:t>
            </w:r>
          </w:p>
        </w:tc>
      </w:tr>
      <w:tr>
        <w:trPr>
          <w:cantSplit w:val="0"/>
          <w:tblHeader w:val="0"/>
        </w:trPr>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Ctrl_EX</w:t>
            </w:r>
          </w:p>
        </w:tc>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4</w:t>
            </w:r>
          </w:p>
        </w:tc>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ALUSrc, ALUOp, Branch, Jump</w:t>
            </w:r>
          </w:p>
        </w:tc>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ID (Decoder)</w:t>
            </w:r>
          </w:p>
        </w:tc>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EX</w:t>
            </w:r>
          </w:p>
        </w:tc>
      </w:tr>
    </w:tbl>
    <w:p w:rsidR="00000000" w:rsidDel="00000000" w:rsidP="00000000" w:rsidRDefault="00000000" w:rsidRPr="00000000" w14:paraId="000000A7">
      <w:pPr>
        <w:pStyle w:val="Heading3"/>
        <w:pBdr>
          <w:top w:space="0" w:sz="0" w:val="nil"/>
          <w:left w:space="0" w:sz="0" w:val="nil"/>
          <w:bottom w:space="0" w:sz="0" w:val="nil"/>
          <w:right w:space="0" w:sz="0" w:val="nil"/>
          <w:between w:space="0" w:sz="0" w:val="nil"/>
        </w:pBdr>
        <w:shd w:fill="auto" w:val="clear"/>
        <w:spacing w:before="300" w:lineRule="auto"/>
        <w:rPr>
          <w:rFonts w:ascii="Arial" w:cs="Arial" w:eastAsia="Arial" w:hAnsi="Arial"/>
          <w:color w:val="202124"/>
        </w:rPr>
      </w:pPr>
      <w:r w:rsidDel="00000000" w:rsidR="00000000" w:rsidRPr="00000000">
        <w:rPr>
          <w:rFonts w:ascii="Arial" w:cs="Arial" w:eastAsia="Arial" w:hAnsi="Arial"/>
          <w:color w:val="202124"/>
          <w:rtl w:val="0"/>
        </w:rPr>
        <w:t xml:space="preserve">EX/MEM Register</w:t>
      </w:r>
    </w:p>
    <w:tbl>
      <w:tblPr>
        <w:tblStyle w:val="Table4"/>
        <w:tblW w:w="9360.0" w:type="dxa"/>
        <w:jc w:val="left"/>
        <w:tblBorders>
          <w:top w:color="bdc1c6" w:space="0" w:sz="6" w:val="single"/>
          <w:left w:color="bdc1c6" w:space="0" w:sz="6" w:val="single"/>
          <w:bottom w:color="bdc1c6" w:space="0" w:sz="6" w:val="single"/>
          <w:right w:color="bdc1c6" w:space="0" w:sz="6" w:val="single"/>
          <w:insideH w:color="bdc1c6" w:space="0" w:sz="6" w:val="single"/>
          <w:insideV w:color="bdc1c6"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Borders>
              <w:top w:color="bdc1c6" w:space="0" w:sz="6" w:val="single"/>
              <w:left w:color="bdc1c6" w:space="0" w:sz="6" w:val="single"/>
              <w:bottom w:color="bdc1c6" w:space="0" w:sz="6" w:val="single"/>
              <w:right w:color="bdc1c6" w:space="0" w:sz="6" w:val="single"/>
            </w:tcBorders>
            <w:shd w:fill="f1f3f4" w:val="clear"/>
            <w:tcMar>
              <w:top w:w="150.0" w:type="dxa"/>
              <w:left w:w="150.0" w:type="dxa"/>
              <w:bottom w:w="150.0" w:type="dxa"/>
              <w:right w:w="15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Signal Name</w:t>
            </w:r>
          </w:p>
        </w:tc>
        <w:tc>
          <w:tcPr>
            <w:tcBorders>
              <w:top w:color="bdc1c6" w:space="0" w:sz="6" w:val="single"/>
              <w:left w:color="bdc1c6" w:space="0" w:sz="6" w:val="single"/>
              <w:bottom w:color="bdc1c6" w:space="0" w:sz="6" w:val="single"/>
              <w:right w:color="bdc1c6" w:space="0" w:sz="6" w:val="single"/>
            </w:tcBorders>
            <w:shd w:fill="f1f3f4" w:val="clear"/>
            <w:tcMar>
              <w:top w:w="150.0" w:type="dxa"/>
              <w:left w:w="150.0" w:type="dxa"/>
              <w:bottom w:w="150.0" w:type="dxa"/>
              <w:right w:w="15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Width</w:t>
            </w:r>
          </w:p>
        </w:tc>
        <w:tc>
          <w:tcPr>
            <w:tcBorders>
              <w:top w:color="bdc1c6" w:space="0" w:sz="6" w:val="single"/>
              <w:left w:color="bdc1c6" w:space="0" w:sz="6" w:val="single"/>
              <w:bottom w:color="bdc1c6" w:space="0" w:sz="6" w:val="single"/>
              <w:right w:color="bdc1c6" w:space="0" w:sz="6" w:val="single"/>
            </w:tcBorders>
            <w:shd w:fill="f1f3f4" w:val="clear"/>
            <w:tcMar>
              <w:top w:w="150.0" w:type="dxa"/>
              <w:left w:w="150.0" w:type="dxa"/>
              <w:bottom w:w="150.0" w:type="dxa"/>
              <w:right w:w="15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Meaning</w:t>
            </w:r>
          </w:p>
        </w:tc>
        <w:tc>
          <w:tcPr>
            <w:tcBorders>
              <w:top w:color="bdc1c6" w:space="0" w:sz="6" w:val="single"/>
              <w:left w:color="bdc1c6" w:space="0" w:sz="6" w:val="single"/>
              <w:bottom w:color="bdc1c6" w:space="0" w:sz="6" w:val="single"/>
              <w:right w:color="bdc1c6" w:space="0" w:sz="6" w:val="single"/>
            </w:tcBorders>
            <w:shd w:fill="f1f3f4" w:val="clear"/>
            <w:tcMar>
              <w:top w:w="150.0" w:type="dxa"/>
              <w:left w:w="150.0" w:type="dxa"/>
              <w:bottom w:w="150.0" w:type="dxa"/>
              <w:right w:w="15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Produced By</w:t>
            </w:r>
          </w:p>
        </w:tc>
        <w:tc>
          <w:tcPr>
            <w:tcBorders>
              <w:top w:color="bdc1c6" w:space="0" w:sz="6" w:val="single"/>
              <w:left w:color="bdc1c6" w:space="0" w:sz="6" w:val="single"/>
              <w:bottom w:color="bdc1c6" w:space="0" w:sz="6" w:val="single"/>
              <w:right w:color="bdc1c6" w:space="0" w:sz="6" w:val="single"/>
            </w:tcBorders>
            <w:shd w:fill="f1f3f4" w:val="clear"/>
            <w:tcMar>
              <w:top w:w="150.0" w:type="dxa"/>
              <w:left w:w="150.0" w:type="dxa"/>
              <w:bottom w:w="150.0" w:type="dxa"/>
              <w:right w:w="15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Consumed By</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 </w:t>
            </w:r>
          </w:p>
        </w:tc>
      </w:tr>
      <w:tr>
        <w:trPr>
          <w:cantSplit w:val="0"/>
          <w:tblHeader w:val="0"/>
        </w:trPr>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ALU_Out</w:t>
            </w:r>
          </w:p>
        </w:tc>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32</w:t>
            </w:r>
          </w:p>
        </w:tc>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Result of ALU / Mem Addr</w:t>
            </w:r>
          </w:p>
        </w:tc>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EX</w:t>
            </w:r>
          </w:p>
        </w:tc>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MEM, WB</w:t>
            </w:r>
          </w:p>
        </w:tc>
      </w:tr>
      <w:tr>
        <w:trPr>
          <w:cantSplit w:val="0"/>
          <w:tblHeader w:val="0"/>
        </w:trPr>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Store_Data</w:t>
            </w:r>
          </w:p>
        </w:tc>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32</w:t>
            </w:r>
          </w:p>
        </w:tc>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Data to write to memory (rs2)</w:t>
            </w:r>
          </w:p>
        </w:tc>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EX</w:t>
            </w:r>
          </w:p>
        </w:tc>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MEM</w:t>
            </w:r>
          </w:p>
        </w:tc>
      </w:tr>
      <w:tr>
        <w:trPr>
          <w:cantSplit w:val="0"/>
          <w:tblHeader w:val="0"/>
        </w:trPr>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rd_addr</w:t>
            </w:r>
          </w:p>
        </w:tc>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5</w:t>
            </w:r>
          </w:p>
        </w:tc>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Destination address</w:t>
            </w:r>
          </w:p>
        </w:tc>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ID</w:t>
            </w:r>
          </w:p>
        </w:tc>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WB</w:t>
            </w:r>
          </w:p>
        </w:tc>
      </w:tr>
      <w:tr>
        <w:trPr>
          <w:cantSplit w:val="0"/>
          <w:tblHeader w:val="0"/>
        </w:trPr>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Ctrl_WB</w:t>
            </w:r>
          </w:p>
        </w:tc>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2</w:t>
            </w:r>
          </w:p>
        </w:tc>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RegWrite, WBSel</w:t>
            </w:r>
          </w:p>
        </w:tc>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ID</w:t>
            </w:r>
          </w:p>
        </w:tc>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WB</w:t>
            </w:r>
          </w:p>
        </w:tc>
      </w:tr>
      <w:tr>
        <w:trPr>
          <w:cantSplit w:val="0"/>
          <w:tblHeader w:val="0"/>
        </w:trPr>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Ctrl_MEM</w:t>
            </w:r>
          </w:p>
        </w:tc>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2</w:t>
            </w:r>
          </w:p>
        </w:tc>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MemRead, MemWrite</w:t>
            </w:r>
          </w:p>
        </w:tc>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ID</w:t>
            </w:r>
          </w:p>
        </w:tc>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MEM</w:t>
            </w:r>
          </w:p>
        </w:tc>
      </w:tr>
    </w:tbl>
    <w:p w:rsidR="00000000" w:rsidDel="00000000" w:rsidP="00000000" w:rsidRDefault="00000000" w:rsidRPr="00000000" w14:paraId="000000C7">
      <w:pPr>
        <w:pStyle w:val="Heading3"/>
        <w:pBdr>
          <w:top w:space="0" w:sz="0" w:val="nil"/>
          <w:left w:space="0" w:sz="0" w:val="nil"/>
          <w:bottom w:space="0" w:sz="0" w:val="nil"/>
          <w:right w:space="0" w:sz="0" w:val="nil"/>
          <w:between w:space="0" w:sz="0" w:val="nil"/>
        </w:pBdr>
        <w:shd w:fill="auto" w:val="clear"/>
        <w:spacing w:before="300" w:lineRule="auto"/>
        <w:rPr>
          <w:rFonts w:ascii="Arial" w:cs="Arial" w:eastAsia="Arial" w:hAnsi="Arial"/>
          <w:color w:val="202124"/>
        </w:rPr>
      </w:pPr>
      <w:r w:rsidDel="00000000" w:rsidR="00000000" w:rsidRPr="00000000">
        <w:rPr>
          <w:rFonts w:ascii="Arial" w:cs="Arial" w:eastAsia="Arial" w:hAnsi="Arial"/>
          <w:color w:val="202124"/>
          <w:rtl w:val="0"/>
        </w:rPr>
        <w:t xml:space="preserve">MEM/WB Register</w:t>
      </w:r>
    </w:p>
    <w:tbl>
      <w:tblPr>
        <w:tblStyle w:val="Table5"/>
        <w:tblW w:w="9360.0" w:type="dxa"/>
        <w:jc w:val="left"/>
        <w:tblBorders>
          <w:top w:color="bdc1c6" w:space="0" w:sz="6" w:val="single"/>
          <w:left w:color="bdc1c6" w:space="0" w:sz="6" w:val="single"/>
          <w:bottom w:color="bdc1c6" w:space="0" w:sz="6" w:val="single"/>
          <w:right w:color="bdc1c6" w:space="0" w:sz="6" w:val="single"/>
          <w:insideH w:color="bdc1c6" w:space="0" w:sz="6" w:val="single"/>
          <w:insideV w:color="bdc1c6"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Borders>
              <w:top w:color="bdc1c6" w:space="0" w:sz="6" w:val="single"/>
              <w:left w:color="bdc1c6" w:space="0" w:sz="6" w:val="single"/>
              <w:bottom w:color="bdc1c6" w:space="0" w:sz="6" w:val="single"/>
              <w:right w:color="bdc1c6" w:space="0" w:sz="6" w:val="single"/>
            </w:tcBorders>
            <w:shd w:fill="f1f3f4" w:val="clear"/>
            <w:tcMar>
              <w:top w:w="150.0" w:type="dxa"/>
              <w:left w:w="150.0" w:type="dxa"/>
              <w:bottom w:w="150.0" w:type="dxa"/>
              <w:right w:w="15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Signal Name</w:t>
            </w:r>
          </w:p>
        </w:tc>
        <w:tc>
          <w:tcPr>
            <w:tcBorders>
              <w:top w:color="bdc1c6" w:space="0" w:sz="6" w:val="single"/>
              <w:left w:color="bdc1c6" w:space="0" w:sz="6" w:val="single"/>
              <w:bottom w:color="bdc1c6" w:space="0" w:sz="6" w:val="single"/>
              <w:right w:color="bdc1c6" w:space="0" w:sz="6" w:val="single"/>
            </w:tcBorders>
            <w:shd w:fill="f1f3f4" w:val="clear"/>
            <w:tcMar>
              <w:top w:w="150.0" w:type="dxa"/>
              <w:left w:w="150.0" w:type="dxa"/>
              <w:bottom w:w="150.0" w:type="dxa"/>
              <w:right w:w="15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Width</w:t>
            </w:r>
          </w:p>
        </w:tc>
        <w:tc>
          <w:tcPr>
            <w:tcBorders>
              <w:top w:color="bdc1c6" w:space="0" w:sz="6" w:val="single"/>
              <w:left w:color="bdc1c6" w:space="0" w:sz="6" w:val="single"/>
              <w:bottom w:color="bdc1c6" w:space="0" w:sz="6" w:val="single"/>
              <w:right w:color="bdc1c6" w:space="0" w:sz="6" w:val="single"/>
            </w:tcBorders>
            <w:shd w:fill="f1f3f4" w:val="clear"/>
            <w:tcMar>
              <w:top w:w="150.0" w:type="dxa"/>
              <w:left w:w="150.0" w:type="dxa"/>
              <w:bottom w:w="150.0" w:type="dxa"/>
              <w:right w:w="15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Meaning</w:t>
            </w:r>
          </w:p>
        </w:tc>
        <w:tc>
          <w:tcPr>
            <w:tcBorders>
              <w:top w:color="bdc1c6" w:space="0" w:sz="6" w:val="single"/>
              <w:left w:color="bdc1c6" w:space="0" w:sz="6" w:val="single"/>
              <w:bottom w:color="bdc1c6" w:space="0" w:sz="6" w:val="single"/>
              <w:right w:color="bdc1c6" w:space="0" w:sz="6" w:val="single"/>
            </w:tcBorders>
            <w:shd w:fill="f1f3f4" w:val="clear"/>
            <w:tcMar>
              <w:top w:w="150.0" w:type="dxa"/>
              <w:left w:w="150.0" w:type="dxa"/>
              <w:bottom w:w="150.0" w:type="dxa"/>
              <w:right w:w="15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Produced By</w:t>
            </w:r>
          </w:p>
        </w:tc>
        <w:tc>
          <w:tcPr>
            <w:tcBorders>
              <w:top w:color="bdc1c6" w:space="0" w:sz="6" w:val="single"/>
              <w:left w:color="bdc1c6" w:space="0" w:sz="6" w:val="single"/>
              <w:bottom w:color="bdc1c6" w:space="0" w:sz="6" w:val="single"/>
              <w:right w:color="bdc1c6" w:space="0" w:sz="6" w:val="single"/>
            </w:tcBorders>
            <w:shd w:fill="f1f3f4" w:val="clear"/>
            <w:tcMar>
              <w:top w:w="150.0" w:type="dxa"/>
              <w:left w:w="150.0" w:type="dxa"/>
              <w:bottom w:w="150.0" w:type="dxa"/>
              <w:right w:w="15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Consumed By</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 </w:t>
            </w:r>
          </w:p>
        </w:tc>
      </w:tr>
      <w:tr>
        <w:trPr>
          <w:cantSplit w:val="0"/>
          <w:tblHeader w:val="0"/>
        </w:trPr>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Mem_Data</w:t>
            </w:r>
          </w:p>
        </w:tc>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32</w:t>
            </w:r>
          </w:p>
        </w:tc>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Data read from memory</w:t>
            </w:r>
          </w:p>
        </w:tc>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MEM</w:t>
            </w:r>
          </w:p>
        </w:tc>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WB</w:t>
            </w:r>
          </w:p>
        </w:tc>
      </w:tr>
      <w:tr>
        <w:trPr>
          <w:cantSplit w:val="0"/>
          <w:tblHeader w:val="0"/>
        </w:trPr>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ALU_Out</w:t>
            </w:r>
          </w:p>
        </w:tc>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32</w:t>
            </w:r>
          </w:p>
        </w:tc>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Result of ALU</w:t>
            </w:r>
          </w:p>
        </w:tc>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EX</w:t>
            </w:r>
          </w:p>
        </w:tc>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WB</w:t>
            </w:r>
          </w:p>
        </w:tc>
      </w:tr>
      <w:tr>
        <w:trPr>
          <w:cantSplit w:val="0"/>
          <w:tblHeader w:val="0"/>
        </w:trPr>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rd_addr</w:t>
            </w:r>
          </w:p>
        </w:tc>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5</w:t>
            </w:r>
          </w:p>
        </w:tc>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Destination address</w:t>
            </w:r>
          </w:p>
        </w:tc>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ID</w:t>
            </w:r>
          </w:p>
        </w:tc>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WB (RegFile)</w:t>
            </w:r>
          </w:p>
        </w:tc>
      </w:tr>
      <w:tr>
        <w:trPr>
          <w:cantSplit w:val="0"/>
          <w:tblHeader w:val="0"/>
        </w:trPr>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Ctrl_WB</w:t>
            </w:r>
          </w:p>
        </w:tc>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2</w:t>
            </w:r>
          </w:p>
        </w:tc>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RegWrite, WBSel</w:t>
            </w:r>
          </w:p>
        </w:tc>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ID</w:t>
            </w:r>
          </w:p>
        </w:tc>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WB</w:t>
            </w:r>
          </w:p>
        </w:tc>
      </w:tr>
    </w:tbl>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225" w:before="300" w:lineRule="auto"/>
        <w:rPr>
          <w:rFonts w:ascii="Arial" w:cs="Arial" w:eastAsia="Arial" w:hAnsi="Arial"/>
        </w:rPr>
      </w:pPr>
      <w:r w:rsidDel="00000000" w:rsidR="00000000" w:rsidRPr="00000000">
        <w:rPr>
          <w:rtl w:val="0"/>
        </w:rPr>
      </w:r>
    </w:p>
    <w:p w:rsidR="00000000" w:rsidDel="00000000" w:rsidP="00000000" w:rsidRDefault="00000000" w:rsidRPr="00000000" w14:paraId="000000E3">
      <w:pPr>
        <w:pStyle w:val="Heading2"/>
        <w:pBdr>
          <w:top w:space="0" w:sz="0" w:val="nil"/>
          <w:left w:space="0" w:sz="0" w:val="nil"/>
          <w:bottom w:space="0" w:sz="0" w:val="nil"/>
          <w:right w:space="0" w:sz="0" w:val="nil"/>
          <w:between w:space="0" w:sz="0" w:val="nil"/>
        </w:pBdr>
        <w:shd w:fill="auto" w:val="clear"/>
        <w:rPr>
          <w:rFonts w:ascii="Arial" w:cs="Arial" w:eastAsia="Arial" w:hAnsi="Arial"/>
          <w:color w:val="202124"/>
        </w:rPr>
      </w:pPr>
      <w:r w:rsidDel="00000000" w:rsidR="00000000" w:rsidRPr="00000000">
        <w:rPr>
          <w:rFonts w:ascii="Arial" w:cs="Arial" w:eastAsia="Arial" w:hAnsi="Arial"/>
          <w:color w:val="202124"/>
          <w:rtl w:val="0"/>
        </w:rPr>
        <w:t xml:space="preserve">5. Datapath Description</w:t>
      </w:r>
    </w:p>
    <w:p w:rsidR="00000000" w:rsidDel="00000000" w:rsidP="00000000" w:rsidRDefault="00000000" w:rsidRPr="00000000" w14:paraId="000000E4">
      <w:pPr>
        <w:numPr>
          <w:ilvl w:val="0"/>
          <w:numId w:val="1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PC Update:</w:t>
      </w:r>
      <w:r w:rsidDel="00000000" w:rsidR="00000000" w:rsidRPr="00000000">
        <w:rPr>
          <w:rFonts w:ascii="Arial" w:cs="Arial" w:eastAsia="Arial" w:hAnsi="Arial"/>
          <w:rtl w:val="0"/>
        </w:rPr>
        <w:t xml:space="preserve"> The PC register is updated on every clock edge. A multiplexer selects either PC+4 (normal execution) or BranchTarget (if a branch is taken or jump occurs).</w:t>
      </w:r>
    </w:p>
    <w:p w:rsidR="00000000" w:rsidDel="00000000" w:rsidP="00000000" w:rsidRDefault="00000000" w:rsidRPr="00000000" w14:paraId="000000E5">
      <w:pPr>
        <w:numPr>
          <w:ilvl w:val="0"/>
          <w:numId w:val="1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Instruction Fetch:</w:t>
      </w:r>
      <w:r w:rsidDel="00000000" w:rsidR="00000000" w:rsidRPr="00000000">
        <w:rPr>
          <w:rFonts w:ascii="Arial" w:cs="Arial" w:eastAsia="Arial" w:hAnsi="Arial"/>
          <w:rtl w:val="0"/>
        </w:rPr>
        <w:t xml:space="preserve"> The PC is used as an address to read the Instruction Memory.</w:t>
      </w:r>
    </w:p>
    <w:p w:rsidR="00000000" w:rsidDel="00000000" w:rsidP="00000000" w:rsidRDefault="00000000" w:rsidRPr="00000000" w14:paraId="000000E6">
      <w:pPr>
        <w:numPr>
          <w:ilvl w:val="0"/>
          <w:numId w:val="1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Register Operands:</w:t>
      </w:r>
      <w:r w:rsidDel="00000000" w:rsidR="00000000" w:rsidRPr="00000000">
        <w:rPr>
          <w:rFonts w:ascii="Arial" w:cs="Arial" w:eastAsia="Arial" w:hAnsi="Arial"/>
          <w:rtl w:val="0"/>
        </w:rPr>
        <w:t xml:space="preserve"> The rs1 and rs2 fields (bits 19-15 and 24-20) are fed directly to the Register File read ports.</w:t>
      </w:r>
    </w:p>
    <w:p w:rsidR="00000000" w:rsidDel="00000000" w:rsidP="00000000" w:rsidRDefault="00000000" w:rsidRPr="00000000" w14:paraId="000000E7">
      <w:pPr>
        <w:numPr>
          <w:ilvl w:val="0"/>
          <w:numId w:val="1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Immediate Generation:</w:t>
      </w:r>
      <w:r w:rsidDel="00000000" w:rsidR="00000000" w:rsidRPr="00000000">
        <w:rPr>
          <w:rFonts w:ascii="Arial" w:cs="Arial" w:eastAsia="Arial" w:hAnsi="Arial"/>
          <w:rtl w:val="0"/>
        </w:rPr>
        <w:t xml:space="preserve"> The ImmGen module extracts bits from the instruction based on the opcode and sign-extends them to 32 bits.</w:t>
      </w:r>
    </w:p>
    <w:p w:rsidR="00000000" w:rsidDel="00000000" w:rsidP="00000000" w:rsidRDefault="00000000" w:rsidRPr="00000000" w14:paraId="000000E8">
      <w:pPr>
        <w:numPr>
          <w:ilvl w:val="0"/>
          <w:numId w:val="1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ALU Operands:</w:t>
      </w:r>
    </w:p>
    <w:p w:rsidR="00000000" w:rsidDel="00000000" w:rsidP="00000000" w:rsidRDefault="00000000" w:rsidRPr="00000000" w14:paraId="000000E9">
      <w:pPr>
        <w:numPr>
          <w:ilvl w:val="1"/>
          <w:numId w:val="14"/>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Arial" w:cs="Arial" w:eastAsia="Arial" w:hAnsi="Arial"/>
          <w:rtl w:val="0"/>
        </w:rPr>
        <w:t xml:space="preserve">Operand A: Comes from a 3-to-1 mux selecting between rs1_data, EX/MEM forwarding data, or MEM/WB forwarding data.</w:t>
      </w:r>
    </w:p>
    <w:p w:rsidR="00000000" w:rsidDel="00000000" w:rsidP="00000000" w:rsidRDefault="00000000" w:rsidRPr="00000000" w14:paraId="000000EA">
      <w:pPr>
        <w:numPr>
          <w:ilvl w:val="1"/>
          <w:numId w:val="14"/>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Arial" w:cs="Arial" w:eastAsia="Arial" w:hAnsi="Arial"/>
          <w:rtl w:val="0"/>
        </w:rPr>
        <w:t xml:space="preserve">Operand B: Comes from a similar 3-to-1 forwarding mux. This forwarded value is then passed through a 2-to-1 ALUSrc mux, which selects between the register data and the immediate value.</w:t>
      </w:r>
    </w:p>
    <w:p w:rsidR="00000000" w:rsidDel="00000000" w:rsidP="00000000" w:rsidRDefault="00000000" w:rsidRPr="00000000" w14:paraId="000000EB">
      <w:pPr>
        <w:numPr>
          <w:ilvl w:val="0"/>
          <w:numId w:val="1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Memory Address:</w:t>
      </w:r>
      <w:r w:rsidDel="00000000" w:rsidR="00000000" w:rsidRPr="00000000">
        <w:rPr>
          <w:rFonts w:ascii="Arial" w:cs="Arial" w:eastAsia="Arial" w:hAnsi="Arial"/>
          <w:rtl w:val="0"/>
        </w:rPr>
        <w:t xml:space="preserve"> The ALU performs rs1 + imm for loads and stores. The output of the ALU is wired directly to the Data Memory address port.</w:t>
      </w:r>
    </w:p>
    <w:p w:rsidR="00000000" w:rsidDel="00000000" w:rsidP="00000000" w:rsidRDefault="00000000" w:rsidRPr="00000000" w14:paraId="000000EC">
      <w:pPr>
        <w:numPr>
          <w:ilvl w:val="0"/>
          <w:numId w:val="1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Load/Store Data:</w:t>
      </w:r>
      <w:r w:rsidDel="00000000" w:rsidR="00000000" w:rsidRPr="00000000">
        <w:rPr>
          <w:rFonts w:ascii="Arial" w:cs="Arial" w:eastAsia="Arial" w:hAnsi="Arial"/>
          <w:rtl w:val="0"/>
        </w:rPr>
        <w:t xml:space="preserve"> For SW, the forwarded rs2 data is passed into the EX/MEM register and then to the Data Memory write data port. For LW, data comes out of the memory read port.</w:t>
      </w:r>
    </w:p>
    <w:p w:rsidR="00000000" w:rsidDel="00000000" w:rsidP="00000000" w:rsidRDefault="00000000" w:rsidRPr="00000000" w14:paraId="000000ED">
      <w:pPr>
        <w:numPr>
          <w:ilvl w:val="0"/>
          <w:numId w:val="13"/>
        </w:numPr>
        <w:pBdr>
          <w:top w:space="0" w:sz="0" w:val="nil"/>
          <w:left w:space="0" w:sz="0" w:val="nil"/>
          <w:bottom w:space="0" w:sz="0" w:val="nil"/>
          <w:right w:space="0" w:sz="0" w:val="nil"/>
          <w:between w:space="0" w:sz="0" w:val="nil"/>
        </w:pBdr>
        <w:shd w:fill="auto" w:val="clear"/>
        <w:spacing w:line="300" w:lineRule="auto"/>
        <w:ind w:left="600" w:hanging="360"/>
      </w:pPr>
      <w:r>
        <w:t>Writeback Data: A multiplexer (WBSel) chooses between ALU_Out, Mem_Data, and PC+4 (for JAL), sending the result to the Register File's write data port. Mem_Data is the LSU read-data result after DBUS/SBUS selection.</w:t>
      </w:r>
    </w:p>
    <w:p>
      <w:r>
        <w:t>IBUS Datapath: The PC value drives ibus_addr during IF. ibus_rdata is captured into IF/ID only when ibus_ready is high or the integration ties ibus_ready to 1 for a zero-wait-state instruction memory.</w:t>
      </w:r>
    </w:p>
    <w:p>
      <w:r>
        <w:t>DBUS/SBUS Datapath: The EX-stage ALU produces the effective address. In MEM, the LSU decodes that address, drives exactly one of DBUS or SBUS, and returns the selected read data to MEM/WB.</w:t>
      </w:r>
    </w:p>
    <w:p>
      <w:r>
        <w:t>Bus Stall Datapath: A pending IBUS, DBUS, or SBUS request with ready low freezes the affected pipeline stages. No younger instruction may observe a partially completed memory or system transaction.</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225" w:lineRule="auto"/>
        <w:rPr>
          <w:rFonts w:ascii="Arial" w:cs="Arial" w:eastAsia="Arial" w:hAnsi="Arial"/>
        </w:rPr>
      </w:pPr>
      <w:r w:rsidDel="00000000" w:rsidR="00000000" w:rsidRPr="00000000">
        <w:rPr>
          <w:rtl w:val="0"/>
        </w:rPr>
      </w:r>
    </w:p>
    <w:p w:rsidR="00000000" w:rsidDel="00000000" w:rsidP="00000000" w:rsidRDefault="00000000" w:rsidRPr="00000000" w14:paraId="000000EF">
      <w:pPr>
        <w:pStyle w:val="Heading2"/>
        <w:pBdr>
          <w:top w:space="0" w:sz="0" w:val="nil"/>
          <w:left w:space="0" w:sz="0" w:val="nil"/>
          <w:bottom w:space="0" w:sz="0" w:val="nil"/>
          <w:right w:space="0" w:sz="0" w:val="nil"/>
          <w:between w:space="0" w:sz="0" w:val="nil"/>
        </w:pBdr>
        <w:shd w:fill="auto" w:val="clear"/>
        <w:rPr>
          <w:rFonts w:ascii="Arial" w:cs="Arial" w:eastAsia="Arial" w:hAnsi="Arial"/>
          <w:color w:val="202124"/>
        </w:rPr>
      </w:pPr>
      <w:r w:rsidDel="00000000" w:rsidR="00000000" w:rsidRPr="00000000">
        <w:rPr>
          <w:rFonts w:ascii="Arial" w:cs="Arial" w:eastAsia="Arial" w:hAnsi="Arial"/>
          <w:color w:val="202124"/>
          <w:rtl w:val="0"/>
        </w:rPr>
        <w:t xml:space="preserve">6. Control Signal Architecture</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Phase 1 Control Signal Table</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WBSel: 00 = ALU, 01 = MemData, 10 = PC+4</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MulDivOp: selects MUL, MULH, MULHSU, MULHU, DIV, DIVU, REM, or REMU</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MulDiv: 1 = instruction uses the RV32M multiply/divide unit</w:t>
      </w:r>
    </w:p>
    <w:p>
      <w:r>
        <w:t>IBusStall: asserted when ibus_valid is high and ibus_ready is low.</w:t>
      </w:r>
    </w:p>
    <w:p>
      <w:r>
        <w:t>DBusStall: asserted when dbus_valid is high and dbus_ready is low.</w:t>
      </w:r>
    </w:p>
    <w:p>
      <w:r>
        <w:t>SBusStall: asserted when sbus_valid is high and sbus_ready is low.</w:t>
      </w:r>
    </w:p>
    <w:p>
      <w:r>
        <w:t>MemUseSBus: generated by the LSU address decoder; selects SBUS read data and SBUS ready for the MEM-stage transaction.</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ALUSrc: 0 = rs2, 1 = imm</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Branch: 1 = is a branch instruction</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Jump: 1 = is a jump instruction</w:t>
      </w:r>
    </w:p>
    <w:tbl>
      <w:tblPr>
        <w:tblStyle w:val="Table6"/>
        <w:tblW w:w="9360.000000000002" w:type="dxa"/>
        <w:jc w:val="left"/>
        <w:tblBorders>
          <w:top w:color="bdc1c6" w:space="0" w:sz="6" w:val="single"/>
          <w:left w:color="bdc1c6" w:space="0" w:sz="6" w:val="single"/>
          <w:bottom w:color="bdc1c6" w:space="0" w:sz="6" w:val="single"/>
          <w:right w:color="bdc1c6" w:space="0" w:sz="6" w:val="single"/>
          <w:insideH w:color="bdc1c6" w:space="0" w:sz="6" w:val="single"/>
          <w:insideV w:color="bdc1c6" w:space="0" w:sz="6" w:val="single"/>
        </w:tblBorders>
        <w:tblLayout w:type="fixed"/>
        <w:tblLook w:val="0600"/>
      </w:tblPr>
      <w:tblGrid>
        <w:gridCol w:w="936"/>
        <w:gridCol w:w="936"/>
        <w:gridCol w:w="936"/>
        <w:gridCol w:w="936"/>
        <w:gridCol w:w="936"/>
        <w:gridCol w:w="936"/>
        <w:gridCol w:w="936"/>
        <w:gridCol w:w="936"/>
        <w:gridCol w:w="936"/>
        <w:gridCol w:w="936"/>
        <w:tblGridChange w:id="0">
          <w:tblGrid>
            <w:gridCol w:w="936"/>
            <w:gridCol w:w="936"/>
            <w:gridCol w:w="936"/>
            <w:gridCol w:w="936"/>
            <w:gridCol w:w="936"/>
            <w:gridCol w:w="936"/>
            <w:gridCol w:w="936"/>
            <w:gridCol w:w="936"/>
            <w:gridCol w:w="936"/>
            <w:gridCol w:w="936"/>
          </w:tblGrid>
        </w:tblGridChange>
      </w:tblGrid>
      <w:tr>
        <w:trPr>
          <w:cantSplit w:val="0"/>
          <w:tblHeader w:val="1"/>
        </w:trPr>
        <w:tc>
          <w:tcPr>
            <w:tcBorders>
              <w:top w:color="bdc1c6" w:space="0" w:sz="6" w:val="single"/>
              <w:left w:color="bdc1c6" w:space="0" w:sz="6" w:val="single"/>
              <w:bottom w:color="bdc1c6" w:space="0" w:sz="6" w:val="single"/>
              <w:right w:color="bdc1c6" w:space="0" w:sz="6" w:val="single"/>
            </w:tcBorders>
            <w:shd w:fill="f1f3f4" w:val="clear"/>
            <w:tcMar>
              <w:top w:w="150.0" w:type="dxa"/>
              <w:left w:w="150.0" w:type="dxa"/>
              <w:bottom w:w="150.0" w:type="dxa"/>
              <w:right w:w="15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Instruction</w:t>
            </w:r>
          </w:p>
        </w:tc>
        <w:tc>
          <w:tcPr>
            <w:tcBorders>
              <w:top w:color="bdc1c6" w:space="0" w:sz="6" w:val="single"/>
              <w:left w:color="bdc1c6" w:space="0" w:sz="6" w:val="single"/>
              <w:bottom w:color="bdc1c6" w:space="0" w:sz="6" w:val="single"/>
              <w:right w:color="bdc1c6" w:space="0" w:sz="6" w:val="single"/>
            </w:tcBorders>
            <w:shd w:fill="f1f3f4" w:val="clear"/>
            <w:tcMar>
              <w:top w:w="150.0" w:type="dxa"/>
              <w:left w:w="150.0" w:type="dxa"/>
              <w:bottom w:w="150.0" w:type="dxa"/>
              <w:right w:w="15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RegWrite</w:t>
            </w:r>
          </w:p>
        </w:tc>
        <w:tc>
          <w:tcPr>
            <w:tcBorders>
              <w:top w:color="bdc1c6" w:space="0" w:sz="6" w:val="single"/>
              <w:left w:color="bdc1c6" w:space="0" w:sz="6" w:val="single"/>
              <w:bottom w:color="bdc1c6" w:space="0" w:sz="6" w:val="single"/>
              <w:right w:color="bdc1c6" w:space="0" w:sz="6" w:val="single"/>
            </w:tcBorders>
            <w:shd w:fill="f1f3f4" w:val="clear"/>
            <w:tcMar>
              <w:top w:w="150.0" w:type="dxa"/>
              <w:left w:w="150.0" w:type="dxa"/>
              <w:bottom w:w="150.0" w:type="dxa"/>
              <w:right w:w="15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MemRead</w:t>
            </w:r>
          </w:p>
        </w:tc>
        <w:tc>
          <w:tcPr>
            <w:tcBorders>
              <w:top w:color="bdc1c6" w:space="0" w:sz="6" w:val="single"/>
              <w:left w:color="bdc1c6" w:space="0" w:sz="6" w:val="single"/>
              <w:bottom w:color="bdc1c6" w:space="0" w:sz="6" w:val="single"/>
              <w:right w:color="bdc1c6" w:space="0" w:sz="6" w:val="single"/>
            </w:tcBorders>
            <w:shd w:fill="f1f3f4" w:val="clear"/>
            <w:tcMar>
              <w:top w:w="150.0" w:type="dxa"/>
              <w:left w:w="150.0" w:type="dxa"/>
              <w:bottom w:w="150.0" w:type="dxa"/>
              <w:right w:w="15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MemWrite</w:t>
            </w:r>
          </w:p>
        </w:tc>
        <w:tc>
          <w:tcPr>
            <w:tcBorders>
              <w:top w:color="bdc1c6" w:space="0" w:sz="6" w:val="single"/>
              <w:left w:color="bdc1c6" w:space="0" w:sz="6" w:val="single"/>
              <w:bottom w:color="bdc1c6" w:space="0" w:sz="6" w:val="single"/>
              <w:right w:color="bdc1c6" w:space="0" w:sz="6" w:val="single"/>
            </w:tcBorders>
            <w:shd w:fill="f1f3f4" w:val="clear"/>
            <w:tcMar>
              <w:top w:w="150.0" w:type="dxa"/>
              <w:left w:w="150.0" w:type="dxa"/>
              <w:bottom w:w="150.0" w:type="dxa"/>
              <w:right w:w="15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WBSel</w:t>
            </w:r>
          </w:p>
        </w:tc>
        <w:tc>
          <w:tcPr>
            <w:tcBorders>
              <w:top w:color="bdc1c6" w:space="0" w:sz="6" w:val="single"/>
              <w:left w:color="bdc1c6" w:space="0" w:sz="6" w:val="single"/>
              <w:bottom w:color="bdc1c6" w:space="0" w:sz="6" w:val="single"/>
              <w:right w:color="bdc1c6" w:space="0" w:sz="6" w:val="single"/>
            </w:tcBorders>
            <w:shd w:fill="f1f3f4" w:val="clear"/>
            <w:tcMar>
              <w:top w:w="150.0" w:type="dxa"/>
              <w:left w:w="150.0" w:type="dxa"/>
              <w:bottom w:w="150.0" w:type="dxa"/>
              <w:right w:w="15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ALUSrc</w:t>
            </w:r>
          </w:p>
        </w:tc>
        <w:tc>
          <w:tcPr>
            <w:tcBorders>
              <w:top w:color="bdc1c6" w:space="0" w:sz="6" w:val="single"/>
              <w:left w:color="bdc1c6" w:space="0" w:sz="6" w:val="single"/>
              <w:bottom w:color="bdc1c6" w:space="0" w:sz="6" w:val="single"/>
              <w:right w:color="bdc1c6" w:space="0" w:sz="6" w:val="single"/>
            </w:tcBorders>
            <w:shd w:fill="f1f3f4" w:val="clear"/>
            <w:tcMar>
              <w:top w:w="150.0" w:type="dxa"/>
              <w:left w:w="150.0" w:type="dxa"/>
              <w:bottom w:w="150.0" w:type="dxa"/>
              <w:right w:w="15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ALUOp (2b)</w:t>
            </w:r>
          </w:p>
        </w:tc>
        <w:tc>
          <w:tcPr>
            <w:tcBorders>
              <w:top w:color="bdc1c6" w:space="0" w:sz="6" w:val="single"/>
              <w:left w:color="bdc1c6" w:space="0" w:sz="6" w:val="single"/>
              <w:bottom w:color="bdc1c6" w:space="0" w:sz="6" w:val="single"/>
              <w:right w:color="bdc1c6" w:space="0" w:sz="6" w:val="single"/>
            </w:tcBorders>
            <w:shd w:fill="f1f3f4" w:val="clear"/>
            <w:tcMar>
              <w:top w:w="150.0" w:type="dxa"/>
              <w:left w:w="150.0" w:type="dxa"/>
              <w:bottom w:w="150.0" w:type="dxa"/>
              <w:right w:w="15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Branch</w:t>
            </w:r>
          </w:p>
        </w:tc>
        <w:tc>
          <w:tcPr>
            <w:tcBorders>
              <w:top w:color="bdc1c6" w:space="0" w:sz="6" w:val="single"/>
              <w:left w:color="bdc1c6" w:space="0" w:sz="6" w:val="single"/>
              <w:bottom w:color="bdc1c6" w:space="0" w:sz="6" w:val="single"/>
              <w:right w:color="bdc1c6" w:space="0" w:sz="6" w:val="single"/>
            </w:tcBorders>
            <w:shd w:fill="f1f3f4" w:val="clear"/>
            <w:tcMar>
              <w:top w:w="150.0" w:type="dxa"/>
              <w:left w:w="150.0" w:type="dxa"/>
              <w:bottom w:w="150.0" w:type="dxa"/>
              <w:right w:w="15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Jump</w:t>
            </w:r>
          </w:p>
        </w:tc>
        <w:tc>
          <w:tcPr>
            <w:tcBorders>
              <w:top w:color="bdc1c6" w:space="0" w:sz="6" w:val="single"/>
              <w:left w:color="bdc1c6" w:space="0" w:sz="6" w:val="single"/>
              <w:bottom w:color="bdc1c6" w:space="0" w:sz="6" w:val="single"/>
              <w:right w:color="bdc1c6" w:space="0" w:sz="6" w:val="single"/>
            </w:tcBorders>
            <w:shd w:fill="f1f3f4" w:val="clear"/>
            <w:tcMar>
              <w:top w:w="150.0" w:type="dxa"/>
              <w:left w:w="150.0" w:type="dxa"/>
              <w:bottom w:w="150.0" w:type="dxa"/>
              <w:right w:w="15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Imm Type</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 </w:t>
            </w:r>
          </w:p>
        </w:tc>
      </w:tr>
      <w:tr>
        <w:trPr>
          <w:cantSplit w:val="0"/>
          <w:tblHeader w:val="0"/>
        </w:trPr>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ADD/SUB/etc</w:t>
            </w:r>
          </w:p>
        </w:tc>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1</w:t>
            </w:r>
          </w:p>
        </w:tc>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0</w:t>
            </w:r>
          </w:p>
        </w:tc>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0</w:t>
            </w:r>
          </w:p>
        </w:tc>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00</w:t>
            </w:r>
          </w:p>
        </w:tc>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0</w:t>
            </w:r>
          </w:p>
        </w:tc>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10 (R-Type)</w:t>
            </w:r>
          </w:p>
        </w:tc>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0</w:t>
            </w:r>
          </w:p>
        </w:tc>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0</w:t>
            </w:r>
          </w:p>
        </w:tc>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None</w:t>
            </w:r>
          </w:p>
        </w:tc>
      </w:tr>
      <w:tr>
        <w:trPr>
          <w:cantSplit w:val="0"/>
          <w:tblHeader w:val="0"/>
        </w:trPr>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ADDI/etc</w:t>
            </w:r>
          </w:p>
        </w:tc>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1</w:t>
            </w:r>
          </w:p>
        </w:tc>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0</w:t>
            </w:r>
          </w:p>
        </w:tc>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0</w:t>
            </w:r>
          </w:p>
        </w:tc>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00</w:t>
            </w:r>
          </w:p>
        </w:tc>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1</w:t>
            </w:r>
          </w:p>
        </w:tc>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11 (I-Type)</w:t>
            </w:r>
          </w:p>
        </w:tc>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0</w:t>
            </w:r>
          </w:p>
        </w:tc>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0</w:t>
            </w:r>
          </w:p>
        </w:tc>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I-Type</w:t>
            </w:r>
          </w:p>
        </w:tc>
      </w:tr>
      <w:tr>
        <w:trPr>
          <w:cantSplit w:val="0"/>
          <w:tblHeader w:val="0"/>
        </w:trPr>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LW</w:t>
            </w:r>
          </w:p>
        </w:tc>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1</w:t>
            </w:r>
          </w:p>
        </w:tc>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1</w:t>
            </w:r>
          </w:p>
        </w:tc>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0</w:t>
            </w:r>
          </w:p>
        </w:tc>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01</w:t>
            </w:r>
          </w:p>
        </w:tc>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1</w:t>
            </w:r>
          </w:p>
        </w:tc>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00 (ADD)</w:t>
            </w:r>
          </w:p>
        </w:tc>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0</w:t>
            </w:r>
          </w:p>
        </w:tc>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0</w:t>
            </w:r>
          </w:p>
        </w:tc>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I-Type</w:t>
            </w:r>
          </w:p>
        </w:tc>
      </w:tr>
      <w:tr>
        <w:trPr>
          <w:cantSplit w:val="0"/>
          <w:tblHeader w:val="0"/>
        </w:trPr>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SW</w:t>
            </w:r>
          </w:p>
        </w:tc>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0</w:t>
            </w:r>
          </w:p>
        </w:tc>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0</w:t>
            </w:r>
          </w:p>
        </w:tc>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1</w:t>
            </w:r>
          </w:p>
        </w:tc>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XX</w:t>
            </w:r>
          </w:p>
        </w:tc>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1</w:t>
            </w:r>
          </w:p>
        </w:tc>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00 (ADD)</w:t>
            </w:r>
          </w:p>
        </w:tc>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0</w:t>
            </w:r>
          </w:p>
        </w:tc>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0</w:t>
            </w:r>
          </w:p>
        </w:tc>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S-Type</w:t>
            </w:r>
          </w:p>
        </w:tc>
      </w:tr>
      <w:tr>
        <w:trPr>
          <w:cantSplit w:val="0"/>
          <w:tblHeader w:val="0"/>
        </w:trPr>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BEQ/BNE</w:t>
            </w:r>
          </w:p>
        </w:tc>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0</w:t>
            </w:r>
          </w:p>
        </w:tc>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0</w:t>
            </w:r>
          </w:p>
        </w:tc>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0</w:t>
            </w:r>
          </w:p>
        </w:tc>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XX</w:t>
            </w:r>
          </w:p>
        </w:tc>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0</w:t>
            </w:r>
          </w:p>
        </w:tc>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01 (SUB)</w:t>
            </w:r>
          </w:p>
        </w:tc>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1</w:t>
            </w:r>
          </w:p>
        </w:tc>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0</w:t>
            </w:r>
          </w:p>
        </w:tc>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B-Type</w:t>
            </w:r>
          </w:p>
        </w:tc>
      </w:tr>
      <w:tr>
        <w:trPr>
          <w:cantSplit w:val="0"/>
          <w:tblHeader w:val="0"/>
        </w:trPr>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JAL</w:t>
            </w:r>
          </w:p>
        </w:tc>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1</w:t>
            </w:r>
          </w:p>
        </w:tc>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0</w:t>
            </w:r>
          </w:p>
        </w:tc>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0</w:t>
            </w:r>
          </w:p>
        </w:tc>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10</w:t>
            </w:r>
          </w:p>
        </w:tc>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X</w:t>
            </w:r>
          </w:p>
        </w:tc>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XX</w:t>
            </w:r>
          </w:p>
        </w:tc>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0</w:t>
            </w:r>
          </w:p>
        </w:tc>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1</w:t>
            </w:r>
          </w:p>
        </w:tc>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J-Type</w:t>
            </w:r>
          </w:p>
        </w:tc>
      </w:tr>
      <w:tr>
        <w:trPr>
          <w:cantSplit w:val="0"/>
          <w:tblHeader w:val="0"/>
        </w:trPr>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LUI</w:t>
            </w:r>
          </w:p>
        </w:tc>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1</w:t>
            </w:r>
          </w:p>
        </w:tc>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0</w:t>
            </w:r>
          </w:p>
        </w:tc>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0</w:t>
            </w:r>
          </w:p>
        </w:tc>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00</w:t>
            </w:r>
          </w:p>
        </w:tc>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1</w:t>
            </w:r>
          </w:p>
        </w:tc>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10 (LUI)</w:t>
            </w:r>
          </w:p>
        </w:tc>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0</w:t>
            </w:r>
          </w:p>
        </w:tc>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0</w:t>
            </w:r>
          </w:p>
        </w:tc>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U-Type</w:t>
            </w:r>
          </w:p>
        </w:tc>
      </w:tr>
      <w:tr>
        <w:trPr>
          <w:cantSplit w:val="0"/>
          <w:tblHeader w:val="0"/>
        </w:trPr>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RV32M</w:t>
            </w:r>
          </w:p>
        </w:tc>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1</w:t>
            </w:r>
          </w:p>
        </w:tc>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0</w:t>
            </w:r>
          </w:p>
        </w:tc>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0</w:t>
            </w:r>
          </w:p>
        </w:tc>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00</w:t>
            </w:r>
          </w:p>
        </w:tc>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0</w:t>
            </w:r>
          </w:p>
        </w:tc>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M-Type</w:t>
            </w:r>
          </w:p>
        </w:tc>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0</w:t>
            </w:r>
          </w:p>
        </w:tc>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0</w:t>
            </w:r>
          </w:p>
        </w:tc>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None</w:t>
            </w:r>
          </w:p>
        </w:tc>
      </w:tr>
    </w:tbl>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after="225" w:before="300" w:lineRule="auto"/>
        <w:rPr>
          <w:rFonts w:ascii="Arial" w:cs="Arial" w:eastAsia="Arial" w:hAnsi="Arial"/>
        </w:rPr>
      </w:pPr>
      <w:r w:rsidDel="00000000" w:rsidR="00000000" w:rsidRPr="00000000">
        <w:rPr>
          <w:rtl w:val="0"/>
        </w:rPr>
      </w:r>
    </w:p>
    <w:p w:rsidR="00000000" w:rsidDel="00000000" w:rsidP="00000000" w:rsidRDefault="00000000" w:rsidRPr="00000000" w14:paraId="00000153">
      <w:pPr>
        <w:pStyle w:val="Heading2"/>
        <w:pBdr>
          <w:top w:space="0" w:sz="0" w:val="nil"/>
          <w:left w:space="0" w:sz="0" w:val="nil"/>
          <w:bottom w:space="0" w:sz="0" w:val="nil"/>
          <w:right w:space="0" w:sz="0" w:val="nil"/>
          <w:between w:space="0" w:sz="0" w:val="nil"/>
        </w:pBdr>
        <w:shd w:fill="auto" w:val="clear"/>
        <w:rPr>
          <w:rFonts w:ascii="Arial" w:cs="Arial" w:eastAsia="Arial" w:hAnsi="Arial"/>
          <w:color w:val="202124"/>
        </w:rPr>
      </w:pPr>
      <w:r w:rsidDel="00000000" w:rsidR="00000000" w:rsidRPr="00000000">
        <w:rPr>
          <w:rFonts w:ascii="Arial" w:cs="Arial" w:eastAsia="Arial" w:hAnsi="Arial"/>
          <w:color w:val="202124"/>
          <w:rtl w:val="0"/>
        </w:rPr>
        <w:t xml:space="preserve">7. Instruction Decode Strategy</w:t>
      </w:r>
    </w:p>
    <w:p w:rsidR="00000000" w:rsidDel="00000000" w:rsidP="00000000" w:rsidRDefault="00000000" w:rsidRPr="00000000" w14:paraId="00000154">
      <w:pPr>
        <w:numPr>
          <w:ilvl w:val="0"/>
          <w:numId w:val="15"/>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Main Decoder:</w:t>
      </w:r>
      <w:r w:rsidDel="00000000" w:rsidR="00000000" w:rsidRPr="00000000">
        <w:rPr>
          <w:rFonts w:ascii="Arial" w:cs="Arial" w:eastAsia="Arial" w:hAnsi="Arial"/>
          <w:rtl w:val="0"/>
        </w:rPr>
        <w:t xml:space="preserve"> Takes the 7-bit opcode and generates all main control signals (RegWrite, MemRead, MemWrite, WBSel, ALUSrc, Branch, Jump) and a 2-bit ALUOp.</w:t>
      </w:r>
    </w:p>
    <w:p w:rsidR="00000000" w:rsidDel="00000000" w:rsidP="00000000" w:rsidRDefault="00000000" w:rsidRPr="00000000" w14:paraId="00000155">
      <w:pPr>
        <w:numPr>
          <w:ilvl w:val="0"/>
          <w:numId w:val="15"/>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ALU Decoder:</w:t>
      </w:r>
      <w:r w:rsidDel="00000000" w:rsidR="00000000" w:rsidRPr="00000000">
        <w:rPr>
          <w:rFonts w:ascii="Arial" w:cs="Arial" w:eastAsia="Arial" w:hAnsi="Arial"/>
          <w:rtl w:val="0"/>
        </w:rPr>
        <w:t xml:space="preserve"> Takes the 2-bit ALUOp, the 3-bit funct3, and the 7-bit funct7 (specifically bit 30) to generate a 4-bit ALUCtrl signal that tells the ALU exactly what to do.</w:t>
      </w:r>
    </w:p>
    <w:p w:rsidR="00000000" w:rsidDel="00000000" w:rsidP="00000000" w:rsidRDefault="00000000" w:rsidRPr="00000000" w14:paraId="00000156">
      <w:pPr>
        <w:numPr>
          <w:ilvl w:val="0"/>
          <w:numId w:val="15"/>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RV32M Decode:</w:t>
      </w:r>
      <w:r w:rsidDel="00000000" w:rsidR="00000000" w:rsidRPr="00000000">
        <w:rPr>
          <w:rFonts w:ascii="Arial" w:cs="Arial" w:eastAsia="Arial" w:hAnsi="Arial"/>
          <w:rtl w:val="0"/>
        </w:rPr>
        <w:t xml:space="preserve"> opcode 0110011 with funct7=0000001 identifies M-extension R-type instructions. funct3 selects MUL=000, MULH=001, MULHSU=010, MULHU=011, DIV=100, DIVU=101, REM=110, REMU=111.</w:t>
      </w:r>
    </w:p>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after="225" w:lineRule="auto"/>
        <w:rPr>
          <w:rFonts w:ascii="Arial" w:cs="Arial" w:eastAsia="Arial" w:hAnsi="Arial"/>
        </w:rPr>
      </w:pPr>
      <w:r w:rsidDel="00000000" w:rsidR="00000000" w:rsidRPr="00000000">
        <w:rPr>
          <w:rtl w:val="0"/>
        </w:rPr>
      </w:r>
    </w:p>
    <w:p w:rsidR="00000000" w:rsidDel="00000000" w:rsidP="00000000" w:rsidRDefault="00000000" w:rsidRPr="00000000" w14:paraId="00000158">
      <w:pPr>
        <w:pStyle w:val="Heading2"/>
        <w:pBdr>
          <w:top w:space="0" w:sz="0" w:val="nil"/>
          <w:left w:space="0" w:sz="0" w:val="nil"/>
          <w:bottom w:space="0" w:sz="0" w:val="nil"/>
          <w:right w:space="0" w:sz="0" w:val="nil"/>
          <w:between w:space="0" w:sz="0" w:val="nil"/>
        </w:pBdr>
        <w:shd w:fill="auto" w:val="clear"/>
        <w:rPr>
          <w:rFonts w:ascii="Arial" w:cs="Arial" w:eastAsia="Arial" w:hAnsi="Arial"/>
          <w:color w:val="202124"/>
        </w:rPr>
      </w:pPr>
      <w:r w:rsidDel="00000000" w:rsidR="00000000" w:rsidRPr="00000000">
        <w:rPr>
          <w:rFonts w:ascii="Arial" w:cs="Arial" w:eastAsia="Arial" w:hAnsi="Arial"/>
          <w:color w:val="202124"/>
          <w:rtl w:val="0"/>
        </w:rPr>
        <w:t xml:space="preserve">8. Immediate Generator Design</w:t>
      </w:r>
    </w:p>
    <w:p w:rsidR="00000000" w:rsidDel="00000000" w:rsidP="00000000" w:rsidRDefault="00000000" w:rsidRPr="00000000" w14:paraId="00000159">
      <w:pPr>
        <w:numPr>
          <w:ilvl w:val="0"/>
          <w:numId w:val="16"/>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I-Type (ADDI, LW):</w:t>
      </w:r>
      <w:r w:rsidDel="00000000" w:rsidR="00000000" w:rsidRPr="00000000">
        <w:rPr>
          <w:rFonts w:ascii="Arial" w:cs="Arial" w:eastAsia="Arial" w:hAnsi="Arial"/>
          <w:rtl w:val="0"/>
        </w:rPr>
        <w:t xml:space="preserve"> imm = { {20{inst[31]}}, inst[31:20] }</w:t>
      </w:r>
    </w:p>
    <w:p w:rsidR="00000000" w:rsidDel="00000000" w:rsidP="00000000" w:rsidRDefault="00000000" w:rsidRPr="00000000" w14:paraId="0000015A">
      <w:pPr>
        <w:numPr>
          <w:ilvl w:val="0"/>
          <w:numId w:val="16"/>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S-Type (SW):</w:t>
      </w:r>
      <w:r w:rsidDel="00000000" w:rsidR="00000000" w:rsidRPr="00000000">
        <w:rPr>
          <w:rFonts w:ascii="Arial" w:cs="Arial" w:eastAsia="Arial" w:hAnsi="Arial"/>
          <w:rtl w:val="0"/>
        </w:rPr>
        <w:t xml:space="preserve"> imm = { {20{inst[31]}}, inst[31:25], inst[11:7] }</w:t>
      </w:r>
    </w:p>
    <w:p w:rsidR="00000000" w:rsidDel="00000000" w:rsidP="00000000" w:rsidRDefault="00000000" w:rsidRPr="00000000" w14:paraId="0000015B">
      <w:pPr>
        <w:numPr>
          <w:ilvl w:val="0"/>
          <w:numId w:val="16"/>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B-Type (BEQ, BNE):</w:t>
      </w:r>
      <w:r w:rsidDel="00000000" w:rsidR="00000000" w:rsidRPr="00000000">
        <w:rPr>
          <w:rFonts w:ascii="Arial" w:cs="Arial" w:eastAsia="Arial" w:hAnsi="Arial"/>
          <w:rtl w:val="0"/>
        </w:rPr>
        <w:t xml:space="preserve"> imm = { {20{inst[31]}}, inst[7], inst[30:25], inst[11:8], 1'b0 }</w:t>
      </w:r>
    </w:p>
    <w:p w:rsidR="00000000" w:rsidDel="00000000" w:rsidP="00000000" w:rsidRDefault="00000000" w:rsidRPr="00000000" w14:paraId="0000015C">
      <w:pPr>
        <w:numPr>
          <w:ilvl w:val="0"/>
          <w:numId w:val="16"/>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U-Type (LUI):</w:t>
      </w:r>
      <w:r w:rsidDel="00000000" w:rsidR="00000000" w:rsidRPr="00000000">
        <w:rPr>
          <w:rFonts w:ascii="Arial" w:cs="Arial" w:eastAsia="Arial" w:hAnsi="Arial"/>
          <w:rtl w:val="0"/>
        </w:rPr>
        <w:t xml:space="preserve"> imm = { inst[31:12], 12'b0 }</w:t>
      </w:r>
    </w:p>
    <w:p w:rsidR="00000000" w:rsidDel="00000000" w:rsidP="00000000" w:rsidRDefault="00000000" w:rsidRPr="00000000" w14:paraId="0000015D">
      <w:pPr>
        <w:numPr>
          <w:ilvl w:val="0"/>
          <w:numId w:val="16"/>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J-Type (JAL):</w:t>
      </w:r>
      <w:r w:rsidDel="00000000" w:rsidR="00000000" w:rsidRPr="00000000">
        <w:rPr>
          <w:rFonts w:ascii="Arial" w:cs="Arial" w:eastAsia="Arial" w:hAnsi="Arial"/>
          <w:rtl w:val="0"/>
        </w:rPr>
        <w:t xml:space="preserve"> imm = { {12{inst[31]}}, inst[19:12], inst[20], inst[30:21], 1'b0 }</w:t>
      </w:r>
    </w:p>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after="225" w:lineRule="auto"/>
        <w:rPr>
          <w:rFonts w:ascii="Arial" w:cs="Arial" w:eastAsia="Arial" w:hAnsi="Arial"/>
        </w:rPr>
      </w:pPr>
      <w:r w:rsidDel="00000000" w:rsidR="00000000" w:rsidRPr="00000000">
        <w:rPr>
          <w:rtl w:val="0"/>
        </w:rPr>
      </w:r>
    </w:p>
    <w:p w:rsidR="00000000" w:rsidDel="00000000" w:rsidP="00000000" w:rsidRDefault="00000000" w:rsidRPr="00000000" w14:paraId="0000015F">
      <w:pPr>
        <w:pStyle w:val="Heading2"/>
        <w:pBdr>
          <w:top w:space="0" w:sz="0" w:val="nil"/>
          <w:left w:space="0" w:sz="0" w:val="nil"/>
          <w:bottom w:space="0" w:sz="0" w:val="nil"/>
          <w:right w:space="0" w:sz="0" w:val="nil"/>
          <w:between w:space="0" w:sz="0" w:val="nil"/>
        </w:pBdr>
        <w:shd w:fill="auto" w:val="clear"/>
        <w:rPr>
          <w:rFonts w:ascii="Arial" w:cs="Arial" w:eastAsia="Arial" w:hAnsi="Arial"/>
          <w:color w:val="202124"/>
        </w:rPr>
      </w:pPr>
      <w:r w:rsidDel="00000000" w:rsidR="00000000" w:rsidRPr="00000000">
        <w:rPr>
          <w:rFonts w:ascii="Arial" w:cs="Arial" w:eastAsia="Arial" w:hAnsi="Arial"/>
          <w:color w:val="202124"/>
          <w:rtl w:val="0"/>
        </w:rPr>
        <w:t xml:space="preserve">9. Branch and Jump Handling</w:t>
      </w:r>
    </w:p>
    <w:p w:rsidR="00000000" w:rsidDel="00000000" w:rsidP="00000000" w:rsidRDefault="00000000" w:rsidRPr="00000000" w14:paraId="00000160">
      <w:pPr>
        <w:numPr>
          <w:ilvl w:val="0"/>
          <w:numId w:val="17"/>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Resolution Stage:</w:t>
      </w:r>
      <w:r w:rsidDel="00000000" w:rsidR="00000000" w:rsidRPr="00000000">
        <w:rPr>
          <w:rFonts w:ascii="Arial" w:cs="Arial" w:eastAsia="Arial" w:hAnsi="Arial"/>
          <w:rtl w:val="0"/>
        </w:rPr>
        <w:t xml:space="preserve"> EX Stage. Resolving in EX is much cleaner for a first project, at the cost of a 2-cycle flush penalty instead of a 1-cycle penalty.</w:t>
      </w:r>
    </w:p>
    <w:p w:rsidR="00000000" w:rsidDel="00000000" w:rsidP="00000000" w:rsidRDefault="00000000" w:rsidRPr="00000000" w14:paraId="00000161">
      <w:pPr>
        <w:numPr>
          <w:ilvl w:val="0"/>
          <w:numId w:val="17"/>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Branch Condition:</w:t>
      </w:r>
      <w:r w:rsidDel="00000000" w:rsidR="00000000" w:rsidRPr="00000000">
        <w:rPr>
          <w:rFonts w:ascii="Arial" w:cs="Arial" w:eastAsia="Arial" w:hAnsi="Arial"/>
          <w:rtl w:val="0"/>
        </w:rPr>
        <w:t xml:space="preserve"> Evaluated in EX by checking the ALU zero flag.</w:t>
      </w:r>
    </w:p>
    <w:p w:rsidR="00000000" w:rsidDel="00000000" w:rsidP="00000000" w:rsidRDefault="00000000" w:rsidRPr="00000000" w14:paraId="00000162">
      <w:pPr>
        <w:numPr>
          <w:ilvl w:val="0"/>
          <w:numId w:val="17"/>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Target Calculation:</w:t>
      </w:r>
      <w:r w:rsidDel="00000000" w:rsidR="00000000" w:rsidRPr="00000000">
        <w:rPr>
          <w:rFonts w:ascii="Arial" w:cs="Arial" w:eastAsia="Arial" w:hAnsi="Arial"/>
          <w:rtl w:val="0"/>
        </w:rPr>
        <w:t xml:space="preserve"> An adder in the EX stage computes PC + imm.</w:t>
      </w:r>
    </w:p>
    <w:p w:rsidR="00000000" w:rsidDel="00000000" w:rsidP="00000000" w:rsidRDefault="00000000" w:rsidRPr="00000000" w14:paraId="00000163">
      <w:pPr>
        <w:numPr>
          <w:ilvl w:val="0"/>
          <w:numId w:val="17"/>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PC Selection Priority:</w:t>
      </w:r>
      <w:r w:rsidDel="00000000" w:rsidR="00000000" w:rsidRPr="00000000">
        <w:rPr>
          <w:rFonts w:ascii="Arial" w:cs="Arial" w:eastAsia="Arial" w:hAnsi="Arial"/>
          <w:rtl w:val="0"/>
        </w:rPr>
        <w:t xml:space="preserve"> If (Branch &amp; ConditionMet) | Jump, select target. Otherwise, PC+4.</w:t>
      </w:r>
    </w:p>
    <w:p w:rsidR="00000000" w:rsidDel="00000000" w:rsidP="00000000" w:rsidRDefault="00000000" w:rsidRPr="00000000" w14:paraId="00000164">
      <w:pPr>
        <w:numPr>
          <w:ilvl w:val="0"/>
          <w:numId w:val="17"/>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Flushing:</w:t>
      </w:r>
      <w:r w:rsidDel="00000000" w:rsidR="00000000" w:rsidRPr="00000000">
        <w:rPr>
          <w:rFonts w:ascii="Arial" w:cs="Arial" w:eastAsia="Arial" w:hAnsi="Arial"/>
          <w:rtl w:val="0"/>
        </w:rPr>
        <w:t xml:space="preserve"> If branch taken, clear IF/ID and ID/EX registers.</w:t>
      </w:r>
    </w:p>
    <w:p w:rsidR="00000000" w:rsidDel="00000000" w:rsidP="00000000" w:rsidRDefault="00000000" w:rsidRPr="00000000" w14:paraId="00000165">
      <w:pPr>
        <w:pStyle w:val="Heading3"/>
        <w:pBdr>
          <w:top w:space="0" w:sz="0" w:val="nil"/>
          <w:left w:space="0" w:sz="0" w:val="nil"/>
          <w:bottom w:space="0" w:sz="0" w:val="nil"/>
          <w:right w:space="0" w:sz="0" w:val="nil"/>
          <w:between w:space="0" w:sz="0" w:val="nil"/>
        </w:pBdr>
        <w:shd w:fill="auto" w:val="clear"/>
        <w:rPr>
          <w:rFonts w:ascii="Arial" w:cs="Arial" w:eastAsia="Arial" w:hAnsi="Arial"/>
          <w:color w:val="202124"/>
        </w:rPr>
      </w:pPr>
      <w:r w:rsidDel="00000000" w:rsidR="00000000" w:rsidRPr="00000000">
        <w:rPr>
          <w:rFonts w:ascii="Arial" w:cs="Arial" w:eastAsia="Arial" w:hAnsi="Arial"/>
          <w:color w:val="202124"/>
          <w:rtl w:val="0"/>
        </w:rPr>
        <w:t xml:space="preserve">9.1 RV32M Architectural Corner Cases</w:t>
      </w:r>
    </w:p>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For DIV and REM, signed arithmetic follows the RISC-V M extension rules. Division by zero returns quotient 0xFFFF_FFFF for DIV/DIVU and returns the original dividend for REM/REMU. Signed overflow, defined as 0x8000_0000 / -1, returns quotient 0x8000_0000 and remainder 0. All M instructions write rd unless rd is x0. Writes to x0 are ignored, but the instruction still completes normally.</w:t>
      </w:r>
    </w:p>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after="225" w:lineRule="auto"/>
        <w:rPr>
          <w:rFonts w:ascii="Arial" w:cs="Arial" w:eastAsia="Arial" w:hAnsi="Arial"/>
        </w:rPr>
      </w:pPr>
      <w:r w:rsidDel="00000000" w:rsidR="00000000" w:rsidRPr="00000000">
        <w:rPr>
          <w:rtl w:val="0"/>
        </w:rPr>
      </w:r>
    </w:p>
    <w:p w:rsidR="00000000" w:rsidDel="00000000" w:rsidP="00000000" w:rsidRDefault="00000000" w:rsidRPr="00000000" w14:paraId="00000168">
      <w:pPr>
        <w:pStyle w:val="Heading2"/>
        <w:pBdr>
          <w:top w:space="0" w:sz="0" w:val="nil"/>
          <w:left w:space="0" w:sz="0" w:val="nil"/>
          <w:bottom w:space="0" w:sz="0" w:val="nil"/>
          <w:right w:space="0" w:sz="0" w:val="nil"/>
          <w:between w:space="0" w:sz="0" w:val="nil"/>
        </w:pBdr>
        <w:shd w:fill="auto" w:val="clear"/>
        <w:spacing w:after="240" w:lineRule="auto"/>
        <w:rPr>
          <w:rFonts w:ascii="Arial" w:cs="Arial" w:eastAsia="Arial" w:hAnsi="Arial"/>
          <w:color w:val="202124"/>
        </w:rPr>
      </w:pPr>
      <w:r w:rsidDel="00000000" w:rsidR="00000000" w:rsidRPr="00000000">
        <w:rPr>
          <w:rFonts w:ascii="Arial" w:cs="Arial" w:eastAsia="Arial" w:hAnsi="Arial"/>
          <w:color w:val="202124"/>
          <w:rtl w:val="0"/>
        </w:rPr>
        <w:t xml:space="preserve">10. Data Hazard Handling</w:t>
      </w:r>
    </w:p>
    <w:p w:rsidR="00000000" w:rsidDel="00000000" w:rsidP="00000000" w:rsidRDefault="00000000" w:rsidRPr="00000000" w14:paraId="00000169">
      <w:pPr>
        <w:pStyle w:val="Heading3"/>
        <w:pBdr>
          <w:top w:space="0" w:sz="0" w:val="nil"/>
          <w:left w:space="0" w:sz="0" w:val="nil"/>
          <w:bottom w:space="0" w:sz="0" w:val="nil"/>
          <w:right w:space="0" w:sz="0" w:val="nil"/>
          <w:between w:space="0" w:sz="0" w:val="nil"/>
        </w:pBdr>
        <w:shd w:fill="auto" w:val="clear"/>
        <w:spacing w:before="0" w:lineRule="auto"/>
        <w:rPr>
          <w:rFonts w:ascii="Arial" w:cs="Arial" w:eastAsia="Arial" w:hAnsi="Arial"/>
          <w:color w:val="202124"/>
        </w:rPr>
      </w:pPr>
      <w:r w:rsidDel="00000000" w:rsidR="00000000" w:rsidRPr="00000000">
        <w:rPr>
          <w:rFonts w:ascii="Arial" w:cs="Arial" w:eastAsia="Arial" w:hAnsi="Arial"/>
          <w:color w:val="202124"/>
          <w:rtl w:val="0"/>
        </w:rPr>
        <w:t xml:space="preserve">10.1 Forwarding</w:t>
      </w:r>
    </w:p>
    <w:p w:rsidR="00000000" w:rsidDel="00000000" w:rsidP="00000000" w:rsidRDefault="00000000" w:rsidRPr="00000000" w14:paraId="0000016A">
      <w:pPr>
        <w:numPr>
          <w:ilvl w:val="0"/>
          <w:numId w:val="18"/>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EX/MEM to EX:</w:t>
      </w:r>
      <w:r w:rsidDel="00000000" w:rsidR="00000000" w:rsidRPr="00000000">
        <w:rPr>
          <w:rFonts w:ascii="Arial" w:cs="Arial" w:eastAsia="Arial" w:hAnsi="Arial"/>
          <w:rtl w:val="0"/>
        </w:rPr>
        <w:t xml:space="preserve"> If prior instruction writes to used register.</w:t>
      </w:r>
    </w:p>
    <w:p w:rsidR="00000000" w:rsidDel="00000000" w:rsidP="00000000" w:rsidRDefault="00000000" w:rsidRPr="00000000" w14:paraId="0000016B">
      <w:pPr>
        <w:numPr>
          <w:ilvl w:val="0"/>
          <w:numId w:val="18"/>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MEM/WB to EX:</w:t>
      </w:r>
      <w:r w:rsidDel="00000000" w:rsidR="00000000" w:rsidRPr="00000000">
        <w:rPr>
          <w:rFonts w:ascii="Arial" w:cs="Arial" w:eastAsia="Arial" w:hAnsi="Arial"/>
          <w:rtl w:val="0"/>
        </w:rPr>
        <w:t xml:space="preserve"> If instruction two cycles ago writes to used register.</w:t>
      </w:r>
    </w:p>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after="465" w:before="225" w:line="300" w:lineRule="auto"/>
        <w:ind w:left="225" w:right="225" w:firstLine="0"/>
        <w:rPr>
          <w:rFonts w:ascii="Consolas" w:cs="Consolas" w:eastAsia="Consolas" w:hAnsi="Consolas"/>
          <w:shd w:fill="f8f9fa" w:val="clear"/>
        </w:rPr>
      </w:pPr>
      <w:r w:rsidDel="00000000" w:rsidR="00000000" w:rsidRPr="00000000">
        <w:rPr>
          <w:rFonts w:ascii="Consolas" w:cs="Consolas" w:eastAsia="Consolas" w:hAnsi="Consolas"/>
          <w:shd w:fill="f8f9fa" w:val="clear"/>
          <w:rtl w:val="0"/>
        </w:rPr>
        <w:t xml:space="preserve">if (EX_MEM.RegWrite &amp;&amp; (EX_MEM.rd != 0) &amp;&amp; (EX_MEM.rd == ID_EX.rs1)) </w:t>
        <w:br w:type="textWrapping"/>
        <w:t xml:space="preserve">    ForwardA = 2'b10; // Forward from EX/MEM</w:t>
        <w:br w:type="textWrapping"/>
        <w:t xml:space="preserve">else if (MEM_WB.RegWrite &amp;&amp; (MEM_WB.rd != 0) &amp;&amp; (MEM_WB.rd == ID_EX.rs1))</w:t>
        <w:br w:type="textWrapping"/>
        <w:t xml:space="preserve">    ForwardA = 2'b01; // Forward from MEM/WB</w:t>
        <w:br w:type="textWrapping"/>
        <w:t xml:space="preserve">else </w:t>
        <w:br w:type="textWrapping"/>
        <w:t xml:space="preserve">    ForwardA = 2'b00; // Normal from ID/EX</w:t>
        <w:br w:type="textWrapping"/>
      </w:r>
    </w:p>
    <w:p w:rsidR="00000000" w:rsidDel="00000000" w:rsidP="00000000" w:rsidRDefault="00000000" w:rsidRPr="00000000" w14:paraId="0000016D">
      <w:pPr>
        <w:pStyle w:val="Heading3"/>
        <w:pBdr>
          <w:top w:space="0" w:sz="0" w:val="nil"/>
          <w:left w:space="0" w:sz="0" w:val="nil"/>
          <w:bottom w:space="0" w:sz="0" w:val="nil"/>
          <w:right w:space="0" w:sz="0" w:val="nil"/>
          <w:between w:space="0" w:sz="0" w:val="nil"/>
        </w:pBdr>
        <w:shd w:fill="auto" w:val="clear"/>
        <w:spacing w:before="0" w:lineRule="auto"/>
        <w:rPr>
          <w:rFonts w:ascii="Arial" w:cs="Arial" w:eastAsia="Arial" w:hAnsi="Arial"/>
          <w:color w:val="202124"/>
        </w:rPr>
      </w:pPr>
      <w:r w:rsidDel="00000000" w:rsidR="00000000" w:rsidRPr="00000000">
        <w:rPr>
          <w:rFonts w:ascii="Arial" w:cs="Arial" w:eastAsia="Arial" w:hAnsi="Arial"/>
          <w:color w:val="202124"/>
          <w:rtl w:val="0"/>
        </w:rPr>
        <w:t xml:space="preserve">10.2 Load-Use Hazard &amp; M-Use Hazard</w:t>
      </w:r>
    </w:p>
    <w:p w:rsidR="00000000" w:rsidDel="00000000" w:rsidP="00000000" w:rsidRDefault="00000000" w:rsidRPr="00000000" w14:paraId="0000016E">
      <w:pPr>
        <w:numPr>
          <w:ilvl w:val="0"/>
          <w:numId w:val="19"/>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Stall Condition:</w:t>
      </w:r>
      <w:r w:rsidDel="00000000" w:rsidR="00000000" w:rsidRPr="00000000">
        <w:rPr>
          <w:rFonts w:ascii="Arial" w:cs="Arial" w:eastAsia="Arial" w:hAnsi="Arial"/>
          <w:rtl w:val="0"/>
        </w:rPr>
        <w:t xml:space="preserve"> if ID_EX.MemRead and ID_EX.rd matches a source register actually used by IF_ID, hold PC and IF/ID for one cycle and inject a bubble into ID/EX.</w:t>
      </w:r>
    </w:p>
    <w:p w:rsidR="00000000" w:rsidDel="00000000" w:rsidP="00000000" w:rsidRDefault="00000000" w:rsidRPr="00000000" w14:paraId="0000016F">
      <w:pPr>
        <w:numPr>
          <w:ilvl w:val="0"/>
          <w:numId w:val="19"/>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Forwarding Priority:</w:t>
      </w:r>
      <w:r w:rsidDel="00000000" w:rsidR="00000000" w:rsidRPr="00000000">
        <w:rPr>
          <w:rFonts w:ascii="Arial" w:cs="Arial" w:eastAsia="Arial" w:hAnsi="Arial"/>
          <w:rtl w:val="0"/>
        </w:rPr>
        <w:t xml:space="preserve"> EX/MEM forwarding has priority over MEM/WB forwarding when both match the same source register.</w:t>
      </w:r>
    </w:p>
    <w:p w:rsidR="00000000" w:rsidDel="00000000" w:rsidP="00000000" w:rsidRDefault="00000000" w:rsidRPr="00000000" w14:paraId="00000170">
      <w:pPr>
        <w:numPr>
          <w:ilvl w:val="0"/>
          <w:numId w:val="19"/>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M-Use Hazard:</w:t>
      </w:r>
      <w:r w:rsidDel="00000000" w:rsidR="00000000" w:rsidRPr="00000000">
        <w:rPr>
          <w:rFonts w:ascii="Arial" w:cs="Arial" w:eastAsia="Arial" w:hAnsi="Arial"/>
          <w:rtl w:val="0"/>
        </w:rPr>
        <w:t xml:space="preserve"> if an RV32M operation is multi-cycle and its destination is needed by a younger instruction, hold younger stages until the M result is ready. Once ready, the result follows the same EX/MEM and MEM/WB forwarding priority as ALU results.</w:t>
      </w:r>
    </w:p>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after="225" w:lineRule="auto"/>
        <w:rPr>
          <w:rFonts w:ascii="Arial" w:cs="Arial" w:eastAsia="Arial" w:hAnsi="Arial"/>
        </w:rPr>
      </w:pPr>
      <w:r w:rsidDel="00000000" w:rsidR="00000000" w:rsidRPr="00000000">
        <w:rPr>
          <w:rtl w:val="0"/>
        </w:rPr>
      </w:r>
    </w:p>
    <w:p w:rsidR="00000000" w:rsidDel="00000000" w:rsidP="00000000" w:rsidRDefault="00000000" w:rsidRPr="00000000" w14:paraId="00000172">
      <w:pPr>
        <w:pStyle w:val="Heading2"/>
        <w:pBdr>
          <w:top w:space="0" w:sz="0" w:val="nil"/>
          <w:left w:space="0" w:sz="0" w:val="nil"/>
          <w:bottom w:space="0" w:sz="0" w:val="nil"/>
          <w:right w:space="0" w:sz="0" w:val="nil"/>
          <w:between w:space="0" w:sz="0" w:val="nil"/>
        </w:pBdr>
        <w:shd w:fill="auto" w:val="clear"/>
        <w:rPr>
          <w:rFonts w:ascii="Arial" w:cs="Arial" w:eastAsia="Arial" w:hAnsi="Arial"/>
          <w:color w:val="202124"/>
        </w:rPr>
      </w:pPr>
      <w:r w:rsidDel="00000000" w:rsidR="00000000" w:rsidRPr="00000000">
        <w:rPr>
          <w:rFonts w:ascii="Arial" w:cs="Arial" w:eastAsia="Arial" w:hAnsi="Arial"/>
          <w:color w:val="202124"/>
          <w:rtl w:val="0"/>
        </w:rPr>
        <w:t xml:space="preserve">11. Control Hazard Handling</w:t>
      </w:r>
    </w:p>
    <w:p w:rsidR="00000000" w:rsidDel="00000000" w:rsidP="00000000" w:rsidRDefault="00000000" w:rsidRPr="00000000" w14:paraId="00000173">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Baseline:</w:t>
      </w:r>
      <w:r w:rsidDel="00000000" w:rsidR="00000000" w:rsidRPr="00000000">
        <w:rPr>
          <w:rFonts w:ascii="Arial" w:cs="Arial" w:eastAsia="Arial" w:hAnsi="Arial"/>
          <w:rtl w:val="0"/>
        </w:rPr>
        <w:t xml:space="preserve"> Assume branches are not taken.</w:t>
      </w:r>
    </w:p>
    <w:p w:rsidR="00000000" w:rsidDel="00000000" w:rsidP="00000000" w:rsidRDefault="00000000" w:rsidRPr="00000000" w14:paraId="00000174">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Flush:</w:t>
      </w:r>
      <w:r w:rsidDel="00000000" w:rsidR="00000000" w:rsidRPr="00000000">
        <w:rPr>
          <w:rFonts w:ascii="Arial" w:cs="Arial" w:eastAsia="Arial" w:hAnsi="Arial"/>
          <w:rtl w:val="0"/>
        </w:rPr>
        <w:t xml:space="preserve"> Send Flush signal to IF/ID and ID/EX if branch is taken.</w:t>
      </w:r>
    </w:p>
    <w:p w:rsidR="00000000" w:rsidDel="00000000" w:rsidP="00000000" w:rsidRDefault="00000000" w:rsidRPr="00000000" w14:paraId="00000175">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t>Priority Order: reset has highest priority, then flush, then multi-cycle EX stall, then MEM bus stall (DBUS/SBUS), then load-use stall, then IBUS fetch stall, then normal pipeline advance.</w:t>
      </w:r>
    </w:p>
    <w:p>
      <w:pPr>
        <w:jc w:val="center"/>
      </w:pPr>
      <w:r>
        <w:drawing>
          <wp:inline>
            <wp:extent cx="4983480" cy="1875839"/>
            <wp:docPr id="6" name="Picture 6" title="Figure AI-06" descr="Hazard unit diagram showing load-use, multiply-divide busy, branch, and jump inputs producing stall and flush outputs for the pipeline."/>
            <wp:cNvGraphicFramePr>
              <a:graphicFrameLocks noChangeAspect="1"/>
            </wp:cNvGraphicFramePr>
            <a:graphic>
              <a:graphicData uri="http://schemas.openxmlformats.org/drawingml/2006/picture">
                <pic:pic>
                  <pic:nvPicPr>
                    <pic:cNvPr id="0" name="05_hazard_unit.png"/>
                    <pic:cNvPicPr/>
                  </pic:nvPicPr>
                  <pic:blipFill>
                    <a:blip r:embed="rId11"/>
                    <a:stretch>
                      <a:fillRect/>
                    </a:stretch>
                  </pic:blipFill>
                  <pic:spPr>
                    <a:xfrm>
                      <a:off x="0" y="0"/>
                      <a:ext cx="4983480" cy="1875839"/>
                    </a:xfrm>
                    <a:prstGeom prst="rect"/>
                  </pic:spPr>
                </pic:pic>
              </a:graphicData>
            </a:graphic>
          </wp:inline>
        </w:drawing>
      </w:r>
    </w:p>
    <w:p>
      <w:pPr>
        <w:jc w:val="center"/>
      </w:pPr>
      <w:r>
        <w:t>Figure AI-06: Hazard detection and pipeline control in hazard_unit.sv.</w:t>
      </w:r>
    </w:p>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after="225" w:lineRule="auto"/>
        <w:rPr>
          <w:rFonts w:ascii="Arial" w:cs="Arial" w:eastAsia="Arial" w:hAnsi="Arial"/>
        </w:rPr>
      </w:pPr>
      <w:r w:rsidDel="00000000" w:rsidR="00000000" w:rsidRPr="00000000">
        <w:rPr>
          <w:rtl w:val="0"/>
        </w:rPr>
      </w:r>
    </w:p>
    <w:p w:rsidR="00000000" w:rsidDel="00000000" w:rsidP="00000000" w:rsidRDefault="00000000" w:rsidRPr="00000000" w14:paraId="00000177">
      <w:pPr>
        <w:pStyle w:val="Heading2"/>
        <w:pBdr>
          <w:top w:space="0" w:sz="0" w:val="nil"/>
          <w:left w:space="0" w:sz="0" w:val="nil"/>
          <w:bottom w:space="0" w:sz="0" w:val="nil"/>
          <w:right w:space="0" w:sz="0" w:val="nil"/>
          <w:between w:space="0" w:sz="0" w:val="nil"/>
        </w:pBdr>
        <w:shd w:fill="auto" w:val="clear"/>
        <w:rPr>
          <w:rFonts w:ascii="Arial" w:cs="Arial" w:eastAsia="Arial" w:hAnsi="Arial"/>
          <w:color w:val="202124"/>
        </w:rPr>
      </w:pPr>
      <w:r w:rsidDel="00000000" w:rsidR="00000000" w:rsidRPr="00000000">
        <w:rPr>
          <w:rFonts w:ascii="Arial" w:cs="Arial" w:eastAsia="Arial" w:hAnsi="Arial"/>
          <w:color w:val="202124"/>
          <w:rtl w:val="0"/>
        </w:rPr>
        <w:t xml:space="preserve">12. Register File Specification</w:t>
      </w:r>
    </w:p>
    <w:p w:rsidR="00000000" w:rsidDel="00000000" w:rsidP="00000000" w:rsidRDefault="00000000" w:rsidRPr="00000000" w14:paraId="00000178">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Dimensions:</w:t>
      </w:r>
      <w:r w:rsidDel="00000000" w:rsidR="00000000" w:rsidRPr="00000000">
        <w:rPr>
          <w:rFonts w:ascii="Arial" w:cs="Arial" w:eastAsia="Arial" w:hAnsi="Arial"/>
          <w:rtl w:val="0"/>
        </w:rPr>
        <w:t xml:space="preserve"> 32 registers, 32 bits wide.</w:t>
      </w:r>
    </w:p>
    <w:p w:rsidR="00000000" w:rsidDel="00000000" w:rsidP="00000000" w:rsidRDefault="00000000" w:rsidRPr="00000000" w14:paraId="00000179">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x0 Hardwired:</w:t>
      </w:r>
      <w:r w:rsidDel="00000000" w:rsidR="00000000" w:rsidRPr="00000000">
        <w:rPr>
          <w:rFonts w:ascii="Arial" w:cs="Arial" w:eastAsia="Arial" w:hAnsi="Arial"/>
          <w:rtl w:val="0"/>
        </w:rPr>
        <w:t xml:space="preserve"> Register 0 is strictly hardwired to 0.</w:t>
      </w:r>
    </w:p>
    <w:p w:rsidR="00000000" w:rsidDel="00000000" w:rsidP="00000000" w:rsidRDefault="00000000" w:rsidRPr="00000000" w14:paraId="0000017A">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Ports:</w:t>
      </w:r>
      <w:r w:rsidDel="00000000" w:rsidR="00000000" w:rsidRPr="00000000">
        <w:rPr>
          <w:rFonts w:ascii="Arial" w:cs="Arial" w:eastAsia="Arial" w:hAnsi="Arial"/>
          <w:rtl w:val="0"/>
        </w:rPr>
        <w:t xml:space="preserve"> 2 asynchronous read ports, 1 synchronous write port.</w:t>
      </w:r>
    </w:p>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after="225" w:lineRule="auto"/>
        <w:rPr>
          <w:rFonts w:ascii="Arial" w:cs="Arial" w:eastAsia="Arial" w:hAnsi="Arial"/>
        </w:rPr>
      </w:pPr>
      <w:r w:rsidDel="00000000" w:rsidR="00000000" w:rsidRPr="00000000">
        <w:rPr>
          <w:rtl w:val="0"/>
        </w:rPr>
      </w:r>
    </w:p>
    <w:p w:rsidR="00000000" w:rsidDel="00000000" w:rsidP="00000000" w:rsidRDefault="00000000" w:rsidRPr="00000000" w14:paraId="0000017C">
      <w:pPr>
        <w:pStyle w:val="Heading2"/>
        <w:pBdr>
          <w:top w:space="0" w:sz="0" w:val="nil"/>
          <w:left w:space="0" w:sz="0" w:val="nil"/>
          <w:bottom w:space="0" w:sz="0" w:val="nil"/>
          <w:right w:space="0" w:sz="0" w:val="nil"/>
          <w:between w:space="0" w:sz="0" w:val="nil"/>
        </w:pBdr>
        <w:shd w:fill="auto" w:val="clear"/>
        <w:rPr>
          <w:rFonts w:ascii="Arial" w:cs="Arial" w:eastAsia="Arial" w:hAnsi="Arial"/>
          <w:color w:val="202124"/>
        </w:rPr>
      </w:pPr>
      <w:r w:rsidDel="00000000" w:rsidR="00000000" w:rsidRPr="00000000">
        <w:rPr>
          <w:rFonts w:ascii="Arial" w:cs="Arial" w:eastAsia="Arial" w:hAnsi="Arial"/>
          <w:color w:val="202124"/>
          <w:rtl w:val="0"/>
        </w:rPr>
        <w:t xml:space="preserve">13. Memory Interface Assumptions</w:t>
      </w:r>
    </w:p>
    <w:p>
      <w:r>
        <w:t>Instruction Memory: Word-aligned and accessed through IBUS. A simple integration may tie ibus_ready high and return ibus_rdata combinationally; cache or external-memory integrations may deassert ibus_ready to stall fetch.</w:t>
      </w:r>
    </w:p>
    <w:p>
      <w:r>
        <w:t>Data Memory: Accessed through DBUS for ordinary LW/SW traffic. DBUS supports byte enables so the same interface can later support byte/halfword instructions if the ISA subset grows.</w:t>
      </w:r>
    </w:p>
    <w:p>
      <w:r>
        <w:t>System/MMIO: Accessed through SBUS. SBUS uses the same basic valid/we/be/address/data/ready handshake as DBUS, but targets peripherals and system blocks rather than normal data memory.</w:t>
      </w:r>
    </w:p>
    <w:p>
      <w:pPr>
        <w:pStyle w:val="Heading3"/>
        <w:pageBreakBefore/>
      </w:pPr>
      <w:r>
        <w:t>13.1 Bus Interface Signals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vAlign w:val="center"/>
          </w:tcPr>
          <w:p>
            <w:pPr>
              <w:spacing w:after="40"/>
            </w:pPr>
            <w:r>
              <w:rPr>
                <w:sz w:val="17"/>
              </w:rPr>
            </w:r>
            <w:r>
              <w:rPr>
                <w:b/>
                <w:sz w:val="17"/>
              </w:rPr>
              <w:t>Bus</w:t>
            </w:r>
          </w:p>
        </w:tc>
        <w:tc>
          <w:tcPr>
            <w:tcW w:type="dxa" w:w="1872"/>
            <w:vAlign w:val="center"/>
          </w:tcPr>
          <w:p>
            <w:pPr>
              <w:spacing w:after="40"/>
            </w:pPr>
            <w:r>
              <w:rPr>
                <w:sz w:val="17"/>
              </w:rPr>
            </w:r>
            <w:r>
              <w:rPr>
                <w:b/>
                <w:sz w:val="17"/>
              </w:rPr>
              <w:t>Producer</w:t>
            </w:r>
          </w:p>
        </w:tc>
        <w:tc>
          <w:tcPr>
            <w:tcW w:type="dxa" w:w="1872"/>
            <w:vAlign w:val="center"/>
          </w:tcPr>
          <w:p>
            <w:pPr>
              <w:spacing w:after="40"/>
            </w:pPr>
            <w:r>
              <w:rPr>
                <w:sz w:val="17"/>
              </w:rPr>
            </w:r>
            <w:r>
              <w:rPr>
                <w:b/>
                <w:sz w:val="17"/>
              </w:rPr>
              <w:t>Consumer</w:t>
            </w:r>
          </w:p>
        </w:tc>
        <w:tc>
          <w:tcPr>
            <w:tcW w:type="dxa" w:w="1872"/>
            <w:vAlign w:val="center"/>
          </w:tcPr>
          <w:p>
            <w:pPr>
              <w:spacing w:after="40"/>
            </w:pPr>
            <w:r>
              <w:rPr>
                <w:sz w:val="17"/>
              </w:rPr>
            </w:r>
            <w:r>
              <w:rPr>
                <w:b/>
                <w:sz w:val="17"/>
              </w:rPr>
              <w:t>Purpose</w:t>
            </w:r>
          </w:p>
        </w:tc>
        <w:tc>
          <w:tcPr>
            <w:tcW w:type="dxa" w:w="1872"/>
            <w:vAlign w:val="center"/>
          </w:tcPr>
          <w:p>
            <w:pPr>
              <w:spacing w:after="40"/>
            </w:pPr>
            <w:r>
              <w:rPr>
                <w:sz w:val="17"/>
              </w:rPr>
            </w:r>
            <w:r>
              <w:rPr>
                <w:b/>
                <w:sz w:val="17"/>
              </w:rPr>
              <w:t>Stall source</w:t>
            </w:r>
          </w:p>
        </w:tc>
      </w:tr>
      <w:tr>
        <w:tc>
          <w:tcPr>
            <w:tcW w:type="dxa" w:w="1872"/>
            <w:vAlign w:val="center"/>
          </w:tcPr>
          <w:p>
            <w:pPr>
              <w:spacing w:after="40"/>
            </w:pPr>
            <w:r>
              <w:rPr>
                <w:sz w:val="17"/>
              </w:rPr>
            </w:r>
            <w:r>
              <w:rPr>
                <w:b w:val="0"/>
                <w:sz w:val="17"/>
              </w:rPr>
              <w:t>IBUS</w:t>
            </w:r>
          </w:p>
        </w:tc>
        <w:tc>
          <w:tcPr>
            <w:tcW w:type="dxa" w:w="1872"/>
            <w:vAlign w:val="center"/>
          </w:tcPr>
          <w:p>
            <w:pPr>
              <w:spacing w:after="40"/>
            </w:pPr>
            <w:r>
              <w:rPr>
                <w:sz w:val="17"/>
              </w:rPr>
            </w:r>
            <w:r>
              <w:rPr>
                <w:b w:val="0"/>
                <w:sz w:val="17"/>
              </w:rPr>
              <w:t>IF stage</w:t>
            </w:r>
          </w:p>
        </w:tc>
        <w:tc>
          <w:tcPr>
            <w:tcW w:type="dxa" w:w="1872"/>
            <w:vAlign w:val="center"/>
          </w:tcPr>
          <w:p>
            <w:pPr>
              <w:spacing w:after="40"/>
            </w:pPr>
            <w:r>
              <w:rPr>
                <w:sz w:val="17"/>
              </w:rPr>
            </w:r>
            <w:r>
              <w:rPr>
                <w:b w:val="0"/>
                <w:sz w:val="17"/>
              </w:rPr>
              <w:t>Instruction memory or I-cache</w:t>
            </w:r>
          </w:p>
        </w:tc>
        <w:tc>
          <w:tcPr>
            <w:tcW w:type="dxa" w:w="1872"/>
            <w:vAlign w:val="center"/>
          </w:tcPr>
          <w:p>
            <w:pPr>
              <w:spacing w:after="40"/>
            </w:pPr>
            <w:r>
              <w:rPr>
                <w:sz w:val="17"/>
              </w:rPr>
            </w:r>
            <w:r>
              <w:rPr>
                <w:b w:val="0"/>
                <w:sz w:val="17"/>
              </w:rPr>
              <w:t>Fetch 32-bit instructions</w:t>
            </w:r>
          </w:p>
        </w:tc>
        <w:tc>
          <w:tcPr>
            <w:tcW w:type="dxa" w:w="1872"/>
            <w:vAlign w:val="center"/>
          </w:tcPr>
          <w:p>
            <w:pPr>
              <w:spacing w:after="40"/>
            </w:pPr>
            <w:r>
              <w:rPr>
                <w:sz w:val="17"/>
              </w:rPr>
            </w:r>
            <w:r>
              <w:rPr>
                <w:b w:val="0"/>
                <w:sz w:val="17"/>
              </w:rPr>
              <w:t>ibus_valid &amp;&amp; !ibus_ready</w:t>
            </w:r>
          </w:p>
        </w:tc>
      </w:tr>
      <w:tr>
        <w:tc>
          <w:tcPr>
            <w:tcW w:type="dxa" w:w="1872"/>
            <w:vAlign w:val="center"/>
          </w:tcPr>
          <w:p>
            <w:pPr>
              <w:spacing w:after="40"/>
            </w:pPr>
            <w:r>
              <w:rPr>
                <w:sz w:val="17"/>
              </w:rPr>
            </w:r>
            <w:r>
              <w:rPr>
                <w:b w:val="0"/>
                <w:sz w:val="17"/>
              </w:rPr>
              <w:t>DBUS</w:t>
            </w:r>
          </w:p>
        </w:tc>
        <w:tc>
          <w:tcPr>
            <w:tcW w:type="dxa" w:w="1872"/>
            <w:vAlign w:val="center"/>
          </w:tcPr>
          <w:p>
            <w:pPr>
              <w:spacing w:after="40"/>
            </w:pPr>
            <w:r>
              <w:rPr>
                <w:sz w:val="17"/>
              </w:rPr>
            </w:r>
            <w:r>
              <w:rPr>
                <w:b w:val="0"/>
                <w:sz w:val="17"/>
              </w:rPr>
              <w:t>MEM-stage LSU</w:t>
            </w:r>
          </w:p>
        </w:tc>
        <w:tc>
          <w:tcPr>
            <w:tcW w:type="dxa" w:w="1872"/>
            <w:vAlign w:val="center"/>
          </w:tcPr>
          <w:p>
            <w:pPr>
              <w:spacing w:after="40"/>
            </w:pPr>
            <w:r>
              <w:rPr>
                <w:sz w:val="17"/>
              </w:rPr>
            </w:r>
            <w:r>
              <w:rPr>
                <w:b w:val="0"/>
                <w:sz w:val="17"/>
              </w:rPr>
              <w:t>Data memory or D-cache</w:t>
            </w:r>
          </w:p>
        </w:tc>
        <w:tc>
          <w:tcPr>
            <w:tcW w:type="dxa" w:w="1872"/>
            <w:vAlign w:val="center"/>
          </w:tcPr>
          <w:p>
            <w:pPr>
              <w:spacing w:after="40"/>
            </w:pPr>
            <w:r>
              <w:rPr>
                <w:sz w:val="17"/>
              </w:rPr>
            </w:r>
            <w:r>
              <w:rPr>
                <w:b w:val="0"/>
                <w:sz w:val="17"/>
              </w:rPr>
              <w:t>Normal LW/SW data access</w:t>
            </w:r>
          </w:p>
        </w:tc>
        <w:tc>
          <w:tcPr>
            <w:tcW w:type="dxa" w:w="1872"/>
            <w:vAlign w:val="center"/>
          </w:tcPr>
          <w:p>
            <w:pPr>
              <w:spacing w:after="40"/>
            </w:pPr>
            <w:r>
              <w:rPr>
                <w:sz w:val="17"/>
              </w:rPr>
            </w:r>
            <w:r>
              <w:rPr>
                <w:b w:val="0"/>
                <w:sz w:val="17"/>
              </w:rPr>
              <w:t>dbus_valid &amp;&amp; !dbus_ready</w:t>
            </w:r>
          </w:p>
        </w:tc>
      </w:tr>
      <w:tr>
        <w:tc>
          <w:tcPr>
            <w:tcW w:type="dxa" w:w="1872"/>
            <w:vAlign w:val="center"/>
          </w:tcPr>
          <w:p>
            <w:pPr>
              <w:spacing w:after="40"/>
            </w:pPr>
            <w:r>
              <w:rPr>
                <w:sz w:val="17"/>
              </w:rPr>
            </w:r>
            <w:r>
              <w:rPr>
                <w:b w:val="0"/>
                <w:sz w:val="17"/>
              </w:rPr>
              <w:t>SBUS</w:t>
            </w:r>
          </w:p>
        </w:tc>
        <w:tc>
          <w:tcPr>
            <w:tcW w:type="dxa" w:w="1872"/>
            <w:vAlign w:val="center"/>
          </w:tcPr>
          <w:p>
            <w:pPr>
              <w:spacing w:after="40"/>
            </w:pPr>
            <w:r>
              <w:rPr>
                <w:sz w:val="17"/>
              </w:rPr>
            </w:r>
            <w:r>
              <w:rPr>
                <w:b w:val="0"/>
                <w:sz w:val="17"/>
              </w:rPr>
              <w:t>MEM-stage LSU</w:t>
            </w:r>
          </w:p>
        </w:tc>
        <w:tc>
          <w:tcPr>
            <w:tcW w:type="dxa" w:w="1872"/>
            <w:vAlign w:val="center"/>
          </w:tcPr>
          <w:p>
            <w:pPr>
              <w:spacing w:after="40"/>
            </w:pPr>
            <w:r>
              <w:rPr>
                <w:sz w:val="17"/>
              </w:rPr>
            </w:r>
            <w:r>
              <w:rPr>
                <w:b w:val="0"/>
                <w:sz w:val="17"/>
              </w:rPr>
              <w:t>MMIO/system/debug block</w:t>
            </w:r>
          </w:p>
        </w:tc>
        <w:tc>
          <w:tcPr>
            <w:tcW w:type="dxa" w:w="1872"/>
            <w:vAlign w:val="center"/>
          </w:tcPr>
          <w:p>
            <w:pPr>
              <w:spacing w:after="40"/>
            </w:pPr>
            <w:r>
              <w:rPr>
                <w:sz w:val="17"/>
              </w:rPr>
            </w:r>
            <w:r>
              <w:rPr>
                <w:b w:val="0"/>
                <w:sz w:val="17"/>
              </w:rPr>
              <w:t>Peripheral and system access</w:t>
            </w:r>
          </w:p>
        </w:tc>
        <w:tc>
          <w:tcPr>
            <w:tcW w:type="dxa" w:w="1872"/>
            <w:vAlign w:val="center"/>
          </w:tcPr>
          <w:p>
            <w:pPr>
              <w:spacing w:after="40"/>
            </w:pPr>
            <w:r>
              <w:rPr>
                <w:sz w:val="17"/>
              </w:rPr>
            </w:r>
            <w:r>
              <w:rPr>
                <w:b w:val="0"/>
                <w:sz w:val="17"/>
              </w:rPr>
              <w:t>sbus_valid &amp;&amp; !sbus_ready</w:t>
            </w:r>
          </w:p>
        </w:tc>
      </w:tr>
    </w:tbl>
    <w:p>
      <w:pPr>
        <w:pStyle w:val="Heading3"/>
      </w:pPr>
      <w:r>
        <w:t>13.2 Address Map</w:t>
      </w:r>
    </w:p>
    <w:tbl>
      <w:tblPr>
        <w:tblW w:type="auto" w:w="0"/>
        <w:jc w:val="center"/>
        <w:tblLook w:firstColumn="1" w:firstRow="1" w:lastColumn="0" w:lastRow="0" w:noHBand="0" w:noVBand="1" w:val="04A0"/>
      </w:tblPr>
      <w:tblGrid>
        <w:gridCol w:w="3120"/>
        <w:gridCol w:w="3120"/>
        <w:gridCol w:w="3120"/>
      </w:tblGrid>
      <w:tr>
        <w:tc>
          <w:tcPr>
            <w:tcW w:type="dxa" w:w="3120"/>
            <w:vAlign w:val="center"/>
          </w:tcPr>
          <w:p>
            <w:pPr>
              <w:spacing w:after="40"/>
            </w:pPr>
            <w:r>
              <w:rPr>
                <w:sz w:val="17"/>
              </w:rPr>
            </w:r>
            <w:r>
              <w:rPr>
                <w:b/>
                <w:sz w:val="17"/>
              </w:rPr>
              <w:t>Address range</w:t>
            </w:r>
          </w:p>
        </w:tc>
        <w:tc>
          <w:tcPr>
            <w:tcW w:type="dxa" w:w="3120"/>
            <w:vAlign w:val="center"/>
          </w:tcPr>
          <w:p>
            <w:pPr>
              <w:spacing w:after="40"/>
            </w:pPr>
            <w:r>
              <w:rPr>
                <w:sz w:val="17"/>
              </w:rPr>
            </w:r>
            <w:r>
              <w:rPr>
                <w:b/>
                <w:sz w:val="17"/>
              </w:rPr>
              <w:t>Bus</w:t>
            </w:r>
          </w:p>
        </w:tc>
        <w:tc>
          <w:tcPr>
            <w:tcW w:type="dxa" w:w="3120"/>
            <w:vAlign w:val="center"/>
          </w:tcPr>
          <w:p>
            <w:pPr>
              <w:spacing w:after="40"/>
            </w:pPr>
            <w:r>
              <w:rPr>
                <w:sz w:val="17"/>
              </w:rPr>
            </w:r>
            <w:r>
              <w:rPr>
                <w:b/>
                <w:sz w:val="17"/>
              </w:rPr>
              <w:t>Purpose</w:t>
            </w:r>
          </w:p>
        </w:tc>
      </w:tr>
      <w:tr>
        <w:tc>
          <w:tcPr>
            <w:tcW w:type="dxa" w:w="3120"/>
            <w:vAlign w:val="center"/>
          </w:tcPr>
          <w:p>
            <w:pPr>
              <w:spacing w:after="40"/>
            </w:pPr>
            <w:r>
              <w:rPr>
                <w:sz w:val="17"/>
              </w:rPr>
            </w:r>
            <w:r>
              <w:rPr>
                <w:b w:val="0"/>
                <w:sz w:val="17"/>
              </w:rPr>
              <w:t>0x0000_0000 - 0x0FFF_FFFF</w:t>
            </w:r>
          </w:p>
        </w:tc>
        <w:tc>
          <w:tcPr>
            <w:tcW w:type="dxa" w:w="3120"/>
            <w:vAlign w:val="center"/>
          </w:tcPr>
          <w:p>
            <w:pPr>
              <w:spacing w:after="40"/>
            </w:pPr>
            <w:r>
              <w:rPr>
                <w:sz w:val="17"/>
              </w:rPr>
            </w:r>
            <w:r>
              <w:rPr>
                <w:b w:val="0"/>
                <w:sz w:val="17"/>
              </w:rPr>
              <w:t>IBUS/DBUS</w:t>
            </w:r>
          </w:p>
        </w:tc>
        <w:tc>
          <w:tcPr>
            <w:tcW w:type="dxa" w:w="3120"/>
            <w:vAlign w:val="center"/>
          </w:tcPr>
          <w:p>
            <w:pPr>
              <w:spacing w:after="40"/>
            </w:pPr>
            <w:r>
              <w:rPr>
                <w:sz w:val="17"/>
              </w:rPr>
            </w:r>
            <w:r>
              <w:rPr>
                <w:b w:val="0"/>
                <w:sz w:val="17"/>
              </w:rPr>
              <w:t>Instruction memory and optional shared main memory window</w:t>
            </w:r>
          </w:p>
        </w:tc>
      </w:tr>
      <w:tr>
        <w:tc>
          <w:tcPr>
            <w:tcW w:type="dxa" w:w="3120"/>
            <w:vAlign w:val="center"/>
          </w:tcPr>
          <w:p>
            <w:pPr>
              <w:spacing w:after="40"/>
            </w:pPr>
            <w:r>
              <w:rPr>
                <w:sz w:val="17"/>
              </w:rPr>
            </w:r>
            <w:r>
              <w:rPr>
                <w:b w:val="0"/>
                <w:sz w:val="17"/>
              </w:rPr>
              <w:t>0x2000_0000 - 0x2FFF_FFFF</w:t>
            </w:r>
          </w:p>
        </w:tc>
        <w:tc>
          <w:tcPr>
            <w:tcW w:type="dxa" w:w="3120"/>
            <w:vAlign w:val="center"/>
          </w:tcPr>
          <w:p>
            <w:pPr>
              <w:spacing w:after="40"/>
            </w:pPr>
            <w:r>
              <w:rPr>
                <w:sz w:val="17"/>
              </w:rPr>
            </w:r>
            <w:r>
              <w:rPr>
                <w:b w:val="0"/>
                <w:sz w:val="17"/>
              </w:rPr>
              <w:t>DBUS</w:t>
            </w:r>
          </w:p>
        </w:tc>
        <w:tc>
          <w:tcPr>
            <w:tcW w:type="dxa" w:w="3120"/>
            <w:vAlign w:val="center"/>
          </w:tcPr>
          <w:p>
            <w:pPr>
              <w:spacing w:after="40"/>
            </w:pPr>
            <w:r>
              <w:rPr>
                <w:sz w:val="17"/>
              </w:rPr>
            </w:r>
            <w:r>
              <w:rPr>
                <w:b w:val="0"/>
                <w:sz w:val="17"/>
              </w:rPr>
              <w:t>Data SRAM or data cache window</w:t>
            </w:r>
          </w:p>
        </w:tc>
      </w:tr>
      <w:tr>
        <w:tc>
          <w:tcPr>
            <w:tcW w:type="dxa" w:w="3120"/>
            <w:vAlign w:val="center"/>
          </w:tcPr>
          <w:p>
            <w:pPr>
              <w:spacing w:after="40"/>
            </w:pPr>
            <w:r>
              <w:rPr>
                <w:sz w:val="17"/>
              </w:rPr>
            </w:r>
            <w:r>
              <w:rPr>
                <w:b w:val="0"/>
                <w:sz w:val="17"/>
              </w:rPr>
              <w:t>0x4000_0000 - 0x4FFF_FFFF</w:t>
            </w:r>
          </w:p>
        </w:tc>
        <w:tc>
          <w:tcPr>
            <w:tcW w:type="dxa" w:w="3120"/>
            <w:vAlign w:val="center"/>
          </w:tcPr>
          <w:p>
            <w:pPr>
              <w:spacing w:after="40"/>
            </w:pPr>
            <w:r>
              <w:rPr>
                <w:sz w:val="17"/>
              </w:rPr>
            </w:r>
            <w:r>
              <w:rPr>
                <w:b w:val="0"/>
                <w:sz w:val="17"/>
              </w:rPr>
              <w:t>SBUS</w:t>
            </w:r>
          </w:p>
        </w:tc>
        <w:tc>
          <w:tcPr>
            <w:tcW w:type="dxa" w:w="3120"/>
            <w:vAlign w:val="center"/>
          </w:tcPr>
          <w:p>
            <w:pPr>
              <w:spacing w:after="40"/>
            </w:pPr>
            <w:r>
              <w:rPr>
                <w:sz w:val="17"/>
              </w:rPr>
            </w:r>
            <w:r>
              <w:rPr>
                <w:b w:val="0"/>
                <w:sz w:val="17"/>
              </w:rPr>
              <w:t>MMIO peripherals such as timer, UART, and GPIO</w:t>
            </w:r>
          </w:p>
        </w:tc>
      </w:tr>
      <w:tr>
        <w:tc>
          <w:tcPr>
            <w:tcW w:type="dxa" w:w="3120"/>
            <w:vAlign w:val="center"/>
          </w:tcPr>
          <w:p>
            <w:pPr>
              <w:spacing w:after="40"/>
            </w:pPr>
            <w:r>
              <w:rPr>
                <w:sz w:val="17"/>
              </w:rPr>
            </w:r>
            <w:r>
              <w:rPr>
                <w:b w:val="0"/>
                <w:sz w:val="17"/>
              </w:rPr>
              <w:t>0xF000_0000 - 0xFFFF_FFFF</w:t>
            </w:r>
          </w:p>
        </w:tc>
        <w:tc>
          <w:tcPr>
            <w:tcW w:type="dxa" w:w="3120"/>
            <w:vAlign w:val="center"/>
          </w:tcPr>
          <w:p>
            <w:pPr>
              <w:spacing w:after="40"/>
            </w:pPr>
            <w:r>
              <w:rPr>
                <w:sz w:val="17"/>
              </w:rPr>
            </w:r>
            <w:r>
              <w:rPr>
                <w:b w:val="0"/>
                <w:sz w:val="17"/>
              </w:rPr>
              <w:t>SBUS</w:t>
            </w:r>
          </w:p>
        </w:tc>
        <w:tc>
          <w:tcPr>
            <w:tcW w:type="dxa" w:w="3120"/>
            <w:vAlign w:val="center"/>
          </w:tcPr>
          <w:p>
            <w:pPr>
              <w:spacing w:after="40"/>
            </w:pPr>
            <w:r>
              <w:rPr>
                <w:sz w:val="17"/>
              </w:rPr>
            </w:r>
            <w:r>
              <w:rPr>
                <w:b w:val="0"/>
                <w:sz w:val="17"/>
              </w:rPr>
              <w:t>Debug, test, or implementation-specific system region</w:t>
            </w:r>
          </w:p>
        </w:tc>
      </w:tr>
    </w:tbl>
    <w:p>
      <w:pPr>
        <w:pStyle w:val="Heading3"/>
      </w:pPr>
      <w:r>
        <w:t>13.3 Minimal Interface Contract</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vAlign w:val="center"/>
          </w:tcPr>
          <w:p>
            <w:pPr>
              <w:spacing w:after="40"/>
            </w:pPr>
            <w:r>
              <w:rPr>
                <w:sz w:val="17"/>
              </w:rPr>
            </w:r>
            <w:r>
              <w:rPr>
                <w:b/>
                <w:sz w:val="17"/>
              </w:rPr>
              <w:t>Signal</w:t>
            </w:r>
          </w:p>
        </w:tc>
        <w:tc>
          <w:tcPr>
            <w:tcW w:type="dxa" w:w="1560"/>
            <w:vAlign w:val="center"/>
          </w:tcPr>
          <w:p>
            <w:pPr>
              <w:spacing w:after="40"/>
            </w:pPr>
            <w:r>
              <w:rPr>
                <w:sz w:val="17"/>
              </w:rPr>
            </w:r>
            <w:r>
              <w:rPr>
                <w:b/>
                <w:sz w:val="17"/>
              </w:rPr>
              <w:t>Width</w:t>
            </w:r>
          </w:p>
        </w:tc>
        <w:tc>
          <w:tcPr>
            <w:tcW w:type="dxa" w:w="1560"/>
            <w:vAlign w:val="center"/>
          </w:tcPr>
          <w:p>
            <w:pPr>
              <w:spacing w:after="40"/>
            </w:pPr>
            <w:r>
              <w:rPr>
                <w:sz w:val="17"/>
              </w:rPr>
            </w:r>
            <w:r>
              <w:rPr>
                <w:b/>
                <w:sz w:val="17"/>
              </w:rPr>
              <w:t>IBUS</w:t>
            </w:r>
          </w:p>
        </w:tc>
        <w:tc>
          <w:tcPr>
            <w:tcW w:type="dxa" w:w="1560"/>
            <w:vAlign w:val="center"/>
          </w:tcPr>
          <w:p>
            <w:pPr>
              <w:spacing w:after="40"/>
            </w:pPr>
            <w:r>
              <w:rPr>
                <w:sz w:val="17"/>
              </w:rPr>
            </w:r>
            <w:r>
              <w:rPr>
                <w:b/>
                <w:sz w:val="17"/>
              </w:rPr>
              <w:t>DBUS</w:t>
            </w:r>
          </w:p>
        </w:tc>
        <w:tc>
          <w:tcPr>
            <w:tcW w:type="dxa" w:w="1560"/>
            <w:vAlign w:val="center"/>
          </w:tcPr>
          <w:p>
            <w:pPr>
              <w:spacing w:after="40"/>
            </w:pPr>
            <w:r>
              <w:rPr>
                <w:sz w:val="17"/>
              </w:rPr>
            </w:r>
            <w:r>
              <w:rPr>
                <w:b/>
                <w:sz w:val="17"/>
              </w:rPr>
              <w:t>SBUS</w:t>
            </w:r>
          </w:p>
        </w:tc>
        <w:tc>
          <w:tcPr>
            <w:tcW w:type="dxa" w:w="1560"/>
            <w:vAlign w:val="center"/>
          </w:tcPr>
          <w:p>
            <w:pPr>
              <w:spacing w:after="40"/>
            </w:pPr>
            <w:r>
              <w:rPr>
                <w:sz w:val="17"/>
              </w:rPr>
            </w:r>
            <w:r>
              <w:rPr>
                <w:b/>
                <w:sz w:val="17"/>
              </w:rPr>
              <w:t>Meaning</w:t>
            </w:r>
          </w:p>
        </w:tc>
      </w:tr>
      <w:tr>
        <w:tc>
          <w:tcPr>
            <w:tcW w:type="dxa" w:w="1560"/>
            <w:vAlign w:val="center"/>
          </w:tcPr>
          <w:p>
            <w:pPr>
              <w:spacing w:after="40"/>
            </w:pPr>
            <w:r>
              <w:rPr>
                <w:sz w:val="17"/>
              </w:rPr>
            </w:r>
            <w:r>
              <w:rPr>
                <w:b w:val="0"/>
                <w:sz w:val="17"/>
              </w:rPr>
              <w:t>valid</w:t>
            </w:r>
          </w:p>
        </w:tc>
        <w:tc>
          <w:tcPr>
            <w:tcW w:type="dxa" w:w="1560"/>
            <w:vAlign w:val="center"/>
          </w:tcPr>
          <w:p>
            <w:pPr>
              <w:spacing w:after="40"/>
            </w:pPr>
            <w:r>
              <w:rPr>
                <w:sz w:val="17"/>
              </w:rPr>
            </w:r>
            <w:r>
              <w:rPr>
                <w:b w:val="0"/>
                <w:sz w:val="17"/>
              </w:rPr>
              <w:t>1</w:t>
            </w:r>
          </w:p>
        </w:tc>
        <w:tc>
          <w:tcPr>
            <w:tcW w:type="dxa" w:w="1560"/>
            <w:vAlign w:val="center"/>
          </w:tcPr>
          <w:p>
            <w:pPr>
              <w:spacing w:after="40"/>
            </w:pPr>
            <w:r>
              <w:rPr>
                <w:sz w:val="17"/>
              </w:rPr>
            </w:r>
            <w:r>
              <w:rPr>
                <w:b w:val="0"/>
                <w:sz w:val="17"/>
              </w:rPr>
              <w:t>yes</w:t>
            </w:r>
          </w:p>
        </w:tc>
        <w:tc>
          <w:tcPr>
            <w:tcW w:type="dxa" w:w="1560"/>
            <w:vAlign w:val="center"/>
          </w:tcPr>
          <w:p>
            <w:pPr>
              <w:spacing w:after="40"/>
            </w:pPr>
            <w:r>
              <w:rPr>
                <w:sz w:val="17"/>
              </w:rPr>
            </w:r>
            <w:r>
              <w:rPr>
                <w:b w:val="0"/>
                <w:sz w:val="17"/>
              </w:rPr>
              <w:t>yes</w:t>
            </w:r>
          </w:p>
        </w:tc>
        <w:tc>
          <w:tcPr>
            <w:tcW w:type="dxa" w:w="1560"/>
            <w:vAlign w:val="center"/>
          </w:tcPr>
          <w:p>
            <w:pPr>
              <w:spacing w:after="40"/>
            </w:pPr>
            <w:r>
              <w:rPr>
                <w:sz w:val="17"/>
              </w:rPr>
            </w:r>
            <w:r>
              <w:rPr>
                <w:b w:val="0"/>
                <w:sz w:val="17"/>
              </w:rPr>
              <w:t>yes</w:t>
            </w:r>
          </w:p>
        </w:tc>
        <w:tc>
          <w:tcPr>
            <w:tcW w:type="dxa" w:w="1560"/>
            <w:vAlign w:val="center"/>
          </w:tcPr>
          <w:p>
            <w:pPr>
              <w:spacing w:after="40"/>
            </w:pPr>
            <w:r>
              <w:rPr>
                <w:sz w:val="17"/>
              </w:rPr>
            </w:r>
            <w:r>
              <w:rPr>
                <w:b w:val="0"/>
                <w:sz w:val="17"/>
              </w:rPr>
              <w:t>Request is active</w:t>
            </w:r>
          </w:p>
        </w:tc>
      </w:tr>
      <w:tr>
        <w:tc>
          <w:tcPr>
            <w:tcW w:type="dxa" w:w="1560"/>
            <w:vAlign w:val="center"/>
          </w:tcPr>
          <w:p>
            <w:pPr>
              <w:spacing w:after="40"/>
            </w:pPr>
            <w:r>
              <w:rPr>
                <w:sz w:val="17"/>
              </w:rPr>
            </w:r>
            <w:r>
              <w:rPr>
                <w:b w:val="0"/>
                <w:sz w:val="17"/>
              </w:rPr>
              <w:t>ready</w:t>
            </w:r>
          </w:p>
        </w:tc>
        <w:tc>
          <w:tcPr>
            <w:tcW w:type="dxa" w:w="1560"/>
            <w:vAlign w:val="center"/>
          </w:tcPr>
          <w:p>
            <w:pPr>
              <w:spacing w:after="40"/>
            </w:pPr>
            <w:r>
              <w:rPr>
                <w:sz w:val="17"/>
              </w:rPr>
            </w:r>
            <w:r>
              <w:rPr>
                <w:b w:val="0"/>
                <w:sz w:val="17"/>
              </w:rPr>
              <w:t>1</w:t>
            </w:r>
          </w:p>
        </w:tc>
        <w:tc>
          <w:tcPr>
            <w:tcW w:type="dxa" w:w="1560"/>
            <w:vAlign w:val="center"/>
          </w:tcPr>
          <w:p>
            <w:pPr>
              <w:spacing w:after="40"/>
            </w:pPr>
            <w:r>
              <w:rPr>
                <w:sz w:val="17"/>
              </w:rPr>
            </w:r>
            <w:r>
              <w:rPr>
                <w:b w:val="0"/>
                <w:sz w:val="17"/>
              </w:rPr>
              <w:t>yes</w:t>
            </w:r>
          </w:p>
        </w:tc>
        <w:tc>
          <w:tcPr>
            <w:tcW w:type="dxa" w:w="1560"/>
            <w:vAlign w:val="center"/>
          </w:tcPr>
          <w:p>
            <w:pPr>
              <w:spacing w:after="40"/>
            </w:pPr>
            <w:r>
              <w:rPr>
                <w:sz w:val="17"/>
              </w:rPr>
            </w:r>
            <w:r>
              <w:rPr>
                <w:b w:val="0"/>
                <w:sz w:val="17"/>
              </w:rPr>
              <w:t>yes</w:t>
            </w:r>
          </w:p>
        </w:tc>
        <w:tc>
          <w:tcPr>
            <w:tcW w:type="dxa" w:w="1560"/>
            <w:vAlign w:val="center"/>
          </w:tcPr>
          <w:p>
            <w:pPr>
              <w:spacing w:after="40"/>
            </w:pPr>
            <w:r>
              <w:rPr>
                <w:sz w:val="17"/>
              </w:rPr>
            </w:r>
            <w:r>
              <w:rPr>
                <w:b w:val="0"/>
                <w:sz w:val="17"/>
              </w:rPr>
              <w:t>yes</w:t>
            </w:r>
          </w:p>
        </w:tc>
        <w:tc>
          <w:tcPr>
            <w:tcW w:type="dxa" w:w="1560"/>
            <w:vAlign w:val="center"/>
          </w:tcPr>
          <w:p>
            <w:pPr>
              <w:spacing w:after="40"/>
            </w:pPr>
            <w:r>
              <w:rPr>
                <w:sz w:val="17"/>
              </w:rPr>
            </w:r>
            <w:r>
              <w:rPr>
                <w:b w:val="0"/>
                <w:sz w:val="17"/>
              </w:rPr>
              <w:t>Target accepted/responded</w:t>
            </w:r>
          </w:p>
        </w:tc>
      </w:tr>
      <w:tr>
        <w:tc>
          <w:tcPr>
            <w:tcW w:type="dxa" w:w="1560"/>
            <w:vAlign w:val="center"/>
          </w:tcPr>
          <w:p>
            <w:pPr>
              <w:spacing w:after="40"/>
            </w:pPr>
            <w:r>
              <w:rPr>
                <w:sz w:val="17"/>
              </w:rPr>
            </w:r>
            <w:r>
              <w:rPr>
                <w:b w:val="0"/>
                <w:sz w:val="17"/>
              </w:rPr>
              <w:t>addr</w:t>
            </w:r>
          </w:p>
        </w:tc>
        <w:tc>
          <w:tcPr>
            <w:tcW w:type="dxa" w:w="1560"/>
            <w:vAlign w:val="center"/>
          </w:tcPr>
          <w:p>
            <w:pPr>
              <w:spacing w:after="40"/>
            </w:pPr>
            <w:r>
              <w:rPr>
                <w:sz w:val="17"/>
              </w:rPr>
            </w:r>
            <w:r>
              <w:rPr>
                <w:b w:val="0"/>
                <w:sz w:val="17"/>
              </w:rPr>
              <w:t>32</w:t>
            </w:r>
          </w:p>
        </w:tc>
        <w:tc>
          <w:tcPr>
            <w:tcW w:type="dxa" w:w="1560"/>
            <w:vAlign w:val="center"/>
          </w:tcPr>
          <w:p>
            <w:pPr>
              <w:spacing w:after="40"/>
            </w:pPr>
            <w:r>
              <w:rPr>
                <w:sz w:val="17"/>
              </w:rPr>
            </w:r>
            <w:r>
              <w:rPr>
                <w:b w:val="0"/>
                <w:sz w:val="17"/>
              </w:rPr>
              <w:t>yes</w:t>
            </w:r>
          </w:p>
        </w:tc>
        <w:tc>
          <w:tcPr>
            <w:tcW w:type="dxa" w:w="1560"/>
            <w:vAlign w:val="center"/>
          </w:tcPr>
          <w:p>
            <w:pPr>
              <w:spacing w:after="40"/>
            </w:pPr>
            <w:r>
              <w:rPr>
                <w:sz w:val="17"/>
              </w:rPr>
            </w:r>
            <w:r>
              <w:rPr>
                <w:b w:val="0"/>
                <w:sz w:val="17"/>
              </w:rPr>
              <w:t>yes</w:t>
            </w:r>
          </w:p>
        </w:tc>
        <w:tc>
          <w:tcPr>
            <w:tcW w:type="dxa" w:w="1560"/>
            <w:vAlign w:val="center"/>
          </w:tcPr>
          <w:p>
            <w:pPr>
              <w:spacing w:after="40"/>
            </w:pPr>
            <w:r>
              <w:rPr>
                <w:sz w:val="17"/>
              </w:rPr>
            </w:r>
            <w:r>
              <w:rPr>
                <w:b w:val="0"/>
                <w:sz w:val="17"/>
              </w:rPr>
              <w:t>yes</w:t>
            </w:r>
          </w:p>
        </w:tc>
        <w:tc>
          <w:tcPr>
            <w:tcW w:type="dxa" w:w="1560"/>
            <w:vAlign w:val="center"/>
          </w:tcPr>
          <w:p>
            <w:pPr>
              <w:spacing w:after="40"/>
            </w:pPr>
            <w:r>
              <w:rPr>
                <w:sz w:val="17"/>
              </w:rPr>
            </w:r>
            <w:r>
              <w:rPr>
                <w:b w:val="0"/>
                <w:sz w:val="17"/>
              </w:rPr>
              <w:t>Byte address</w:t>
            </w:r>
          </w:p>
        </w:tc>
      </w:tr>
      <w:tr>
        <w:tc>
          <w:tcPr>
            <w:tcW w:type="dxa" w:w="1560"/>
            <w:vAlign w:val="center"/>
          </w:tcPr>
          <w:p>
            <w:pPr>
              <w:spacing w:after="40"/>
            </w:pPr>
            <w:r>
              <w:rPr>
                <w:sz w:val="17"/>
              </w:rPr>
            </w:r>
            <w:r>
              <w:rPr>
                <w:b w:val="0"/>
                <w:sz w:val="17"/>
              </w:rPr>
              <w:t>we</w:t>
            </w:r>
          </w:p>
        </w:tc>
        <w:tc>
          <w:tcPr>
            <w:tcW w:type="dxa" w:w="1560"/>
            <w:vAlign w:val="center"/>
          </w:tcPr>
          <w:p>
            <w:pPr>
              <w:spacing w:after="40"/>
            </w:pPr>
            <w:r>
              <w:rPr>
                <w:sz w:val="17"/>
              </w:rPr>
            </w:r>
            <w:r>
              <w:rPr>
                <w:b w:val="0"/>
                <w:sz w:val="17"/>
              </w:rPr>
              <w:t>1</w:t>
            </w:r>
          </w:p>
        </w:tc>
        <w:tc>
          <w:tcPr>
            <w:tcW w:type="dxa" w:w="1560"/>
            <w:vAlign w:val="center"/>
          </w:tcPr>
          <w:p>
            <w:pPr>
              <w:spacing w:after="40"/>
            </w:pPr>
            <w:r>
              <w:rPr>
                <w:sz w:val="17"/>
              </w:rPr>
            </w:r>
            <w:r>
              <w:rPr>
                <w:b w:val="0"/>
                <w:sz w:val="17"/>
              </w:rPr>
              <w:t>no</w:t>
            </w:r>
          </w:p>
        </w:tc>
        <w:tc>
          <w:tcPr>
            <w:tcW w:type="dxa" w:w="1560"/>
            <w:vAlign w:val="center"/>
          </w:tcPr>
          <w:p>
            <w:pPr>
              <w:spacing w:after="40"/>
            </w:pPr>
            <w:r>
              <w:rPr>
                <w:sz w:val="17"/>
              </w:rPr>
            </w:r>
            <w:r>
              <w:rPr>
                <w:b w:val="0"/>
                <w:sz w:val="17"/>
              </w:rPr>
              <w:t>yes</w:t>
            </w:r>
          </w:p>
        </w:tc>
        <w:tc>
          <w:tcPr>
            <w:tcW w:type="dxa" w:w="1560"/>
            <w:vAlign w:val="center"/>
          </w:tcPr>
          <w:p>
            <w:pPr>
              <w:spacing w:after="40"/>
            </w:pPr>
            <w:r>
              <w:rPr>
                <w:sz w:val="17"/>
              </w:rPr>
            </w:r>
            <w:r>
              <w:rPr>
                <w:b w:val="0"/>
                <w:sz w:val="17"/>
              </w:rPr>
              <w:t>yes</w:t>
            </w:r>
          </w:p>
        </w:tc>
        <w:tc>
          <w:tcPr>
            <w:tcW w:type="dxa" w:w="1560"/>
            <w:vAlign w:val="center"/>
          </w:tcPr>
          <w:p>
            <w:pPr>
              <w:spacing w:after="40"/>
            </w:pPr>
            <w:r>
              <w:rPr>
                <w:sz w:val="17"/>
              </w:rPr>
            </w:r>
            <w:r>
              <w:rPr>
                <w:b w:val="0"/>
                <w:sz w:val="17"/>
              </w:rPr>
              <w:t>Write enable</w:t>
            </w:r>
          </w:p>
        </w:tc>
      </w:tr>
      <w:tr>
        <w:tc>
          <w:tcPr>
            <w:tcW w:type="dxa" w:w="1560"/>
            <w:vAlign w:val="center"/>
          </w:tcPr>
          <w:p>
            <w:pPr>
              <w:spacing w:after="40"/>
            </w:pPr>
            <w:r>
              <w:rPr>
                <w:sz w:val="17"/>
              </w:rPr>
            </w:r>
            <w:r>
              <w:rPr>
                <w:b w:val="0"/>
                <w:sz w:val="17"/>
              </w:rPr>
              <w:t>be</w:t>
            </w:r>
          </w:p>
        </w:tc>
        <w:tc>
          <w:tcPr>
            <w:tcW w:type="dxa" w:w="1560"/>
            <w:vAlign w:val="center"/>
          </w:tcPr>
          <w:p>
            <w:pPr>
              <w:spacing w:after="40"/>
            </w:pPr>
            <w:r>
              <w:rPr>
                <w:sz w:val="17"/>
              </w:rPr>
            </w:r>
            <w:r>
              <w:rPr>
                <w:b w:val="0"/>
                <w:sz w:val="17"/>
              </w:rPr>
              <w:t>4</w:t>
            </w:r>
          </w:p>
        </w:tc>
        <w:tc>
          <w:tcPr>
            <w:tcW w:type="dxa" w:w="1560"/>
            <w:vAlign w:val="center"/>
          </w:tcPr>
          <w:p>
            <w:pPr>
              <w:spacing w:after="40"/>
            </w:pPr>
            <w:r>
              <w:rPr>
                <w:sz w:val="17"/>
              </w:rPr>
            </w:r>
            <w:r>
              <w:rPr>
                <w:b w:val="0"/>
                <w:sz w:val="17"/>
              </w:rPr>
              <w:t>no</w:t>
            </w:r>
          </w:p>
        </w:tc>
        <w:tc>
          <w:tcPr>
            <w:tcW w:type="dxa" w:w="1560"/>
            <w:vAlign w:val="center"/>
          </w:tcPr>
          <w:p>
            <w:pPr>
              <w:spacing w:after="40"/>
            </w:pPr>
            <w:r>
              <w:rPr>
                <w:sz w:val="17"/>
              </w:rPr>
            </w:r>
            <w:r>
              <w:rPr>
                <w:b w:val="0"/>
                <w:sz w:val="17"/>
              </w:rPr>
              <w:t>yes</w:t>
            </w:r>
          </w:p>
        </w:tc>
        <w:tc>
          <w:tcPr>
            <w:tcW w:type="dxa" w:w="1560"/>
            <w:vAlign w:val="center"/>
          </w:tcPr>
          <w:p>
            <w:pPr>
              <w:spacing w:after="40"/>
            </w:pPr>
            <w:r>
              <w:rPr>
                <w:sz w:val="17"/>
              </w:rPr>
            </w:r>
            <w:r>
              <w:rPr>
                <w:b w:val="0"/>
                <w:sz w:val="17"/>
              </w:rPr>
              <w:t>yes</w:t>
            </w:r>
          </w:p>
        </w:tc>
        <w:tc>
          <w:tcPr>
            <w:tcW w:type="dxa" w:w="1560"/>
            <w:vAlign w:val="center"/>
          </w:tcPr>
          <w:p>
            <w:pPr>
              <w:spacing w:after="40"/>
            </w:pPr>
            <w:r>
              <w:rPr>
                <w:sz w:val="17"/>
              </w:rPr>
            </w:r>
            <w:r>
              <w:rPr>
                <w:b w:val="0"/>
                <w:sz w:val="17"/>
              </w:rPr>
              <w:t>Byte lane enables</w:t>
            </w:r>
          </w:p>
        </w:tc>
      </w:tr>
      <w:tr>
        <w:tc>
          <w:tcPr>
            <w:tcW w:type="dxa" w:w="1560"/>
            <w:vAlign w:val="center"/>
          </w:tcPr>
          <w:p>
            <w:pPr>
              <w:spacing w:after="40"/>
            </w:pPr>
            <w:r>
              <w:rPr>
                <w:sz w:val="17"/>
              </w:rPr>
            </w:r>
            <w:r>
              <w:rPr>
                <w:b w:val="0"/>
                <w:sz w:val="17"/>
              </w:rPr>
              <w:t>wdata</w:t>
            </w:r>
          </w:p>
        </w:tc>
        <w:tc>
          <w:tcPr>
            <w:tcW w:type="dxa" w:w="1560"/>
            <w:vAlign w:val="center"/>
          </w:tcPr>
          <w:p>
            <w:pPr>
              <w:spacing w:after="40"/>
            </w:pPr>
            <w:r>
              <w:rPr>
                <w:sz w:val="17"/>
              </w:rPr>
            </w:r>
            <w:r>
              <w:rPr>
                <w:b w:val="0"/>
                <w:sz w:val="17"/>
              </w:rPr>
              <w:t>32</w:t>
            </w:r>
          </w:p>
        </w:tc>
        <w:tc>
          <w:tcPr>
            <w:tcW w:type="dxa" w:w="1560"/>
            <w:vAlign w:val="center"/>
          </w:tcPr>
          <w:p>
            <w:pPr>
              <w:spacing w:after="40"/>
            </w:pPr>
            <w:r>
              <w:rPr>
                <w:sz w:val="17"/>
              </w:rPr>
            </w:r>
            <w:r>
              <w:rPr>
                <w:b w:val="0"/>
                <w:sz w:val="17"/>
              </w:rPr>
              <w:t>no</w:t>
            </w:r>
          </w:p>
        </w:tc>
        <w:tc>
          <w:tcPr>
            <w:tcW w:type="dxa" w:w="1560"/>
            <w:vAlign w:val="center"/>
          </w:tcPr>
          <w:p>
            <w:pPr>
              <w:spacing w:after="40"/>
            </w:pPr>
            <w:r>
              <w:rPr>
                <w:sz w:val="17"/>
              </w:rPr>
            </w:r>
            <w:r>
              <w:rPr>
                <w:b w:val="0"/>
                <w:sz w:val="17"/>
              </w:rPr>
              <w:t>yes</w:t>
            </w:r>
          </w:p>
        </w:tc>
        <w:tc>
          <w:tcPr>
            <w:tcW w:type="dxa" w:w="1560"/>
            <w:vAlign w:val="center"/>
          </w:tcPr>
          <w:p>
            <w:pPr>
              <w:spacing w:after="40"/>
            </w:pPr>
            <w:r>
              <w:rPr>
                <w:sz w:val="17"/>
              </w:rPr>
            </w:r>
            <w:r>
              <w:rPr>
                <w:b w:val="0"/>
                <w:sz w:val="17"/>
              </w:rPr>
              <w:t>yes</w:t>
            </w:r>
          </w:p>
        </w:tc>
        <w:tc>
          <w:tcPr>
            <w:tcW w:type="dxa" w:w="1560"/>
            <w:vAlign w:val="center"/>
          </w:tcPr>
          <w:p>
            <w:pPr>
              <w:spacing w:after="40"/>
            </w:pPr>
            <w:r>
              <w:rPr>
                <w:sz w:val="17"/>
              </w:rPr>
            </w:r>
            <w:r>
              <w:rPr>
                <w:b w:val="0"/>
                <w:sz w:val="17"/>
              </w:rPr>
              <w:t>Store/write data</w:t>
            </w:r>
          </w:p>
        </w:tc>
      </w:tr>
      <w:tr>
        <w:tc>
          <w:tcPr>
            <w:tcW w:type="dxa" w:w="1560"/>
            <w:vAlign w:val="center"/>
          </w:tcPr>
          <w:p>
            <w:pPr>
              <w:spacing w:after="40"/>
            </w:pPr>
            <w:r>
              <w:rPr>
                <w:sz w:val="17"/>
              </w:rPr>
            </w:r>
            <w:r>
              <w:rPr>
                <w:b w:val="0"/>
                <w:sz w:val="17"/>
              </w:rPr>
              <w:t>rdata</w:t>
            </w:r>
          </w:p>
        </w:tc>
        <w:tc>
          <w:tcPr>
            <w:tcW w:type="dxa" w:w="1560"/>
            <w:vAlign w:val="center"/>
          </w:tcPr>
          <w:p>
            <w:pPr>
              <w:spacing w:after="40"/>
            </w:pPr>
            <w:r>
              <w:rPr>
                <w:sz w:val="17"/>
              </w:rPr>
            </w:r>
            <w:r>
              <w:rPr>
                <w:b w:val="0"/>
                <w:sz w:val="17"/>
              </w:rPr>
              <w:t>32</w:t>
            </w:r>
          </w:p>
        </w:tc>
        <w:tc>
          <w:tcPr>
            <w:tcW w:type="dxa" w:w="1560"/>
            <w:vAlign w:val="center"/>
          </w:tcPr>
          <w:p>
            <w:pPr>
              <w:spacing w:after="40"/>
            </w:pPr>
            <w:r>
              <w:rPr>
                <w:sz w:val="17"/>
              </w:rPr>
            </w:r>
            <w:r>
              <w:rPr>
                <w:b w:val="0"/>
                <w:sz w:val="17"/>
              </w:rPr>
              <w:t>yes</w:t>
            </w:r>
          </w:p>
        </w:tc>
        <w:tc>
          <w:tcPr>
            <w:tcW w:type="dxa" w:w="1560"/>
            <w:vAlign w:val="center"/>
          </w:tcPr>
          <w:p>
            <w:pPr>
              <w:spacing w:after="40"/>
            </w:pPr>
            <w:r>
              <w:rPr>
                <w:sz w:val="17"/>
              </w:rPr>
            </w:r>
            <w:r>
              <w:rPr>
                <w:b w:val="0"/>
                <w:sz w:val="17"/>
              </w:rPr>
              <w:t>yes</w:t>
            </w:r>
          </w:p>
        </w:tc>
        <w:tc>
          <w:tcPr>
            <w:tcW w:type="dxa" w:w="1560"/>
            <w:vAlign w:val="center"/>
          </w:tcPr>
          <w:p>
            <w:pPr>
              <w:spacing w:after="40"/>
            </w:pPr>
            <w:r>
              <w:rPr>
                <w:sz w:val="17"/>
              </w:rPr>
            </w:r>
            <w:r>
              <w:rPr>
                <w:b w:val="0"/>
                <w:sz w:val="17"/>
              </w:rPr>
              <w:t>yes</w:t>
            </w:r>
          </w:p>
        </w:tc>
        <w:tc>
          <w:tcPr>
            <w:tcW w:type="dxa" w:w="1560"/>
            <w:vAlign w:val="center"/>
          </w:tcPr>
          <w:p>
            <w:pPr>
              <w:spacing w:after="40"/>
            </w:pPr>
            <w:r>
              <w:rPr>
                <w:sz w:val="17"/>
              </w:rPr>
            </w:r>
            <w:r>
              <w:rPr>
                <w:b w:val="0"/>
                <w:sz w:val="17"/>
              </w:rPr>
              <w:t>Read/fetch data</w:t>
            </w:r>
          </w:p>
        </w:tc>
      </w:tr>
    </w:tbl>
    <w:p>
      <w:r>
        <w:t>Only one of DBUS or SBUS may be valid for a single MEM-stage transaction.</w:t>
      </w:r>
    </w:p>
    <w:p>
      <w:r>
        <w:t>Loads complete when the selected bus reports ready; stores complete when the selected bus accepts the write.</w:t>
      </w:r>
    </w:p>
    <w:p>
      <w:r>
        <w:t>Instruction fetch may proceed independently from DBUS/SBUS unless the global hazard policy freezes the front end.</w:t>
      </w:r>
    </w:p>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after="225" w:lineRule="auto"/>
        <w:rPr>
          <w:rFonts w:ascii="Arial" w:cs="Arial" w:eastAsia="Arial" w:hAnsi="Arial"/>
        </w:rPr>
      </w:pPr>
      <w:r w:rsidDel="00000000" w:rsidR="00000000" w:rsidRPr="00000000">
        <w:rPr>
          <w:rtl w:val="0"/>
        </w:rPr>
      </w:r>
    </w:p>
    <w:p w:rsidR="00000000" w:rsidDel="00000000" w:rsidP="00000000" w:rsidRDefault="00000000" w:rsidRPr="00000000" w14:paraId="00000180">
      <w:pPr>
        <w:pStyle w:val="Heading2"/>
        <w:pBdr>
          <w:top w:space="0" w:sz="0" w:val="nil"/>
          <w:left w:space="0" w:sz="0" w:val="nil"/>
          <w:bottom w:space="0" w:sz="0" w:val="nil"/>
          <w:right w:space="0" w:sz="0" w:val="nil"/>
          <w:between w:space="0" w:sz="0" w:val="nil"/>
        </w:pBdr>
        <w:shd w:fill="auto" w:val="clear"/>
        <w:rPr>
          <w:rFonts w:ascii="Arial" w:cs="Arial" w:eastAsia="Arial" w:hAnsi="Arial"/>
          <w:color w:val="202124"/>
        </w:rPr>
      </w:pPr>
      <w:r w:rsidDel="00000000" w:rsidR="00000000" w:rsidRPr="00000000">
        <w:rPr>
          <w:rFonts w:ascii="Arial" w:cs="Arial" w:eastAsia="Arial" w:hAnsi="Arial"/>
          <w:color w:val="202124"/>
          <w:rtl w:val="0"/>
        </w:rPr>
        <w:t xml:space="preserve">14. Module Decomposition Recommendation</w:t>
      </w:r>
    </w:p>
    <w:p w:rsidR="00000000" w:rsidDel="00000000" w:rsidP="00000000" w:rsidRDefault="00000000" w:rsidRPr="00000000" w14:paraId="00000181">
      <w:pPr>
        <w:numPr>
          <w:ilvl w:val="0"/>
          <w:numId w:val="5"/>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rv32im_core.sv: Top-level wrapper</w:t>
      </w:r>
    </w:p>
    <w:p w:rsidR="00000000" w:rsidDel="00000000" w:rsidP="00000000" w:rsidRDefault="00000000" w:rsidRPr="00000000" w14:paraId="00000182">
      <w:pPr>
        <w:numPr>
          <w:ilvl w:val="0"/>
          <w:numId w:val="5"/>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pc_unit.sv: PC register and target multiplexer</w:t>
      </w:r>
    </w:p>
    <w:p w:rsidR="00000000" w:rsidDel="00000000" w:rsidP="00000000" w:rsidRDefault="00000000" w:rsidRPr="00000000" w14:paraId="00000183">
      <w:pPr>
        <w:numPr>
          <w:ilvl w:val="0"/>
          <w:numId w:val="5"/>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regfile.sv: 32x32 register file</w:t>
      </w:r>
    </w:p>
    <w:p w:rsidR="00000000" w:rsidDel="00000000" w:rsidP="00000000" w:rsidRDefault="00000000" w:rsidRPr="00000000" w14:paraId="00000184">
      <w:pPr>
        <w:numPr>
          <w:ilvl w:val="0"/>
          <w:numId w:val="5"/>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decoder.sv: Main control decoder</w:t>
      </w:r>
    </w:p>
    <w:p w:rsidR="00000000" w:rsidDel="00000000" w:rsidP="00000000" w:rsidRDefault="00000000" w:rsidRPr="00000000" w14:paraId="00000185">
      <w:pPr>
        <w:numPr>
          <w:ilvl w:val="0"/>
          <w:numId w:val="5"/>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imm_gen.sv: Immediate extractor</w:t>
      </w:r>
    </w:p>
    <w:p w:rsidR="00000000" w:rsidDel="00000000" w:rsidP="00000000" w:rsidRDefault="00000000" w:rsidRPr="00000000" w14:paraId="00000186">
      <w:pPr>
        <w:numPr>
          <w:ilvl w:val="0"/>
          <w:numId w:val="5"/>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alu.sv: Single-cycle integer ALU</w:t>
      </w:r>
    </w:p>
    <w:p w:rsidR="00000000" w:rsidDel="00000000" w:rsidP="00000000" w:rsidRDefault="00000000" w:rsidRPr="00000000" w14:paraId="00000187">
      <w:pPr>
        <w:numPr>
          <w:ilvl w:val="0"/>
          <w:numId w:val="5"/>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alu_control.sv: ALU operation decoder</w:t>
      </w:r>
    </w:p>
    <w:p w:rsidR="00000000" w:rsidDel="00000000" w:rsidP="00000000" w:rsidRDefault="00000000" w:rsidRPr="00000000" w14:paraId="00000188">
      <w:pPr>
        <w:numPr>
          <w:ilvl w:val="0"/>
          <w:numId w:val="5"/>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muldiv_control.sv: Decodes funct3 for RV32M operations and manages multi-cycle busy/ready control</w:t>
      </w:r>
    </w:p>
    <w:p w:rsidR="00000000" w:rsidDel="00000000" w:rsidP="00000000" w:rsidRDefault="00000000" w:rsidRPr="00000000" w14:paraId="00000189">
      <w:pPr>
        <w:numPr>
          <w:ilvl w:val="0"/>
          <w:numId w:val="5"/>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muldiv_unit.sv: RV32M multiply/divide/remainder execution unit</w:t>
      </w:r>
    </w:p>
    <w:p>
      <w:pPr>
        <w:numPr>
          <w:ilvl w:val="0"/>
          <w:numId w:val="5"/>
        </w:numPr>
        <w:pBdr>
          <w:top w:space="0" w:sz="0" w:val="nil"/>
          <w:left w:space="0" w:sz="0" w:val="nil"/>
          <w:bottom w:space="0" w:sz="0" w:val="nil"/>
          <w:right w:space="0" w:sz="0" w:val="nil"/>
          <w:between w:space="0" w:sz="0" w:val="nil"/>
        </w:pBdr>
        <w:shd w:fill="auto" w:val="clear"/>
        <w:spacing w:line="300" w:lineRule="auto"/>
        <w:ind w:left="600" w:hanging="360"/>
      </w:pPr>
      <w:r>
        <w:t>lsu.sv: Load Store Unit; generates byte enables, decodes DBUS vs SBUS, and selects returned load data</w:t>
      </w:r>
    </w:p>
    <w:p>
      <w:pPr>
        <w:numPr>
          <w:ilvl w:val="0"/>
          <w:numId w:val="5"/>
        </w:numPr>
        <w:pBdr>
          <w:top w:space="0" w:sz="0" w:val="nil"/>
          <w:left w:space="0" w:sz="0" w:val="nil"/>
          <w:bottom w:space="0" w:sz="0" w:val="nil"/>
          <w:right w:space="0" w:sz="0" w:val="nil"/>
          <w:between w:space="0" w:sz="0" w:val="nil"/>
        </w:pBdr>
        <w:shd w:fill="auto" w:val="clear"/>
        <w:spacing w:line="300" w:lineRule="auto"/>
        <w:ind w:left="600" w:hanging="360"/>
      </w:pPr>
      <w:r>
        <w:t>bus_if.sv: Optional shared typedef/interface definitions for IBUS, DBUS, and SBUS signal bundles</w:t>
      </w:r>
    </w:p>
    <w:p>
      <w:pPr>
        <w:numPr>
          <w:ilvl w:val="0"/>
          <w:numId w:val="5"/>
        </w:numPr>
        <w:pBdr>
          <w:top w:space="0" w:sz="0" w:val="nil"/>
          <w:left w:space="0" w:sz="0" w:val="nil"/>
          <w:bottom w:space="0" w:sz="0" w:val="nil"/>
          <w:right w:space="0" w:sz="0" w:val="nil"/>
          <w:between w:space="0" w:sz="0" w:val="nil"/>
        </w:pBdr>
        <w:shd w:fill="auto" w:val="clear"/>
        <w:spacing w:line="300" w:lineRule="auto"/>
        <w:ind w:left="600" w:hanging="360"/>
      </w:pPr>
      <w:r>
        <w:t>addr_decode.sv: Address map decoder used by the LSU to classify data-memory vs system/MMIO accesses</w:t>
      </w:r>
    </w:p>
    <w:p w:rsidR="00000000" w:rsidDel="00000000" w:rsidP="00000000" w:rsidRDefault="00000000" w:rsidRPr="00000000" w14:paraId="0000018A">
      <w:pPr>
        <w:numPr>
          <w:ilvl w:val="0"/>
          <w:numId w:val="5"/>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hazard_unit.sv: Detects load-use stalls and branch flushes</w:t>
      </w:r>
    </w:p>
    <w:p w:rsidR="00000000" w:rsidDel="00000000" w:rsidP="00000000" w:rsidRDefault="00000000" w:rsidRPr="00000000" w14:paraId="0000018B">
      <w:pPr>
        <w:numPr>
          <w:ilvl w:val="0"/>
          <w:numId w:val="5"/>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forwarding_unit.sv: Resolves data dependencies</w:t>
      </w:r>
    </w:p>
    <w:p w:rsidR="00000000" w:rsidDel="00000000" w:rsidP="00000000" w:rsidRDefault="00000000" w:rsidRPr="00000000" w14:paraId="0000018C">
      <w:pPr>
        <w:numPr>
          <w:ilvl w:val="0"/>
          <w:numId w:val="5"/>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pipeline_regs.sv: Pipeline D-Flip-Flops</w:t>
      </w:r>
    </w:p>
    <w:p>
      <w:r>
        <w:t>AI-friendly source note: editable Mermaid, Graphviz DOT, SVG, and PNG versions of these figures are stored under docs/architecture-diagrams/. The Harvard bus figure source is 06_harvard_ibus_dbus_sbus.mmd / dot/06_harvard_ibus_dbus_sbus.dot. Figure captions, stable figure IDs, and image alt text are intentionally explicit so downstream tools can parse the document structure.</w:t>
      </w:r>
    </w:p>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spacing w:after="225" w:lineRule="auto"/>
        <w:rPr>
          <w:rFonts w:ascii="Arial" w:cs="Arial" w:eastAsia="Arial" w:hAnsi="Arial"/>
        </w:rPr>
      </w:pPr>
      <w:r w:rsidDel="00000000" w:rsidR="00000000" w:rsidRPr="00000000">
        <w:rPr>
          <w:rtl w:val="0"/>
        </w:rPr>
      </w:r>
    </w:p>
    <w:p w:rsidR="00000000" w:rsidDel="00000000" w:rsidP="00000000" w:rsidRDefault="00000000" w:rsidRPr="00000000" w14:paraId="0000018E">
      <w:pPr>
        <w:pStyle w:val="Heading2"/>
        <w:pageBreakBefore/>
        <w:pBdr>
          <w:top w:space="0" w:sz="0" w:val="nil"/>
          <w:left w:space="0" w:sz="0" w:val="nil"/>
          <w:bottom w:space="0" w:sz="0" w:val="nil"/>
          <w:right w:space="0" w:sz="0" w:val="nil"/>
          <w:between w:space="0" w:sz="0" w:val="nil"/>
        </w:pBdr>
        <w:shd w:fill="auto" w:val="clear"/>
        <w:rPr>
          <w:rFonts w:ascii="Arial" w:cs="Arial" w:eastAsia="Arial" w:hAnsi="Arial"/>
          <w:color w:val="202124"/>
        </w:rPr>
      </w:pPr>
      <w:r w:rsidDel="00000000" w:rsidR="00000000" w:rsidRPr="00000000">
        <w:rPr>
          <w:rFonts w:ascii="Arial" w:cs="Arial" w:eastAsia="Arial" w:hAnsi="Arial"/>
          <w:color w:val="202124"/>
          <w:rtl w:val="0"/>
        </w:rPr>
        <w:t xml:space="preserve">15. Verification Plan</w:t>
      </w:r>
    </w:p>
    <w:p>
      <w:r>
        <w:t>Bus-specific verification must cover fetch wait states, data-memory wait states, MMIO routing, and priority interactions with branch flushes and RV32M stalls.</w:t>
      </w:r>
    </w:p>
    <w:tbl>
      <w:tblPr>
        <w:tblW w:type="auto" w:w="0"/>
        <w:jc w:val="center"/>
        <w:tblLook w:firstColumn="1" w:firstRow="1" w:lastColumn="0" w:lastRow="0" w:noHBand="0" w:noVBand="1" w:val="04A0"/>
      </w:tblPr>
      <w:tblGrid>
        <w:gridCol w:w="2340"/>
        <w:gridCol w:w="2340"/>
        <w:gridCol w:w="2340"/>
        <w:gridCol w:w="2340"/>
      </w:tblGrid>
      <w:tr>
        <w:tc>
          <w:tcPr>
            <w:tcW w:type="dxa" w:w="2340"/>
            <w:vAlign w:val="center"/>
          </w:tcPr>
          <w:p>
            <w:pPr>
              <w:spacing w:after="40"/>
            </w:pPr>
            <w:r>
              <w:rPr>
                <w:sz w:val="17"/>
              </w:rPr>
            </w:r>
            <w:r>
              <w:rPr>
                <w:b/>
                <w:sz w:val="17"/>
              </w:rPr>
              <w:t>Test category</w:t>
            </w:r>
          </w:p>
        </w:tc>
        <w:tc>
          <w:tcPr>
            <w:tcW w:type="dxa" w:w="2340"/>
            <w:vAlign w:val="center"/>
          </w:tcPr>
          <w:p>
            <w:pPr>
              <w:spacing w:after="40"/>
            </w:pPr>
            <w:r>
              <w:rPr>
                <w:sz w:val="17"/>
              </w:rPr>
            </w:r>
            <w:r>
              <w:rPr>
                <w:b/>
                <w:sz w:val="17"/>
              </w:rPr>
              <w:t>Purpose</w:t>
            </w:r>
          </w:p>
        </w:tc>
        <w:tc>
          <w:tcPr>
            <w:tcW w:type="dxa" w:w="2340"/>
            <w:vAlign w:val="center"/>
          </w:tcPr>
          <w:p>
            <w:pPr>
              <w:spacing w:after="40"/>
            </w:pPr>
            <w:r>
              <w:rPr>
                <w:sz w:val="17"/>
              </w:rPr>
            </w:r>
            <w:r>
              <w:rPr>
                <w:b/>
                <w:sz w:val="17"/>
              </w:rPr>
              <w:t>Example stimulus</w:t>
            </w:r>
          </w:p>
        </w:tc>
        <w:tc>
          <w:tcPr>
            <w:tcW w:type="dxa" w:w="2340"/>
            <w:vAlign w:val="center"/>
          </w:tcPr>
          <w:p>
            <w:pPr>
              <w:spacing w:after="40"/>
            </w:pPr>
            <w:r>
              <w:rPr>
                <w:sz w:val="17"/>
              </w:rPr>
            </w:r>
            <w:r>
              <w:rPr>
                <w:b/>
                <w:sz w:val="17"/>
              </w:rPr>
              <w:t>Expected behavior</w:t>
            </w:r>
          </w:p>
        </w:tc>
      </w:tr>
      <w:tr>
        <w:tc>
          <w:tcPr>
            <w:tcW w:type="dxa" w:w="2340"/>
            <w:vAlign w:val="center"/>
          </w:tcPr>
          <w:p>
            <w:pPr>
              <w:spacing w:after="40"/>
            </w:pPr>
            <w:r>
              <w:rPr>
                <w:sz w:val="17"/>
              </w:rPr>
            </w:r>
            <w:r>
              <w:rPr>
                <w:b w:val="0"/>
                <w:sz w:val="17"/>
              </w:rPr>
              <w:t>IBUS wait state</w:t>
            </w:r>
          </w:p>
        </w:tc>
        <w:tc>
          <w:tcPr>
            <w:tcW w:type="dxa" w:w="2340"/>
            <w:vAlign w:val="center"/>
          </w:tcPr>
          <w:p>
            <w:pPr>
              <w:spacing w:after="40"/>
            </w:pPr>
            <w:r>
              <w:rPr>
                <w:sz w:val="17"/>
              </w:rPr>
            </w:r>
            <w:r>
              <w:rPr>
                <w:b w:val="0"/>
                <w:sz w:val="17"/>
              </w:rPr>
              <w:t>Verify fetch stall</w:t>
            </w:r>
          </w:p>
        </w:tc>
        <w:tc>
          <w:tcPr>
            <w:tcW w:type="dxa" w:w="2340"/>
            <w:vAlign w:val="center"/>
          </w:tcPr>
          <w:p>
            <w:pPr>
              <w:spacing w:after="40"/>
            </w:pPr>
            <w:r>
              <w:rPr>
                <w:sz w:val="17"/>
              </w:rPr>
            </w:r>
            <w:r>
              <w:rPr>
                <w:b w:val="0"/>
                <w:sz w:val="17"/>
              </w:rPr>
              <w:t>ibus_ready low for 2 cycles</w:t>
            </w:r>
          </w:p>
        </w:tc>
        <w:tc>
          <w:tcPr>
            <w:tcW w:type="dxa" w:w="2340"/>
            <w:vAlign w:val="center"/>
          </w:tcPr>
          <w:p>
            <w:pPr>
              <w:spacing w:after="40"/>
            </w:pPr>
            <w:r>
              <w:rPr>
                <w:sz w:val="17"/>
              </w:rPr>
            </w:r>
            <w:r>
              <w:rPr>
                <w:b w:val="0"/>
                <w:sz w:val="17"/>
              </w:rPr>
              <w:t>PC and IF/ID hold</w:t>
            </w:r>
          </w:p>
        </w:tc>
      </w:tr>
      <w:tr>
        <w:tc>
          <w:tcPr>
            <w:tcW w:type="dxa" w:w="2340"/>
            <w:vAlign w:val="center"/>
          </w:tcPr>
          <w:p>
            <w:pPr>
              <w:spacing w:after="40"/>
            </w:pPr>
            <w:r>
              <w:rPr>
                <w:sz w:val="17"/>
              </w:rPr>
            </w:r>
            <w:r>
              <w:rPr>
                <w:b w:val="0"/>
                <w:sz w:val="17"/>
              </w:rPr>
              <w:t>DBUS load wait</w:t>
            </w:r>
          </w:p>
        </w:tc>
        <w:tc>
          <w:tcPr>
            <w:tcW w:type="dxa" w:w="2340"/>
            <w:vAlign w:val="center"/>
          </w:tcPr>
          <w:p>
            <w:pPr>
              <w:spacing w:after="40"/>
            </w:pPr>
            <w:r>
              <w:rPr>
                <w:sz w:val="17"/>
              </w:rPr>
            </w:r>
            <w:r>
              <w:rPr>
                <w:b w:val="0"/>
                <w:sz w:val="17"/>
              </w:rPr>
              <w:t>Verify MEM bus stall</w:t>
            </w:r>
          </w:p>
        </w:tc>
        <w:tc>
          <w:tcPr>
            <w:tcW w:type="dxa" w:w="2340"/>
            <w:vAlign w:val="center"/>
          </w:tcPr>
          <w:p>
            <w:pPr>
              <w:spacing w:after="40"/>
            </w:pPr>
            <w:r>
              <w:rPr>
                <w:sz w:val="17"/>
              </w:rPr>
            </w:r>
            <w:r>
              <w:rPr>
                <w:b w:val="0"/>
                <w:sz w:val="17"/>
              </w:rPr>
              <w:t>LW with delayed dbus_ready</w:t>
            </w:r>
          </w:p>
        </w:tc>
        <w:tc>
          <w:tcPr>
            <w:tcW w:type="dxa" w:w="2340"/>
            <w:vAlign w:val="center"/>
          </w:tcPr>
          <w:p>
            <w:pPr>
              <w:spacing w:after="40"/>
            </w:pPr>
            <w:r>
              <w:rPr>
                <w:sz w:val="17"/>
              </w:rPr>
            </w:r>
            <w:r>
              <w:rPr>
                <w:b w:val="0"/>
                <w:sz w:val="17"/>
              </w:rPr>
              <w:t>Pipeline resumes with correct load data</w:t>
            </w:r>
          </w:p>
        </w:tc>
      </w:tr>
      <w:tr>
        <w:tc>
          <w:tcPr>
            <w:tcW w:type="dxa" w:w="2340"/>
            <w:vAlign w:val="center"/>
          </w:tcPr>
          <w:p>
            <w:pPr>
              <w:spacing w:after="40"/>
            </w:pPr>
            <w:r>
              <w:rPr>
                <w:sz w:val="17"/>
              </w:rPr>
            </w:r>
            <w:r>
              <w:rPr>
                <w:b w:val="0"/>
                <w:sz w:val="17"/>
              </w:rPr>
              <w:t>SBUS MMIO write</w:t>
            </w:r>
          </w:p>
        </w:tc>
        <w:tc>
          <w:tcPr>
            <w:tcW w:type="dxa" w:w="2340"/>
            <w:vAlign w:val="center"/>
          </w:tcPr>
          <w:p>
            <w:pPr>
              <w:spacing w:after="40"/>
            </w:pPr>
            <w:r>
              <w:rPr>
                <w:sz w:val="17"/>
              </w:rPr>
            </w:r>
            <w:r>
              <w:rPr>
                <w:b w:val="0"/>
                <w:sz w:val="17"/>
              </w:rPr>
              <w:t>Verify system routing</w:t>
            </w:r>
          </w:p>
        </w:tc>
        <w:tc>
          <w:tcPr>
            <w:tcW w:type="dxa" w:w="2340"/>
            <w:vAlign w:val="center"/>
          </w:tcPr>
          <w:p>
            <w:pPr>
              <w:spacing w:after="40"/>
            </w:pPr>
            <w:r>
              <w:rPr>
                <w:sz w:val="17"/>
              </w:rPr>
            </w:r>
            <w:r>
              <w:rPr>
                <w:b w:val="0"/>
                <w:sz w:val="17"/>
              </w:rPr>
              <w:t>SW to 0x4000_0000</w:t>
            </w:r>
          </w:p>
        </w:tc>
        <w:tc>
          <w:tcPr>
            <w:tcW w:type="dxa" w:w="2340"/>
            <w:vAlign w:val="center"/>
          </w:tcPr>
          <w:p>
            <w:pPr>
              <w:spacing w:after="40"/>
            </w:pPr>
            <w:r>
              <w:rPr>
                <w:sz w:val="17"/>
              </w:rPr>
            </w:r>
            <w:r>
              <w:rPr>
                <w:b w:val="0"/>
                <w:sz w:val="17"/>
              </w:rPr>
              <w:t>sbus_valid asserted, dbus_valid low</w:t>
            </w:r>
          </w:p>
        </w:tc>
      </w:tr>
      <w:tr>
        <w:tc>
          <w:tcPr>
            <w:tcW w:type="dxa" w:w="2340"/>
            <w:vAlign w:val="center"/>
          </w:tcPr>
          <w:p>
            <w:pPr>
              <w:spacing w:after="40"/>
            </w:pPr>
            <w:r>
              <w:rPr>
                <w:sz w:val="17"/>
              </w:rPr>
            </w:r>
            <w:r>
              <w:rPr>
                <w:b w:val="0"/>
                <w:sz w:val="17"/>
              </w:rPr>
              <w:t>DBUS/SBUS exclusion</w:t>
            </w:r>
          </w:p>
        </w:tc>
        <w:tc>
          <w:tcPr>
            <w:tcW w:type="dxa" w:w="2340"/>
            <w:vAlign w:val="center"/>
          </w:tcPr>
          <w:p>
            <w:pPr>
              <w:spacing w:after="40"/>
            </w:pPr>
            <w:r>
              <w:rPr>
                <w:sz w:val="17"/>
              </w:rPr>
            </w:r>
            <w:r>
              <w:rPr>
                <w:b w:val="0"/>
                <w:sz w:val="17"/>
              </w:rPr>
              <w:t>Verify one-hot routing</w:t>
            </w:r>
          </w:p>
        </w:tc>
        <w:tc>
          <w:tcPr>
            <w:tcW w:type="dxa" w:w="2340"/>
            <w:vAlign w:val="center"/>
          </w:tcPr>
          <w:p>
            <w:pPr>
              <w:spacing w:after="40"/>
            </w:pPr>
            <w:r>
              <w:rPr>
                <w:sz w:val="17"/>
              </w:rPr>
            </w:r>
            <w:r>
              <w:rPr>
                <w:b w:val="0"/>
                <w:sz w:val="17"/>
              </w:rPr>
              <w:t>Random load/store addresses</w:t>
            </w:r>
          </w:p>
        </w:tc>
        <w:tc>
          <w:tcPr>
            <w:tcW w:type="dxa" w:w="2340"/>
            <w:vAlign w:val="center"/>
          </w:tcPr>
          <w:p>
            <w:pPr>
              <w:spacing w:after="40"/>
            </w:pPr>
            <w:r>
              <w:rPr>
                <w:sz w:val="17"/>
              </w:rPr>
            </w:r>
            <w:r>
              <w:rPr>
                <w:b w:val="0"/>
                <w:sz w:val="17"/>
              </w:rPr>
              <w:t>Never assert dbus_valid and sbus_valid together</w:t>
            </w:r>
          </w:p>
        </w:tc>
      </w:tr>
      <w:tr>
        <w:tc>
          <w:tcPr>
            <w:tcW w:type="dxa" w:w="2340"/>
            <w:vAlign w:val="center"/>
          </w:tcPr>
          <w:p>
            <w:pPr>
              <w:spacing w:after="40"/>
            </w:pPr>
            <w:r>
              <w:rPr>
                <w:sz w:val="17"/>
              </w:rPr>
            </w:r>
            <w:r>
              <w:rPr>
                <w:b w:val="0"/>
                <w:sz w:val="17"/>
              </w:rPr>
              <w:t>Flush during bus wait</w:t>
            </w:r>
          </w:p>
        </w:tc>
        <w:tc>
          <w:tcPr>
            <w:tcW w:type="dxa" w:w="2340"/>
            <w:vAlign w:val="center"/>
          </w:tcPr>
          <w:p>
            <w:pPr>
              <w:spacing w:after="40"/>
            </w:pPr>
            <w:r>
              <w:rPr>
                <w:sz w:val="17"/>
              </w:rPr>
            </w:r>
            <w:r>
              <w:rPr>
                <w:b w:val="0"/>
                <w:sz w:val="17"/>
              </w:rPr>
              <w:t>Verify priority</w:t>
            </w:r>
          </w:p>
        </w:tc>
        <w:tc>
          <w:tcPr>
            <w:tcW w:type="dxa" w:w="2340"/>
            <w:vAlign w:val="center"/>
          </w:tcPr>
          <w:p>
            <w:pPr>
              <w:spacing w:after="40"/>
            </w:pPr>
            <w:r>
              <w:rPr>
                <w:sz w:val="17"/>
              </w:rPr>
            </w:r>
            <w:r>
              <w:rPr>
                <w:b w:val="0"/>
                <w:sz w:val="17"/>
              </w:rPr>
              <w:t>Taken branch while bus wait exists</w:t>
            </w:r>
          </w:p>
        </w:tc>
        <w:tc>
          <w:tcPr>
            <w:tcW w:type="dxa" w:w="2340"/>
            <w:vAlign w:val="center"/>
          </w:tcPr>
          <w:p>
            <w:pPr>
              <w:spacing w:after="40"/>
            </w:pPr>
            <w:r>
              <w:rPr>
                <w:sz w:val="17"/>
              </w:rPr>
            </w:r>
            <w:r>
              <w:rPr>
                <w:b w:val="0"/>
                <w:sz w:val="17"/>
              </w:rPr>
              <w:t>Flush wins; stale younger transaction ignored or cancelled</w:t>
            </w:r>
          </w:p>
        </w:tc>
      </w:tr>
    </w:tbl>
    <w:tbl>
      <w:tblPr>
        <w:tblStyle w:val="Table7"/>
        <w:tblW w:w="9360.0" w:type="dxa"/>
        <w:jc w:val="left"/>
        <w:tblBorders>
          <w:top w:color="bdc1c6" w:space="0" w:sz="6" w:val="single"/>
          <w:left w:color="bdc1c6" w:space="0" w:sz="6" w:val="single"/>
          <w:bottom w:color="bdc1c6" w:space="0" w:sz="6" w:val="single"/>
          <w:right w:color="bdc1c6" w:space="0" w:sz="6" w:val="single"/>
          <w:insideH w:color="bdc1c6" w:space="0" w:sz="6" w:val="single"/>
          <w:insideV w:color="bdc1c6"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bdc1c6" w:space="0" w:sz="6" w:val="single"/>
              <w:left w:color="bdc1c6" w:space="0" w:sz="6" w:val="single"/>
              <w:bottom w:color="bdc1c6" w:space="0" w:sz="6" w:val="single"/>
              <w:right w:color="bdc1c6" w:space="0" w:sz="6" w:val="single"/>
            </w:tcBorders>
            <w:shd w:fill="f1f3f4" w:val="clear"/>
            <w:tcMar>
              <w:top w:w="150.0" w:type="dxa"/>
              <w:left w:w="150.0" w:type="dxa"/>
              <w:bottom w:w="150.0" w:type="dxa"/>
              <w:right w:w="150.0" w:type="dxa"/>
            </w:tcMar>
            <w:vAlign w:val="top"/>
          </w:tcPr>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Test Category</w:t>
            </w:r>
          </w:p>
        </w:tc>
        <w:tc>
          <w:tcPr>
            <w:tcBorders>
              <w:top w:color="bdc1c6" w:space="0" w:sz="6" w:val="single"/>
              <w:left w:color="bdc1c6" w:space="0" w:sz="6" w:val="single"/>
              <w:bottom w:color="bdc1c6" w:space="0" w:sz="6" w:val="single"/>
              <w:right w:color="bdc1c6" w:space="0" w:sz="6" w:val="single"/>
            </w:tcBorders>
            <w:shd w:fill="f1f3f4" w:val="clear"/>
            <w:tcMar>
              <w:top w:w="150.0" w:type="dxa"/>
              <w:left w:w="150.0" w:type="dxa"/>
              <w:bottom w:w="150.0" w:type="dxa"/>
              <w:right w:w="150.0" w:type="dxa"/>
            </w:tcMar>
            <w:vAlign w:val="top"/>
          </w:tcPr>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Purpose</w:t>
            </w:r>
          </w:p>
        </w:tc>
        <w:tc>
          <w:tcPr>
            <w:tcBorders>
              <w:top w:color="bdc1c6" w:space="0" w:sz="6" w:val="single"/>
              <w:left w:color="bdc1c6" w:space="0" w:sz="6" w:val="single"/>
              <w:bottom w:color="bdc1c6" w:space="0" w:sz="6" w:val="single"/>
              <w:right w:color="bdc1c6" w:space="0" w:sz="6" w:val="single"/>
            </w:tcBorders>
            <w:shd w:fill="f1f3f4" w:val="clear"/>
            <w:tcMar>
              <w:top w:w="150.0" w:type="dxa"/>
              <w:left w:w="150.0" w:type="dxa"/>
              <w:bottom w:w="150.0" w:type="dxa"/>
              <w:right w:w="150.0" w:type="dxa"/>
            </w:tcMar>
            <w:vAlign w:val="top"/>
          </w:tcPr>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Example Instruction Sequence</w:t>
            </w:r>
          </w:p>
        </w:tc>
        <w:tc>
          <w:tcPr>
            <w:tcBorders>
              <w:top w:color="bdc1c6" w:space="0" w:sz="6" w:val="single"/>
              <w:left w:color="bdc1c6" w:space="0" w:sz="6" w:val="single"/>
              <w:bottom w:color="bdc1c6" w:space="0" w:sz="6" w:val="single"/>
              <w:right w:color="bdc1c6" w:space="0" w:sz="6" w:val="single"/>
            </w:tcBorders>
            <w:shd w:fill="f1f3f4" w:val="clear"/>
            <w:tcMar>
              <w:top w:w="150.0" w:type="dxa"/>
              <w:left w:w="150.0" w:type="dxa"/>
              <w:bottom w:w="150.0" w:type="dxa"/>
              <w:right w:w="150.0" w:type="dxa"/>
            </w:tcMar>
            <w:vAlign w:val="top"/>
          </w:tcPr>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Expected Behavior</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 </w:t>
            </w:r>
          </w:p>
        </w:tc>
      </w:tr>
      <w:tr>
        <w:trPr>
          <w:cantSplit w:val="0"/>
          <w:tblHeader w:val="0"/>
        </w:trPr>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Basic ALU</w:t>
            </w:r>
          </w:p>
        </w:tc>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Verify R/I types</w:t>
            </w:r>
          </w:p>
        </w:tc>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ADDI x1, x0, 5; ADD x2, x1, x1</w:t>
            </w:r>
          </w:p>
        </w:tc>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x1=5, x2=10</w:t>
            </w:r>
          </w:p>
        </w:tc>
      </w:tr>
      <w:tr>
        <w:trPr>
          <w:cantSplit w:val="0"/>
          <w:tblHeader w:val="0"/>
        </w:trPr>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Forwarding EX</w:t>
            </w:r>
          </w:p>
        </w:tc>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Back-to-back dependency</w:t>
            </w:r>
          </w:p>
        </w:tc>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ADDI x1, x0, 1; ADD x2, x1, x1</w:t>
            </w:r>
          </w:p>
        </w:tc>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Forward from EX/MEM</w:t>
            </w:r>
          </w:p>
        </w:tc>
      </w:tr>
      <w:tr>
        <w:trPr>
          <w:cantSplit w:val="0"/>
          <w:tblHeader w:val="0"/>
        </w:trPr>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Load-Use Stall</w:t>
            </w:r>
          </w:p>
        </w:tc>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LW immediately used</w:t>
            </w:r>
          </w:p>
        </w:tc>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LW x1, 0(x0); ADD x2, x1, x1</w:t>
            </w:r>
          </w:p>
        </w:tc>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Pipeline stalls for 1 cycle</w:t>
            </w:r>
          </w:p>
        </w:tc>
      </w:tr>
      <w:tr>
        <w:trPr>
          <w:cantSplit w:val="0"/>
          <w:tblHeader w:val="0"/>
        </w:trPr>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Branch Taken</w:t>
            </w:r>
          </w:p>
        </w:tc>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Flush verification</w:t>
            </w:r>
          </w:p>
        </w:tc>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BEQ x0, x0, target...</w:t>
            </w:r>
          </w:p>
        </w:tc>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IF/ID and ID/EX flushed</w:t>
            </w:r>
          </w:p>
        </w:tc>
      </w:tr>
      <w:tr>
        <w:trPr>
          <w:cantSplit w:val="0"/>
          <w:tblHeader w:val="0"/>
        </w:trPr>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RV32M Multiply</w:t>
            </w:r>
          </w:p>
        </w:tc>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Verify MUL/MULH/MULHSU/MULHU</w:t>
            </w:r>
          </w:p>
        </w:tc>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MUL x3,x1,x2; MULH x4,x1,x2</w:t>
            </w:r>
          </w:p>
        </w:tc>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Correct low/high product bits for signed and unsigned operands</w:t>
            </w:r>
          </w:p>
        </w:tc>
      </w:tr>
      <w:tr>
        <w:trPr>
          <w:cantSplit w:val="0"/>
          <w:tblHeader w:val="0"/>
        </w:trPr>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RV32M Divide</w:t>
            </w:r>
          </w:p>
        </w:tc>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Verify DIV/DIVU/REM/REMU</w:t>
            </w:r>
          </w:p>
        </w:tc>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DIV x3,x1,x2; REM x4,x1,x2</w:t>
            </w:r>
          </w:p>
        </w:tc>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Correct quotient and remainder</w:t>
            </w:r>
          </w:p>
        </w:tc>
      </w:tr>
      <w:tr>
        <w:trPr>
          <w:cantSplit w:val="0"/>
          <w:tblHeader w:val="0"/>
        </w:trPr>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Divide Corner Cases</w:t>
            </w:r>
          </w:p>
        </w:tc>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Verify RISC-V-defined edge behavior</w:t>
            </w:r>
          </w:p>
        </w:tc>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DIV x3,x1,x0; REM x4,x1,x0</w:t>
            </w:r>
          </w:p>
        </w:tc>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Divide-by-zero and signed overflow match spec</w:t>
            </w:r>
          </w:p>
        </w:tc>
      </w:tr>
      <w:tr>
        <w:trPr>
          <w:cantSplit w:val="0"/>
          <w:tblHeader w:val="0"/>
        </w:trPr>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M Result Forwarding</w:t>
            </w:r>
          </w:p>
        </w:tc>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Verify dependency after M instruction</w:t>
            </w:r>
          </w:p>
        </w:tc>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MUL x1,x2,x3; ADD x4,x1,x5</w:t>
            </w:r>
          </w:p>
        </w:tc>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Dependent ADD receives forwarded product</w:t>
            </w:r>
          </w:p>
        </w:tc>
      </w:tr>
      <w:tr>
        <w:trPr>
          <w:cantSplit w:val="0"/>
          <w:tblHeader w:val="0"/>
        </w:trPr>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Multi-cycle Stall</w:t>
            </w:r>
          </w:p>
        </w:tc>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Verify divider pipeline hold</w:t>
            </w:r>
          </w:p>
        </w:tc>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DIV x1,x2,x3; ADD x4,x5,x6</w:t>
            </w:r>
          </w:p>
        </w:tc>
        <w:tc>
          <w:tcPr>
            <w:tcBorders>
              <w:top w:color="bdc1c6" w:space="0" w:sz="6" w:val="single"/>
              <w:left w:color="bdc1c6" w:space="0" w:sz="6" w:val="single"/>
              <w:bottom w:color="bdc1c6" w:space="0" w:sz="6" w:val="single"/>
              <w:right w:color="bdc1c6"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Younger instruction does not enter EX until divider result is ready</w:t>
            </w:r>
          </w:p>
        </w:tc>
      </w:tr>
    </w:tbl>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spacing w:after="225" w:before="300" w:lineRule="auto"/>
        <w:rPr>
          <w:rFonts w:ascii="Arial" w:cs="Arial" w:eastAsia="Arial" w:hAnsi="Arial"/>
        </w:rPr>
      </w:pPr>
      <w:r w:rsidDel="00000000" w:rsidR="00000000" w:rsidRPr="00000000">
        <w:rPr>
          <w:rtl w:val="0"/>
        </w:rPr>
      </w:r>
    </w:p>
    <w:p w:rsidR="00000000" w:rsidDel="00000000" w:rsidP="00000000" w:rsidRDefault="00000000" w:rsidRPr="00000000" w14:paraId="000001B9">
      <w:pPr>
        <w:pStyle w:val="Heading2"/>
        <w:pBdr>
          <w:top w:space="0" w:sz="0" w:val="nil"/>
          <w:left w:space="0" w:sz="0" w:val="nil"/>
          <w:bottom w:space="0" w:sz="0" w:val="nil"/>
          <w:right w:space="0" w:sz="0" w:val="nil"/>
          <w:between w:space="0" w:sz="0" w:val="nil"/>
        </w:pBdr>
        <w:shd w:fill="auto" w:val="clear"/>
        <w:rPr>
          <w:rFonts w:ascii="Arial" w:cs="Arial" w:eastAsia="Arial" w:hAnsi="Arial"/>
          <w:color w:val="202124"/>
        </w:rPr>
      </w:pPr>
      <w:r w:rsidDel="00000000" w:rsidR="00000000" w:rsidRPr="00000000">
        <w:rPr>
          <w:rFonts w:ascii="Arial" w:cs="Arial" w:eastAsia="Arial" w:hAnsi="Arial"/>
          <w:color w:val="202124"/>
          <w:rtl w:val="0"/>
        </w:rPr>
        <w:t xml:space="preserve">16. Open Implementation Decisions</w:t>
      </w:r>
    </w:p>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Before RTL freeze, choose whether MUL is single-cycle or multi-cycle, choose the divider algorithm and maximum latency, and decide whether unsupported instructions are NOPs or raise exceptions in later milestones.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