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22707" w14:textId="77777777" w:rsidR="00EE1447" w:rsidRPr="00EE1447" w:rsidRDefault="00EE1447" w:rsidP="00EE1447">
      <w:pPr>
        <w:spacing w:after="0" w:line="240" w:lineRule="auto"/>
        <w:jc w:val="both"/>
        <w:rPr>
          <w:rFonts w:ascii="TH SarabunPSK" w:eastAsia="Times New Roman" w:hAnsi="TH SarabunPSK" w:cs="TH SarabunPSK"/>
          <w:sz w:val="36"/>
          <w:szCs w:val="36"/>
        </w:rPr>
      </w:pPr>
      <w:r w:rsidRPr="00EE1447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บทคัดย่อ</w:t>
      </w:r>
    </w:p>
    <w:p w14:paraId="7A0C594F" w14:textId="6F4DD460" w:rsidR="009A1E58" w:rsidRDefault="00EE1447" w:rsidP="009A1E58">
      <w:pPr>
        <w:spacing w:after="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E1447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EE144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ตลาดแลกเปลี่ยนเงินตราต่างประเทศ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EE144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(</w:t>
      </w:r>
      <w:r w:rsidRPr="00EE144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Foreign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E</w:t>
      </w:r>
      <w:r w:rsidRPr="00EE144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xchange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M</w:t>
      </w:r>
      <w:r w:rsidRPr="00EE1447">
        <w:rPr>
          <w:rFonts w:ascii="TH SarabunPSK" w:eastAsia="Times New Roman" w:hAnsi="TH SarabunPSK" w:cs="TH SarabunPSK"/>
          <w:color w:val="000000"/>
          <w:sz w:val="32"/>
          <w:szCs w:val="32"/>
        </w:rPr>
        <w:t>arket)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177FD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หรือ </w:t>
      </w:r>
      <w:r w:rsidR="009A1E58" w:rsidRPr="009A1E5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ฟอเร็กซ์</w:t>
      </w:r>
      <w:r w:rsidR="009A1E5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(</w:t>
      </w:r>
      <w:r w:rsidR="00177FDA">
        <w:rPr>
          <w:rFonts w:ascii="TH SarabunPSK" w:eastAsia="Times New Roman" w:hAnsi="TH SarabunPSK" w:cs="TH SarabunPSK"/>
          <w:color w:val="000000"/>
          <w:sz w:val="32"/>
          <w:szCs w:val="32"/>
        </w:rPr>
        <w:t>Forex</w:t>
      </w:r>
      <w:r w:rsidR="009A1E5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)</w:t>
      </w:r>
      <w:r w:rsidR="00177FD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EE144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ตลาดที่เกี่ยวข้องกับการทำธุรกรรมซื้อขายเงินตราของประเทศต่างๆ หลายสกุล ตลอดจนการลงทุนเพื่อการเก็งกำไรค่าเงิน  </w:t>
      </w:r>
    </w:p>
    <w:p w14:paraId="003277AF" w14:textId="297D6ECF" w:rsidR="003435F4" w:rsidRDefault="00177FDA" w:rsidP="009A1E58">
      <w:pPr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การลงทุนใน</w:t>
      </w:r>
      <w:r w:rsidR="009A1E5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ฟอเร็กซ์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นั้น มีความเสี่ยงสูงอันเนื่องมาจากความผันผวนกว่าตลาดหุ</w:t>
      </w:r>
      <w:r w:rsidR="009A1E5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้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นทั่วไปหลายเท่าตัว ทำให้ผู้จัดทำต้องการพัฒนา</w:t>
      </w:r>
      <w:r w:rsidR="009A1E5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ระบบที่สามารถทำนายแนวโน้มของตลาดฟอเร็กซ์</w:t>
      </w:r>
      <w:r w:rsidR="00AC1ED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โดยใช้ </w:t>
      </w:r>
      <w:r w:rsidR="00AC1EDC" w:rsidRPr="00AC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การเรียนรู้ของเครื่อง</w:t>
      </w:r>
      <w:r w:rsidR="00AC1ED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คอมพิวเตอร์</w:t>
      </w:r>
      <w:r w:rsidR="00A36C12">
        <w:rPr>
          <w:rFonts w:ascii="TH SarabunPSK" w:eastAsia="Times New Roman" w:hAnsi="TH SarabunPSK" w:cs="TH SarabunPSK"/>
          <w:color w:val="000000"/>
          <w:sz w:val="32"/>
          <w:szCs w:val="32"/>
        </w:rPr>
        <w:t>(Machine Learning</w:t>
      </w:r>
      <w:r w:rsidR="00A36C12">
        <w:rPr>
          <w:rFonts w:ascii="TH SarabunPSK" w:eastAsia="Times New Roman" w:hAnsi="TH SarabunPSK" w:cs="TH SarabunPSK"/>
          <w:color w:val="000000"/>
          <w:sz w:val="32"/>
          <w:szCs w:val="32"/>
        </w:rPr>
        <w:t>)</w:t>
      </w:r>
      <w:r w:rsidR="00AC1ED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</w:t>
      </w:r>
      <w:r w:rsidR="00AC1EDC" w:rsidRPr="00AC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ตรรกศาสตร์คลุมเครือ</w:t>
      </w:r>
      <w:r w:rsidR="00A36C1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(Fuzzy Logic) </w:t>
      </w:r>
      <w:r w:rsidR="009A1E5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เพื่อลดความเสี่ยงและเพิ่มความมั่นใจในการลงทุน</w:t>
      </w:r>
      <w:r w:rsidR="00AC1ED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9A1E5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จึงหวังว่าระบบทำนาย</w:t>
      </w:r>
      <w:r w:rsidR="009A1E58" w:rsidRPr="00EE144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ตลาดแลกเปลี่ยนเงินตร</w:t>
      </w:r>
      <w:r w:rsidR="009A1E5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า</w:t>
      </w:r>
      <w:r w:rsidR="009A1E58" w:rsidRPr="00EE144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ต่างประเทศ</w:t>
      </w:r>
      <w:r w:rsidR="009A1E5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จะช่วยเพิ่มโอกาสของผู้ลงทุนในตลาดฟอเร็กซ์ให้มีกำไรมากขึ้น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</w:p>
    <w:p w14:paraId="242B7F08" w14:textId="660D5361" w:rsidR="0045716E" w:rsidRDefault="00AC1EDC" w:rsidP="00AC1EDC">
      <w:pPr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ความสำคัญ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: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AC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การเรียนรู้ของเครื่อง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คอมพิวเตอร์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</w:t>
      </w:r>
      <w:r w:rsidRPr="00AC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ตรรกศาสตร์คลุมเครือ</w:t>
      </w:r>
    </w:p>
    <w:p w14:paraId="05EA8EEB" w14:textId="7D18A364" w:rsidR="00AC1EDC" w:rsidRPr="0045716E" w:rsidRDefault="00AC1EDC" w:rsidP="0045716E">
      <w:pPr>
        <w:spacing w:after="0"/>
        <w:jc w:val="thaiDistribute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 w:rsidRPr="0045716E"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>Abstract</w:t>
      </w:r>
    </w:p>
    <w:p w14:paraId="35412512" w14:textId="0E16BCD5" w:rsidR="00AC1EDC" w:rsidRDefault="00AC1EDC" w:rsidP="0045716E">
      <w:pPr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45716E">
        <w:rPr>
          <w:rFonts w:ascii="TH SarabunPSK" w:eastAsia="Times New Roman" w:hAnsi="TH SarabunPSK" w:cs="TH SarabunPSK"/>
          <w:color w:val="000000"/>
          <w:sz w:val="32"/>
          <w:szCs w:val="32"/>
        </w:rPr>
        <w:t>The</w:t>
      </w:r>
      <w:r w:rsidRPr="004571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45716E">
        <w:rPr>
          <w:rFonts w:ascii="TH SarabunPSK" w:eastAsia="Times New Roman" w:hAnsi="TH SarabunPSK" w:cs="TH SarabunPSK"/>
          <w:color w:val="000000"/>
          <w:sz w:val="32"/>
          <w:szCs w:val="32"/>
        </w:rPr>
        <w:t>foreign</w:t>
      </w:r>
      <w:r w:rsidRPr="004571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45716E">
        <w:rPr>
          <w:rFonts w:ascii="TH SarabunPSK" w:eastAsia="Times New Roman" w:hAnsi="TH SarabunPSK" w:cs="TH SarabunPSK"/>
          <w:color w:val="000000"/>
          <w:sz w:val="32"/>
          <w:szCs w:val="32"/>
        </w:rPr>
        <w:t>exchange</w:t>
      </w:r>
      <w:r w:rsidRPr="004571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4571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market </w:t>
      </w:r>
      <w:r w:rsidRPr="0045716E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Pr="0045716E">
        <w:rPr>
          <w:rFonts w:ascii="TH SarabunPSK" w:eastAsia="Times New Roman" w:hAnsi="TH SarabunPSK" w:cs="TH SarabunPSK"/>
          <w:color w:val="000000"/>
          <w:sz w:val="32"/>
          <w:szCs w:val="32"/>
        </w:rPr>
        <w:t>Forex</w:t>
      </w:r>
      <w:r w:rsidRPr="004571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</w:t>
      </w:r>
      <w:r w:rsidRPr="0045716E">
        <w:rPr>
          <w:rFonts w:ascii="TH SarabunPSK" w:eastAsia="Times New Roman" w:hAnsi="TH SarabunPSK" w:cs="TH SarabunPSK"/>
          <w:color w:val="000000"/>
          <w:sz w:val="32"/>
          <w:szCs w:val="32"/>
        </w:rPr>
        <w:t>is a</w:t>
      </w:r>
      <w:r w:rsidRPr="004571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45716E">
        <w:rPr>
          <w:rFonts w:ascii="TH SarabunPSK" w:eastAsia="Times New Roman" w:hAnsi="TH SarabunPSK" w:cs="TH SarabunPSK"/>
          <w:color w:val="000000"/>
          <w:sz w:val="32"/>
          <w:szCs w:val="32"/>
        </w:rPr>
        <w:t>market for the trading of currencies.</w:t>
      </w:r>
      <w:r w:rsidRPr="004571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45716E">
        <w:rPr>
          <w:rFonts w:ascii="TH SarabunPSK" w:eastAsia="Times New Roman" w:hAnsi="TH SarabunPSK" w:cs="TH SarabunPSK"/>
          <w:color w:val="000000"/>
          <w:sz w:val="32"/>
          <w:szCs w:val="32"/>
        </w:rPr>
        <w:t>This market determines foreign exchange rates for every currency. It includes all aspects of buying,</w:t>
      </w:r>
      <w:r w:rsidR="004571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proofErr w:type="gramStart"/>
      <w:r w:rsidR="0045716E" w:rsidRPr="0045716E">
        <w:rPr>
          <w:rFonts w:ascii="TH SarabunPSK" w:eastAsia="Times New Roman" w:hAnsi="TH SarabunPSK" w:cs="TH SarabunPSK"/>
          <w:color w:val="000000"/>
          <w:sz w:val="32"/>
          <w:szCs w:val="32"/>
        </w:rPr>
        <w:t>selling</w:t>
      </w:r>
      <w:proofErr w:type="gramEnd"/>
      <w:r w:rsidRPr="004571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and exchanging currencies at current or determined prices.</w:t>
      </w:r>
    </w:p>
    <w:p w14:paraId="47555AD7" w14:textId="308ABBB4" w:rsidR="0045716E" w:rsidRDefault="0045716E" w:rsidP="0045716E">
      <w:pPr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1FA3A906" w14:textId="64981AD4" w:rsidR="0045716E" w:rsidRDefault="0045716E" w:rsidP="0045716E">
      <w:pPr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03E0E8BD" w14:textId="77777777" w:rsidR="0045716E" w:rsidRDefault="0045716E" w:rsidP="0045716E">
      <w:pPr>
        <w:spacing w:after="0"/>
        <w:jc w:val="thaiDistribute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 xml:space="preserve">1. </w:t>
      </w:r>
      <w:r w:rsidRPr="0045716E">
        <w:rPr>
          <w:rFonts w:ascii="TH SarabunPSK" w:eastAsia="Times New Roman" w:hAnsi="TH SarabunPSK" w:cs="TH SarabunPSK" w:hint="cs"/>
          <w:b/>
          <w:bCs/>
          <w:color w:val="000000"/>
          <w:sz w:val="36"/>
          <w:szCs w:val="36"/>
          <w:cs/>
        </w:rPr>
        <w:t>บทนำ</w:t>
      </w:r>
    </w:p>
    <w:p w14:paraId="4EEBB8B3" w14:textId="1431271E" w:rsidR="0045716E" w:rsidRDefault="00BE6776" w:rsidP="00A36C12">
      <w:pPr>
        <w:spacing w:after="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ฟอเร็กซ์(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Forex)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คือ</w:t>
      </w:r>
      <w:r w:rsidR="0045716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BE67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ตลาดที่ทำการซื้อขายอัตราแลกเปลี่ยนเงินตรา โดยราคานั้นจะแปรผันตาม อุปสงค์และอุปทาน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BE67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ของแต่ละสกุลเงิน ซึ่งทั้งนี้อาจจะขึ้นอยู่กับหลายปัจจัย ไม่ว่าจะเป็นอัตราดอกเบี้ย อัตราเงินเฟ้อ สภาพเศรษฐกิจ สถานการณ์บ้านเมือง เหตุการณ์ทั้งในและต่างประเทศ 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br/>
      </w:r>
      <w:r w:rsidRPr="00BE67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เรียกได้ว่า อัตราแลกเปลี่ยนเงินตรามีความอ่อนไหวต่อปัจจัยรอบข้างค่อนข้างมาก</w:t>
      </w:r>
    </w:p>
    <w:p w14:paraId="23BCB2A6" w14:textId="3DCD12D9" w:rsidR="00BE6776" w:rsidRDefault="00BE6776" w:rsidP="0045716E">
      <w:pPr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ผู้จัดทำได้สร้างระบบทำนายตลาดฟอเร็กซ์ที่มีความผันผวนรสูงโดยใช้ </w:t>
      </w:r>
      <w:r w:rsidR="00A36C12" w:rsidRPr="00AC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การเรียนรู้ของเครื่อง</w:t>
      </w:r>
      <w:r w:rsidR="00A36C1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คอมพิวเตอร์</w:t>
      </w:r>
      <w:r w:rsidR="00A36C12">
        <w:rPr>
          <w:rFonts w:ascii="TH SarabunPSK" w:eastAsia="Times New Roman" w:hAnsi="TH SarabunPSK" w:cs="TH SarabunPSK"/>
          <w:color w:val="000000"/>
          <w:sz w:val="32"/>
          <w:szCs w:val="32"/>
        </w:rPr>
        <w:t>(Machine Learning)</w:t>
      </w:r>
      <w:r w:rsidR="00A36C1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</w:t>
      </w:r>
      <w:r w:rsidR="00A36C12" w:rsidRPr="00AC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ตรรกศาสตร์คลุมเครือ</w:t>
      </w:r>
      <w:r w:rsidR="00A36C1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(Fuzzy Logic) </w:t>
      </w:r>
      <w:r w:rsidR="00A36C1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มาประยุกต์ใช้เพื่อเพิ่มโอกาสให้ผู้ลงทุนได้กำไร</w:t>
      </w:r>
      <w:r w:rsidR="0036157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และเพิ่มความมั่นใจในการลงทุนบน</w:t>
      </w:r>
      <w:r w:rsidR="00A36C1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ตลาดฟอเร็กซ์มากขึ้น</w:t>
      </w:r>
      <w:r w:rsidR="00A36C1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6157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โดยผลลัพธ์ของ</w:t>
      </w:r>
      <w:r w:rsidR="0036157F" w:rsidRPr="0036157F">
        <w:rPr>
          <w:rFonts w:ascii="TH SarabunPSK" w:eastAsia="Times New Roman" w:hAnsi="TH SarabunPSK" w:cs="TH SarabunPSK" w:hint="cs"/>
          <w:color w:val="FF0000"/>
          <w:sz w:val="32"/>
          <w:szCs w:val="32"/>
          <w:cs/>
        </w:rPr>
        <w:t>ระบบทำนายจะแสดงผลลัพธ์ผ่านบนเว็บไซต์เพื่อสะดวกต่อการใช้งาน</w:t>
      </w:r>
    </w:p>
    <w:p w14:paraId="10F41F62" w14:textId="188C6750" w:rsidR="0036157F" w:rsidRDefault="0036157F" w:rsidP="0036157F">
      <w:pPr>
        <w:spacing w:after="0"/>
        <w:jc w:val="thaiDistribute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>
        <w:rPr>
          <w:rFonts w:ascii="TH SarabunPSK" w:eastAsia="Times New Roman" w:hAnsi="TH SarabunPSK" w:cs="TH SarabunPSK" w:hint="cs"/>
          <w:b/>
          <w:bCs/>
          <w:color w:val="000000"/>
          <w:sz w:val="36"/>
          <w:szCs w:val="36"/>
          <w:cs/>
        </w:rPr>
        <w:t>2</w:t>
      </w:r>
      <w:r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 xml:space="preserve">. </w:t>
      </w:r>
      <w:r>
        <w:rPr>
          <w:rFonts w:ascii="TH SarabunPSK" w:eastAsia="Times New Roman" w:hAnsi="TH SarabunPSK" w:cs="TH SarabunPSK" w:hint="cs"/>
          <w:b/>
          <w:bCs/>
          <w:color w:val="000000"/>
          <w:sz w:val="36"/>
          <w:szCs w:val="36"/>
          <w:cs/>
        </w:rPr>
        <w:t>โครงสร้างของโครงงาน</w:t>
      </w:r>
    </w:p>
    <w:p w14:paraId="7F58E91E" w14:textId="77777777" w:rsidR="0036157F" w:rsidRPr="00AC1EDC" w:rsidRDefault="0036157F" w:rsidP="0036157F">
      <w:pPr>
        <w:jc w:val="thaiDistribute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</w:p>
    <w:sectPr w:rsidR="0036157F" w:rsidRPr="00AC1EDC" w:rsidSect="00EE144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415445"/>
    <w:multiLevelType w:val="hybridMultilevel"/>
    <w:tmpl w:val="EA06A476"/>
    <w:lvl w:ilvl="0" w:tplc="C3400E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A63E6"/>
    <w:multiLevelType w:val="hybridMultilevel"/>
    <w:tmpl w:val="7924CC5A"/>
    <w:lvl w:ilvl="0" w:tplc="4EE2958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47"/>
    <w:rsid w:val="00177FDA"/>
    <w:rsid w:val="0036157F"/>
    <w:rsid w:val="00367413"/>
    <w:rsid w:val="0045716E"/>
    <w:rsid w:val="00635AC3"/>
    <w:rsid w:val="009A1E58"/>
    <w:rsid w:val="00A36C12"/>
    <w:rsid w:val="00AC1EDC"/>
    <w:rsid w:val="00BE6776"/>
    <w:rsid w:val="00BF01E8"/>
    <w:rsid w:val="00EE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61996"/>
  <w15:chartTrackingRefBased/>
  <w15:docId w15:val="{261FC57E-D2BE-4B79-A764-930895A3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1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E1447"/>
  </w:style>
  <w:style w:type="paragraph" w:styleId="ListParagraph">
    <w:name w:val="List Paragraph"/>
    <w:basedOn w:val="Normal"/>
    <w:uiPriority w:val="34"/>
    <w:qFormat/>
    <w:rsid w:val="00457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5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Pannawit Panwong</dc:creator>
  <cp:keywords/>
  <dc:description/>
  <cp:lastModifiedBy>Pannawit Panwong</cp:lastModifiedBy>
  <cp:revision>4</cp:revision>
  <dcterms:created xsi:type="dcterms:W3CDTF">2020-10-12T16:48:00Z</dcterms:created>
  <dcterms:modified xsi:type="dcterms:W3CDTF">2020-10-12T17:48:00Z</dcterms:modified>
</cp:coreProperties>
</file>