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4"/>
        <w:jc w:val="center"/>
        <w:rPr>
          <w:rFonts w:ascii="Times New Roman" w:cs="Times New Roman" w:eastAsia="Times New Roman" w:hAnsi="Times New Roman"/>
          <w:b w:val="0"/>
          <w:color w:val="000000"/>
          <w:sz w:val="32"/>
          <w:szCs w:val="32"/>
        </w:rPr>
      </w:pPr>
      <w:r w:rsidDel="00000000" w:rsidR="00000000" w:rsidRPr="00000000">
        <w:rPr>
          <w:rtl w:val="0"/>
        </w:rPr>
      </w:r>
    </w:p>
    <w:p w:rsidR="00000000" w:rsidDel="00000000" w:rsidP="00000000" w:rsidRDefault="00000000" w:rsidRPr="00000000" w14:paraId="00000002">
      <w:pPr>
        <w:pStyle w:val="Heading4"/>
        <w:rPr>
          <w:rFonts w:ascii="Times New Roman" w:cs="Times New Roman" w:eastAsia="Times New Roman" w:hAnsi="Times New Roman"/>
          <w:b w:val="0"/>
          <w:color w:val="000000"/>
          <w:sz w:val="32"/>
          <w:szCs w:val="32"/>
        </w:rPr>
      </w:pPr>
      <w:r w:rsidDel="00000000" w:rsidR="00000000" w:rsidRPr="00000000">
        <w:rPr>
          <w:rtl w:val="0"/>
        </w:rPr>
      </w:r>
    </w:p>
    <w:p w:rsidR="00000000" w:rsidDel="00000000" w:rsidP="00000000" w:rsidRDefault="00000000" w:rsidRPr="00000000" w14:paraId="00000003">
      <w:pPr>
        <w:pStyle w:val="Heading4"/>
        <w:jc w:val="center"/>
        <w:rPr>
          <w:rFonts w:ascii="Times New Roman" w:cs="Times New Roman" w:eastAsia="Times New Roman" w:hAnsi="Times New Roman"/>
          <w:b w:val="0"/>
          <w:color w:val="000000"/>
          <w:sz w:val="32"/>
          <w:szCs w:val="32"/>
        </w:rPr>
      </w:pPr>
      <w:r w:rsidDel="00000000" w:rsidR="00000000" w:rsidRPr="00000000">
        <w:rPr>
          <w:rFonts w:ascii="Times New Roman" w:cs="Times New Roman" w:eastAsia="Times New Roman" w:hAnsi="Times New Roman"/>
          <w:b w:val="0"/>
          <w:color w:val="000000"/>
          <w:sz w:val="32"/>
          <w:szCs w:val="32"/>
          <w:rtl w:val="0"/>
        </w:rPr>
        <w:t xml:space="preserve">CSci 5715, Fall 20: Homework 4</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pStyle w:val="Heading4"/>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Table of Participation</w:t>
      </w:r>
    </w:p>
    <w:tbl>
      <w:tblPr>
        <w:tblStyle w:val="Table1"/>
        <w:tblW w:w="81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5"/>
        <w:gridCol w:w="3321"/>
        <w:gridCol w:w="3321"/>
        <w:tblGridChange w:id="0">
          <w:tblGrid>
            <w:gridCol w:w="1525"/>
            <w:gridCol w:w="3321"/>
            <w:gridCol w:w="3321"/>
          </w:tblGrid>
        </w:tblGridChange>
      </w:tblGrid>
      <w:tr>
        <w:tc>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Question ID</w:t>
            </w:r>
          </w:p>
        </w:tc>
        <w:tc>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Answer drafted by</w:t>
            </w:r>
          </w:p>
        </w:tc>
        <w:tc>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Answer reviewed by</w:t>
            </w:r>
          </w:p>
        </w:tc>
      </w:tr>
      <w:tr>
        <w:tc>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p>
        </w:tc>
        <w:tc>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1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b w:val="1"/>
          <w:rtl w:val="0"/>
        </w:rPr>
        <w:t xml:space="preserve">Question 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Figure 1 shows the occurrences of three types of events represented by red circle, blue triangle, and yellow square. It further shows two different types of spatial partitioning (A, B). Assume that events co-occur if the distance between their closest point is at most 1.5 units.</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6121836" cy="2203982"/>
            <wp:effectExtent b="0" l="0" r="0" t="0"/>
            <wp:docPr descr="A picture containing scatter chart&#10;&#10;Description automatically generated" id="36" name="image4.png"/>
            <a:graphic>
              <a:graphicData uri="http://schemas.openxmlformats.org/drawingml/2006/picture">
                <pic:pic>
                  <pic:nvPicPr>
                    <pic:cNvPr descr="A picture containing scatter chart&#10;&#10;Description automatically generated" id="0" name="image4.png"/>
                    <pic:cNvPicPr preferRelativeResize="0"/>
                  </pic:nvPicPr>
                  <pic:blipFill>
                    <a:blip r:embed="rId7"/>
                    <a:srcRect b="0" l="0" r="0" t="0"/>
                    <a:stretch>
                      <a:fillRect/>
                    </a:stretch>
                  </pic:blipFill>
                  <pic:spPr>
                    <a:xfrm>
                      <a:off x="0" y="0"/>
                      <a:ext cx="6121836" cy="220398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Q1a).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Draw the neighborhood graph for the events shown in Figure 1.</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468945" cy="1285875"/>
                <wp:effectExtent b="0" l="0" r="0" t="0"/>
                <wp:docPr id="32" name=""/>
                <a:graphic>
                  <a:graphicData uri="http://schemas.microsoft.com/office/word/2010/wordprocessingGroup">
                    <wpg:wgp>
                      <wpg:cNvGrpSpPr/>
                      <wpg:grpSpPr>
                        <a:xfrm>
                          <a:off x="152400" y="152400"/>
                          <a:ext cx="1468945" cy="1285875"/>
                          <a:chOff x="152400" y="152400"/>
                          <a:chExt cx="2743025" cy="2411975"/>
                        </a:xfrm>
                      </wpg:grpSpPr>
                      <pic:pic>
                        <pic:nvPicPr>
                          <pic:cNvPr id="2" name="Shape 2"/>
                          <pic:cNvPicPr preferRelativeResize="0"/>
                        </pic:nvPicPr>
                        <pic:blipFill>
                          <a:blip r:embed="rId8">
                            <a:alphaModFix/>
                          </a:blip>
                          <a:stretch>
                            <a:fillRect/>
                          </a:stretch>
                        </pic:blipFill>
                        <pic:spPr>
                          <a:xfrm>
                            <a:off x="152400" y="152400"/>
                            <a:ext cx="2743025" cy="2411975"/>
                          </a:xfrm>
                          <a:prstGeom prst="rect">
                            <a:avLst/>
                          </a:prstGeom>
                          <a:noFill/>
                          <a:ln>
                            <a:noFill/>
                          </a:ln>
                        </pic:spPr>
                      </pic:pic>
                      <wps:wsp>
                        <wps:cNvCnPr/>
                        <wps:spPr>
                          <a:xfrm>
                            <a:off x="1379700" y="767575"/>
                            <a:ext cx="262200" cy="11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370125" y="1000775"/>
                            <a:ext cx="262200" cy="262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700325" y="2001525"/>
                            <a:ext cx="233100" cy="243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729475" y="553825"/>
                            <a:ext cx="194400" cy="301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1468945" cy="1285875"/>
                <wp:effectExtent b="0" l="0" r="0" t="0"/>
                <wp:docPr id="32"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1468945" cy="12858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Q1b).</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Fill out Table 1 to show the values of Pearson’s Correlation (for partition A, and partition B), Support (partition A, and partition B), Ripley’s Cross-K and Participation Index. For calculating Pearson’s Correlation refer to </w:t>
      </w: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Appendix A</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Results of co-occurrence measures</w:t>
      </w:r>
    </w:p>
    <w:tbl>
      <w:tblPr>
        <w:tblStyle w:val="Table2"/>
        <w:tblW w:w="100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0"/>
        <w:gridCol w:w="1505"/>
        <w:gridCol w:w="1620"/>
        <w:gridCol w:w="1530"/>
        <w:gridCol w:w="1440"/>
        <w:gridCol w:w="1424"/>
        <w:gridCol w:w="1451"/>
        <w:tblGridChange w:id="0">
          <w:tblGrid>
            <w:gridCol w:w="1100"/>
            <w:gridCol w:w="1505"/>
            <w:gridCol w:w="1620"/>
            <w:gridCol w:w="1530"/>
            <w:gridCol w:w="1440"/>
            <w:gridCol w:w="1424"/>
            <w:gridCol w:w="1451"/>
          </w:tblGrid>
        </w:tblGridChange>
      </w:tblGrid>
      <w:tr>
        <w:trPr>
          <w:trHeight w:val="975" w:hRule="atLeast"/>
        </w:trPr>
        <w:tc>
          <w:tcPr/>
          <w:p w:rsidR="00000000" w:rsidDel="00000000" w:rsidP="00000000" w:rsidRDefault="00000000" w:rsidRPr="00000000" w14:paraId="00000031">
            <w:pPr>
              <w:spacing w:after="160" w:line="259" w:lineRule="auto"/>
              <w:rPr>
                <w:rFonts w:ascii="Times New Roman" w:cs="Times New Roman" w:eastAsia="Times New Roman" w:hAnsi="Times New Roman"/>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723900</wp:posOffset>
                      </wp:positionV>
                      <wp:extent cx="419724" cy="134484"/>
                      <wp:effectExtent b="0" l="0" r="0" t="0"/>
                      <wp:wrapNone/>
                      <wp:docPr id="33" name=""/>
                      <a:graphic>
                        <a:graphicData uri="http://schemas.microsoft.com/office/word/2010/wordprocessingGroup">
                          <wpg:wgp>
                            <wpg:cNvGrpSpPr/>
                            <wpg:grpSpPr>
                              <a:xfrm>
                                <a:off x="5115711" y="3704088"/>
                                <a:ext cx="419724" cy="134484"/>
                                <a:chOff x="5115711" y="3704088"/>
                                <a:chExt cx="440151" cy="166363"/>
                              </a:xfrm>
                            </wpg:grpSpPr>
                            <wpg:grpSp>
                              <wpg:cNvGrpSpPr/>
                              <wpg:grpSpPr>
                                <a:xfrm>
                                  <a:off x="5115711" y="3704088"/>
                                  <a:ext cx="440151" cy="166363"/>
                                  <a:chOff x="-28617" y="-10603"/>
                                  <a:chExt cx="616627" cy="203451"/>
                                </a:xfrm>
                              </wpg:grpSpPr>
                              <wps:wsp>
                                <wps:cNvSpPr/>
                                <wps:cNvPr id="8" name="Shape 8"/>
                                <wps:spPr>
                                  <a:xfrm>
                                    <a:off x="0" y="0"/>
                                    <a:ext cx="588000" cy="16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rot="2055486">
                                    <a:off x="0" y="17780"/>
                                    <a:ext cx="146050" cy="146685"/>
                                  </a:xfrm>
                                  <a:prstGeom prst="ellipse">
                                    <a:avLst/>
                                  </a:prstGeom>
                                  <a:solidFill>
                                    <a:srgbClr val="FF0000"/>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426085" y="0"/>
                                    <a:ext cx="161925" cy="134620"/>
                                  </a:xfrm>
                                  <a:prstGeom prst="triangle">
                                    <a:avLst>
                                      <a:gd fmla="val 50000" name="adj"/>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144896" y="67310"/>
                                    <a:ext cx="321670" cy="10016"/>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723900</wp:posOffset>
                      </wp:positionV>
                      <wp:extent cx="419724" cy="134484"/>
                      <wp:effectExtent b="0" l="0" r="0" t="0"/>
                      <wp:wrapNone/>
                      <wp:docPr id="33"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419724" cy="134484"/>
                              </a:xfrm>
                              <a:prstGeom prst="rect"/>
                              <a:ln/>
                            </pic:spPr>
                          </pic:pic>
                        </a:graphicData>
                      </a:graphic>
                    </wp:anchor>
                  </w:drawing>
                </mc:Fallback>
              </mc:AlternateContent>
            </w:r>
          </w:p>
        </w:tc>
        <w:tc>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Pearson’s Correlation</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(Partition A)</w:t>
            </w:r>
            <w:r w:rsidDel="00000000" w:rsidR="00000000" w:rsidRPr="00000000">
              <w:rPr>
                <w:rtl w:val="0"/>
              </w:rPr>
            </w:r>
          </w:p>
        </w:tc>
        <w:tc>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Pearson’s Correlation</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(Partition B)</w:t>
            </w:r>
            <w:r w:rsidDel="00000000" w:rsidR="00000000" w:rsidRPr="00000000">
              <w:rPr>
                <w:rtl w:val="0"/>
              </w:rPr>
            </w:r>
          </w:p>
        </w:tc>
        <w:tc>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Support</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(Partition 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038">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Support (Partition B)</w:t>
            </w:r>
          </w:p>
        </w:tc>
        <w:tc>
          <w:tcPr/>
          <w:p w:rsidR="00000000" w:rsidDel="00000000" w:rsidP="00000000" w:rsidRDefault="00000000" w:rsidRPr="00000000" w14:paraId="00000039">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Ripley’s Cross-K</w:t>
            </w:r>
          </w:p>
        </w:tc>
        <w:tc>
          <w:tcPr/>
          <w:p w:rsidR="00000000" w:rsidDel="00000000" w:rsidP="00000000" w:rsidRDefault="00000000" w:rsidRPr="00000000" w14:paraId="0000003A">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Participation Index</w:t>
            </w:r>
          </w:p>
        </w:tc>
      </w:tr>
      <w:tr>
        <w:trPr>
          <w:trHeight w:val="795" w:hRule="atLeast"/>
        </w:trPr>
        <w:tc>
          <w:tcPr/>
          <w:p w:rsidR="00000000" w:rsidDel="00000000" w:rsidP="00000000" w:rsidRDefault="00000000" w:rsidRPr="00000000" w14:paraId="0000003B">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red-blue</w:t>
            </w:r>
          </w:p>
        </w:tc>
        <w:tc>
          <w:tcPr/>
          <w:p w:rsidR="00000000" w:rsidDel="00000000" w:rsidP="00000000" w:rsidRDefault="00000000" w:rsidRPr="00000000" w14:paraId="0000003C">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p w:rsidR="00000000" w:rsidDel="00000000" w:rsidP="00000000" w:rsidRDefault="00000000" w:rsidRPr="00000000" w14:paraId="0000003D">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p w:rsidR="00000000" w:rsidDel="00000000" w:rsidP="00000000" w:rsidRDefault="00000000" w:rsidRPr="00000000" w14:paraId="0000003E">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c>
          <w:tcPr/>
          <w:p w:rsidR="00000000" w:rsidDel="00000000" w:rsidP="00000000" w:rsidRDefault="00000000" w:rsidRPr="00000000" w14:paraId="0000003F">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c>
          <w:tcPr/>
          <w:p w:rsidR="00000000" w:rsidDel="00000000" w:rsidP="00000000" w:rsidRDefault="00000000" w:rsidRPr="00000000" w14:paraId="00000040">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0.25</w:t>
            </w:r>
          </w:p>
        </w:tc>
        <w:tc>
          <w:tcPr/>
          <w:p w:rsidR="00000000" w:rsidDel="00000000" w:rsidP="00000000" w:rsidRDefault="00000000" w:rsidRPr="00000000" w14:paraId="00000041">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trHeight w:val="855" w:hRule="atLeast"/>
        </w:trPr>
        <w:tc>
          <w:tcPr/>
          <w:p w:rsidR="00000000" w:rsidDel="00000000" w:rsidP="00000000" w:rsidRDefault="00000000" w:rsidRPr="00000000" w14:paraId="00000042">
            <w:pPr>
              <w:spacing w:after="160" w:line="259" w:lineRule="auto"/>
              <w:rPr>
                <w:rFonts w:ascii="Times New Roman" w:cs="Times New Roman" w:eastAsia="Times New Roman" w:hAnsi="Times New Roman"/>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95251</wp:posOffset>
                      </wp:positionH>
                      <wp:positionV relativeFrom="paragraph">
                        <wp:posOffset>119484</wp:posOffset>
                      </wp:positionV>
                      <wp:extent cx="419725" cy="135244"/>
                      <wp:effectExtent b="0" l="0" r="0" t="0"/>
                      <wp:wrapNone/>
                      <wp:docPr id="34" name=""/>
                      <a:graphic>
                        <a:graphicData uri="http://schemas.microsoft.com/office/word/2010/wordprocessingGroup">
                          <wpg:wgp>
                            <wpg:cNvGrpSpPr/>
                            <wpg:grpSpPr>
                              <a:xfrm>
                                <a:off x="5136138" y="3712378"/>
                                <a:ext cx="419725" cy="135244"/>
                                <a:chOff x="5136138" y="3712378"/>
                                <a:chExt cx="419725" cy="135244"/>
                              </a:xfrm>
                            </wpg:grpSpPr>
                            <wpg:grpSp>
                              <wpg:cNvGrpSpPr/>
                              <wpg:grpSpPr>
                                <a:xfrm>
                                  <a:off x="5136138" y="3712378"/>
                                  <a:ext cx="419725" cy="135244"/>
                                  <a:chOff x="0" y="0"/>
                                  <a:chExt cx="591820" cy="172720"/>
                                </a:xfrm>
                              </wpg:grpSpPr>
                              <wps:wsp>
                                <wps:cNvSpPr/>
                                <wps:cNvPr id="8" name="Shape 8"/>
                                <wps:spPr>
                                  <a:xfrm>
                                    <a:off x="0" y="0"/>
                                    <a:ext cx="591800" cy="17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22225"/>
                                    <a:ext cx="177800" cy="122555"/>
                                  </a:xfrm>
                                  <a:prstGeom prst="triangle">
                                    <a:avLst>
                                      <a:gd fmla="val 50000" name="adj"/>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419100" y="0"/>
                                    <a:ext cx="172720" cy="172720"/>
                                  </a:xfrm>
                                  <a:prstGeom prst="rect">
                                    <a:avLst/>
                                  </a:prstGeom>
                                  <a:solidFill>
                                    <a:srgbClr val="FFFF00"/>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33350" y="83503"/>
                                    <a:ext cx="285750" cy="2857"/>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95251</wp:posOffset>
                      </wp:positionH>
                      <wp:positionV relativeFrom="paragraph">
                        <wp:posOffset>119484</wp:posOffset>
                      </wp:positionV>
                      <wp:extent cx="419725" cy="135244"/>
                      <wp:effectExtent b="0" l="0" r="0" t="0"/>
                      <wp:wrapNone/>
                      <wp:docPr id="34"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419725" cy="135244"/>
                              </a:xfrm>
                              <a:prstGeom prst="rect"/>
                              <a:ln/>
                            </pic:spPr>
                          </pic:pic>
                        </a:graphicData>
                      </a:graphic>
                    </wp:anchor>
                  </w:drawing>
                </mc:Fallback>
              </mc:AlternateContent>
            </w:r>
          </w:p>
        </w:tc>
        <w:tc>
          <w:tcPr/>
          <w:p w:rsidR="00000000" w:rsidDel="00000000" w:rsidP="00000000" w:rsidRDefault="00000000" w:rsidRPr="00000000" w14:paraId="00000043">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p w:rsidR="00000000" w:rsidDel="00000000" w:rsidP="00000000" w:rsidRDefault="00000000" w:rsidRPr="00000000" w14:paraId="00000044">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p w:rsidR="00000000" w:rsidDel="00000000" w:rsidP="00000000" w:rsidRDefault="00000000" w:rsidRPr="00000000" w14:paraId="00000045">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c>
          <w:tcPr/>
          <w:p w:rsidR="00000000" w:rsidDel="00000000" w:rsidP="00000000" w:rsidRDefault="00000000" w:rsidRPr="00000000" w14:paraId="00000046">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c>
          <w:tcPr/>
          <w:p w:rsidR="00000000" w:rsidDel="00000000" w:rsidP="00000000" w:rsidRDefault="00000000" w:rsidRPr="00000000" w14:paraId="00000047">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0.25</w:t>
            </w:r>
          </w:p>
        </w:tc>
        <w:tc>
          <w:tcPr/>
          <w:p w:rsidR="00000000" w:rsidDel="00000000" w:rsidP="00000000" w:rsidRDefault="00000000" w:rsidRPr="00000000" w14:paraId="00000048">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trHeight w:val="855" w:hRule="atLeast"/>
        </w:trPr>
        <w:tc>
          <w:tcPr/>
          <w:p w:rsidR="00000000" w:rsidDel="00000000" w:rsidP="00000000" w:rsidRDefault="00000000" w:rsidRPr="00000000" w14:paraId="00000049">
            <w:pPr>
              <w:spacing w:after="160" w:line="259" w:lineRule="auto"/>
              <w:jc w:val="center"/>
              <w:rPr>
                <w:rFonts w:ascii="Times New Roman" w:cs="Times New Roman" w:eastAsia="Times New Roman" w:hAnsi="Times New Roman"/>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87228</wp:posOffset>
                      </wp:positionV>
                      <wp:extent cx="442210" cy="127385"/>
                      <wp:effectExtent b="0" l="0" r="0" t="0"/>
                      <wp:wrapNone/>
                      <wp:docPr id="35" name=""/>
                      <a:graphic>
                        <a:graphicData uri="http://schemas.microsoft.com/office/word/2010/wordprocessingGroup">
                          <wpg:wgp>
                            <wpg:cNvGrpSpPr/>
                            <wpg:grpSpPr>
                              <a:xfrm>
                                <a:off x="5124895" y="3716308"/>
                                <a:ext cx="442210" cy="127385"/>
                                <a:chOff x="5124895" y="3716308"/>
                                <a:chExt cx="442210" cy="127385"/>
                              </a:xfrm>
                            </wpg:grpSpPr>
                            <wpg:grpSp>
                              <wpg:cNvGrpSpPr/>
                              <wpg:grpSpPr>
                                <a:xfrm>
                                  <a:off x="5124895" y="3716308"/>
                                  <a:ext cx="442210" cy="127385"/>
                                  <a:chOff x="0" y="0"/>
                                  <a:chExt cx="582930" cy="172720"/>
                                </a:xfrm>
                              </wpg:grpSpPr>
                              <wps:wsp>
                                <wps:cNvSpPr/>
                                <wps:cNvPr id="8" name="Shape 8"/>
                                <wps:spPr>
                                  <a:xfrm>
                                    <a:off x="0" y="0"/>
                                    <a:ext cx="582925" cy="17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20955"/>
                                    <a:ext cx="146050" cy="146685"/>
                                  </a:xfrm>
                                  <a:prstGeom prst="ellipse">
                                    <a:avLst/>
                                  </a:prstGeom>
                                  <a:solidFill>
                                    <a:srgbClr val="FF0000"/>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410210" y="0"/>
                                    <a:ext cx="172720" cy="172720"/>
                                  </a:xfrm>
                                  <a:prstGeom prst="rect">
                                    <a:avLst/>
                                  </a:prstGeom>
                                  <a:solidFill>
                                    <a:srgbClr val="FFFF00"/>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146050" y="86360"/>
                                    <a:ext cx="264160" cy="7938"/>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87228</wp:posOffset>
                      </wp:positionV>
                      <wp:extent cx="442210" cy="127385"/>
                      <wp:effectExtent b="0" l="0" r="0" t="0"/>
                      <wp:wrapNone/>
                      <wp:docPr id="35"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442210" cy="127385"/>
                              </a:xfrm>
                              <a:prstGeom prst="rect"/>
                              <a:ln/>
                            </pic:spPr>
                          </pic:pic>
                        </a:graphicData>
                      </a:graphic>
                    </wp:anchor>
                  </w:drawing>
                </mc:Fallback>
              </mc:AlternateContent>
            </w:r>
          </w:p>
        </w:tc>
        <w:tc>
          <w:tcPr/>
          <w:p w:rsidR="00000000" w:rsidDel="00000000" w:rsidP="00000000" w:rsidRDefault="00000000" w:rsidRPr="00000000" w14:paraId="0000004A">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p w:rsidR="00000000" w:rsidDel="00000000" w:rsidP="00000000" w:rsidRDefault="00000000" w:rsidRPr="00000000" w14:paraId="0000004B">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p w:rsidR="00000000" w:rsidDel="00000000" w:rsidP="00000000" w:rsidRDefault="00000000" w:rsidRPr="00000000" w14:paraId="0000004C">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c>
          <w:tcPr/>
          <w:p w:rsidR="00000000" w:rsidDel="00000000" w:rsidP="00000000" w:rsidRDefault="00000000" w:rsidRPr="00000000" w14:paraId="0000004D">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c>
          <w:tcPr/>
          <w:p w:rsidR="00000000" w:rsidDel="00000000" w:rsidP="00000000" w:rsidRDefault="00000000" w:rsidRPr="00000000" w14:paraId="0000004E">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c>
          <w:tcPr/>
          <w:p w:rsidR="00000000" w:rsidDel="00000000" w:rsidP="00000000" w:rsidRDefault="00000000" w:rsidRPr="00000000" w14:paraId="0000004F">
            <w:pPr>
              <w:spacing w:after="16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r>
    </w:tbl>
    <w:p w:rsidR="00000000" w:rsidDel="00000000" w:rsidP="00000000" w:rsidRDefault="00000000" w:rsidRPr="00000000" w14:paraId="0000005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1">
      <w:pPr>
        <w:spacing w:after="160" w:line="259"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52">
      <w:pPr>
        <w:tabs>
          <w:tab w:val="left" w:pos="3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2</w:t>
      </w:r>
    </w:p>
    <w:p w:rsidR="00000000" w:rsidDel="00000000" w:rsidP="00000000" w:rsidRDefault="00000000" w:rsidRPr="00000000" w14:paraId="00000053">
      <w:pPr>
        <w:tabs>
          <w:tab w:val="left" w:pos="360"/>
        </w:tabs>
        <w:spacing w:after="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 9 cells, namely, A, B, …, I, in a raster dataset as shown in Figure 2(a). The attribute values of these cells are shown in Figure 2(b). Assume that the neighborhood of a cell consists of the cells </w:t>
      </w:r>
      <w:r w:rsidDel="00000000" w:rsidR="00000000" w:rsidRPr="00000000">
        <w:rPr>
          <w:rFonts w:ascii="Times New Roman" w:cs="Times New Roman" w:eastAsia="Times New Roman" w:hAnsi="Times New Roman"/>
          <w:b w:val="1"/>
          <w:rtl w:val="0"/>
        </w:rPr>
        <w:t xml:space="preserve">sharing an edge</w:t>
      </w:r>
      <w:r w:rsidDel="00000000" w:rsidR="00000000" w:rsidRPr="00000000">
        <w:rPr>
          <w:rFonts w:ascii="Times New Roman" w:cs="Times New Roman" w:eastAsia="Times New Roman" w:hAnsi="Times New Roman"/>
          <w:rtl w:val="0"/>
        </w:rPr>
        <w:t xml:space="preserve"> with the cell. For example, B and D are the neighbors of A.</w:t>
      </w:r>
    </w:p>
    <w:tbl>
      <w:tblPr>
        <w:tblStyle w:val="Table3"/>
        <w:tblW w:w="100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35"/>
        <w:gridCol w:w="5035"/>
        <w:tblGridChange w:id="0">
          <w:tblGrid>
            <w:gridCol w:w="5035"/>
            <w:gridCol w:w="5035"/>
          </w:tblGrid>
        </w:tblGridChange>
      </w:tblGrid>
      <w:tr>
        <w:trPr>
          <w:trHeight w:val="1007" w:hRule="atLeast"/>
        </w:trPr>
        <w:tc>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4"/>
              <w:tblW w:w="1296.0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2"/>
              <w:gridCol w:w="432"/>
              <w:gridCol w:w="432"/>
              <w:tblGridChange w:id="0">
                <w:tblGrid>
                  <w:gridCol w:w="432"/>
                  <w:gridCol w:w="432"/>
                  <w:gridCol w:w="432"/>
                </w:tblGrid>
              </w:tblGridChange>
            </w:tblGrid>
            <w:tr>
              <w:trPr>
                <w:trHeight w:val="432" w:hRule="atLeast"/>
              </w:trPr>
              <w:tc>
                <w:tcPr>
                  <w:vAlign w:val="center"/>
                </w:tcPr>
                <w:p w:rsidR="00000000" w:rsidDel="00000000" w:rsidP="00000000" w:rsidRDefault="00000000" w:rsidRPr="00000000" w14:paraId="00000055">
                  <w:pPr>
                    <w:tabs>
                      <w:tab w:val="left" w:pos="360"/>
                    </w:tabs>
                    <w:spacing w:after="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vAlign w:val="center"/>
                </w:tcPr>
                <w:p w:rsidR="00000000" w:rsidDel="00000000" w:rsidP="00000000" w:rsidRDefault="00000000" w:rsidRPr="00000000" w14:paraId="00000056">
                  <w:pPr>
                    <w:tabs>
                      <w:tab w:val="left" w:pos="360"/>
                    </w:tabs>
                    <w:spacing w:after="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vAlign w:val="center"/>
                </w:tcPr>
                <w:p w:rsidR="00000000" w:rsidDel="00000000" w:rsidP="00000000" w:rsidRDefault="00000000" w:rsidRPr="00000000" w14:paraId="00000057">
                  <w:pPr>
                    <w:tabs>
                      <w:tab w:val="left" w:pos="360"/>
                    </w:tabs>
                    <w:spacing w:after="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r>
            <w:tr>
              <w:trPr>
                <w:trHeight w:val="432" w:hRule="atLeast"/>
              </w:trPr>
              <w:tc>
                <w:tcPr>
                  <w:vAlign w:val="center"/>
                </w:tcPr>
                <w:p w:rsidR="00000000" w:rsidDel="00000000" w:rsidP="00000000" w:rsidRDefault="00000000" w:rsidRPr="00000000" w14:paraId="00000058">
                  <w:pPr>
                    <w:tabs>
                      <w:tab w:val="left" w:pos="360"/>
                    </w:tabs>
                    <w:spacing w:after="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tc>
              <w:tc>
                <w:tcPr>
                  <w:vAlign w:val="center"/>
                </w:tcPr>
                <w:p w:rsidR="00000000" w:rsidDel="00000000" w:rsidP="00000000" w:rsidRDefault="00000000" w:rsidRPr="00000000" w14:paraId="00000059">
                  <w:pPr>
                    <w:tabs>
                      <w:tab w:val="left" w:pos="360"/>
                    </w:tabs>
                    <w:spacing w:after="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vAlign w:val="center"/>
                </w:tcPr>
                <w:p w:rsidR="00000000" w:rsidDel="00000000" w:rsidP="00000000" w:rsidRDefault="00000000" w:rsidRPr="00000000" w14:paraId="0000005A">
                  <w:pPr>
                    <w:tabs>
                      <w:tab w:val="left" w:pos="360"/>
                    </w:tabs>
                    <w:spacing w:after="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r>
            <w:tr>
              <w:trPr>
                <w:trHeight w:val="432" w:hRule="atLeast"/>
              </w:trPr>
              <w:tc>
                <w:tcPr>
                  <w:vAlign w:val="center"/>
                </w:tcPr>
                <w:p w:rsidR="00000000" w:rsidDel="00000000" w:rsidP="00000000" w:rsidRDefault="00000000" w:rsidRPr="00000000" w14:paraId="0000005B">
                  <w:pPr>
                    <w:tabs>
                      <w:tab w:val="left" w:pos="360"/>
                    </w:tabs>
                    <w:spacing w:after="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w:t>
                  </w:r>
                </w:p>
              </w:tc>
              <w:tc>
                <w:tcPr>
                  <w:vAlign w:val="center"/>
                </w:tcPr>
                <w:p w:rsidR="00000000" w:rsidDel="00000000" w:rsidP="00000000" w:rsidRDefault="00000000" w:rsidRPr="00000000" w14:paraId="0000005C">
                  <w:pPr>
                    <w:tabs>
                      <w:tab w:val="left" w:pos="360"/>
                    </w:tabs>
                    <w:spacing w:after="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w:t>
                  </w:r>
                </w:p>
              </w:tc>
              <w:tc>
                <w:tcPr>
                  <w:vAlign w:val="center"/>
                </w:tcPr>
                <w:p w:rsidR="00000000" w:rsidDel="00000000" w:rsidP="00000000" w:rsidRDefault="00000000" w:rsidRPr="00000000" w14:paraId="0000005D">
                  <w:pPr>
                    <w:tabs>
                      <w:tab w:val="left" w:pos="360"/>
                    </w:tabs>
                    <w:spacing w:after="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r>
          </w:tbl>
          <w:p w:rsidR="00000000" w:rsidDel="00000000" w:rsidP="00000000" w:rsidRDefault="00000000" w:rsidRPr="00000000" w14:paraId="0000005E">
            <w:pPr>
              <w:tabs>
                <w:tab w:val="left" w:pos="360"/>
              </w:tabs>
              <w:spacing w:after="12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5"/>
              <w:tblW w:w="130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6"/>
              <w:gridCol w:w="436"/>
              <w:gridCol w:w="436"/>
              <w:tblGridChange w:id="0">
                <w:tblGrid>
                  <w:gridCol w:w="436"/>
                  <w:gridCol w:w="436"/>
                  <w:gridCol w:w="436"/>
                </w:tblGrid>
              </w:tblGridChange>
            </w:tblGrid>
            <w:tr>
              <w:trPr>
                <w:trHeight w:val="432" w:hRule="atLeast"/>
              </w:trPr>
              <w:tc>
                <w:tcPr>
                  <w:vAlign w:val="center"/>
                </w:tcPr>
                <w:p w:rsidR="00000000" w:rsidDel="00000000" w:rsidP="00000000" w:rsidRDefault="00000000" w:rsidRPr="00000000" w14:paraId="00000060">
                  <w:pPr>
                    <w:tabs>
                      <w:tab w:val="left" w:pos="360"/>
                    </w:tabs>
                    <w:spacing w:after="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r>
                </w:p>
              </w:tc>
              <w:tc>
                <w:tcPr>
                  <w:vAlign w:val="center"/>
                </w:tcPr>
                <w:p w:rsidR="00000000" w:rsidDel="00000000" w:rsidP="00000000" w:rsidRDefault="00000000" w:rsidRPr="00000000" w14:paraId="00000061">
                  <w:pPr>
                    <w:tabs>
                      <w:tab w:val="left" w:pos="360"/>
                    </w:tabs>
                    <w:spacing w:after="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vAlign w:val="center"/>
                </w:tcPr>
                <w:p w:rsidR="00000000" w:rsidDel="00000000" w:rsidP="00000000" w:rsidRDefault="00000000" w:rsidRPr="00000000" w14:paraId="00000062">
                  <w:pPr>
                    <w:tabs>
                      <w:tab w:val="left" w:pos="360"/>
                    </w:tabs>
                    <w:spacing w:after="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tr>
            <w:tr>
              <w:trPr>
                <w:trHeight w:val="432" w:hRule="atLeast"/>
              </w:trPr>
              <w:tc>
                <w:tcPr>
                  <w:vAlign w:val="center"/>
                </w:tcPr>
                <w:p w:rsidR="00000000" w:rsidDel="00000000" w:rsidP="00000000" w:rsidRDefault="00000000" w:rsidRPr="00000000" w14:paraId="00000063">
                  <w:pPr>
                    <w:tabs>
                      <w:tab w:val="left" w:pos="360"/>
                    </w:tabs>
                    <w:spacing w:after="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w:t>
                  </w:r>
                </w:p>
              </w:tc>
              <w:tc>
                <w:tcPr>
                  <w:vAlign w:val="center"/>
                </w:tcPr>
                <w:p w:rsidR="00000000" w:rsidDel="00000000" w:rsidP="00000000" w:rsidRDefault="00000000" w:rsidRPr="00000000" w14:paraId="00000064">
                  <w:pPr>
                    <w:tabs>
                      <w:tab w:val="left" w:pos="360"/>
                    </w:tabs>
                    <w:spacing w:after="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tc>
                <w:tcPr>
                  <w:vAlign w:val="center"/>
                </w:tcPr>
                <w:p w:rsidR="00000000" w:rsidDel="00000000" w:rsidP="00000000" w:rsidRDefault="00000000" w:rsidRPr="00000000" w14:paraId="00000065">
                  <w:pPr>
                    <w:tabs>
                      <w:tab w:val="left" w:pos="360"/>
                    </w:tabs>
                    <w:spacing w:after="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r>
            <w:tr>
              <w:trPr>
                <w:trHeight w:val="432" w:hRule="atLeast"/>
              </w:trPr>
              <w:tc>
                <w:tcPr>
                  <w:vAlign w:val="center"/>
                </w:tcPr>
                <w:p w:rsidR="00000000" w:rsidDel="00000000" w:rsidP="00000000" w:rsidRDefault="00000000" w:rsidRPr="00000000" w14:paraId="00000066">
                  <w:pPr>
                    <w:tabs>
                      <w:tab w:val="left" w:pos="360"/>
                    </w:tabs>
                    <w:spacing w:after="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tc>
                <w:tcPr>
                  <w:vAlign w:val="center"/>
                </w:tcPr>
                <w:p w:rsidR="00000000" w:rsidDel="00000000" w:rsidP="00000000" w:rsidRDefault="00000000" w:rsidRPr="00000000" w14:paraId="00000067">
                  <w:pPr>
                    <w:tabs>
                      <w:tab w:val="left" w:pos="360"/>
                    </w:tabs>
                    <w:spacing w:after="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c>
                <w:tcPr>
                  <w:vAlign w:val="center"/>
                </w:tcPr>
                <w:p w:rsidR="00000000" w:rsidDel="00000000" w:rsidP="00000000" w:rsidRDefault="00000000" w:rsidRPr="00000000" w14:paraId="00000068">
                  <w:pPr>
                    <w:tabs>
                      <w:tab w:val="left" w:pos="360"/>
                    </w:tabs>
                    <w:spacing w:after="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r>
          </w:tbl>
          <w:p w:rsidR="00000000" w:rsidDel="00000000" w:rsidP="00000000" w:rsidRDefault="00000000" w:rsidRPr="00000000" w14:paraId="00000069">
            <w:pPr>
              <w:tabs>
                <w:tab w:val="left" w:pos="360"/>
              </w:tabs>
              <w:spacing w:after="120" w:lineRule="auto"/>
              <w:jc w:val="center"/>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06A">
            <w:pPr>
              <w:tabs>
                <w:tab w:val="left" w:pos="36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2(a): Location of Cells</w:t>
            </w:r>
          </w:p>
        </w:tc>
        <w:tc>
          <w:tcPr/>
          <w:p w:rsidR="00000000" w:rsidDel="00000000" w:rsidP="00000000" w:rsidRDefault="00000000" w:rsidRPr="00000000" w14:paraId="0000006B">
            <w:pPr>
              <w:tabs>
                <w:tab w:val="left" w:pos="36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2(b): Attribute Values of Cells</w:t>
            </w:r>
          </w:p>
        </w:tc>
      </w:tr>
    </w:tbl>
    <w:p w:rsidR="00000000" w:rsidDel="00000000" w:rsidP="00000000" w:rsidRDefault="00000000" w:rsidRPr="00000000" w14:paraId="0000006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D">
      <w:pPr>
        <w:spacing w:after="160" w:line="259"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Q2a)</w:t>
      </w:r>
      <w:r w:rsidDel="00000000" w:rsidR="00000000" w:rsidRPr="00000000">
        <w:rPr>
          <w:rFonts w:ascii="Times New Roman" w:cs="Times New Roman" w:eastAsia="Times New Roman" w:hAnsi="Times New Roman"/>
          <w:rtl w:val="0"/>
        </w:rPr>
        <w:t xml:space="preserve"> When computing the Moran’s I Index </w:t>
      </w:r>
      <m:oMath>
        <m:r>
          <w:rPr>
            <w:rFonts w:ascii="Cambria Math" w:cs="Cambria Math" w:eastAsia="Cambria Math" w:hAnsi="Cambria Math"/>
          </w:rPr>
          <m:t xml:space="preserve">I=</m:t>
        </m:r>
        <m:f>
          <m:fPr>
            <m:ctrlPr>
              <w:rPr>
                <w:rFonts w:ascii="Cambria Math" w:cs="Cambria Math" w:eastAsia="Cambria Math" w:hAnsi="Cambria Math"/>
              </w:rPr>
            </m:ctrlPr>
          </m:fPr>
          <m:num>
            <m:r>
              <w:rPr>
                <w:rFonts w:ascii="Cambria Math" w:cs="Cambria Math" w:eastAsia="Cambria Math" w:hAnsi="Cambria Math"/>
              </w:rPr>
              <m:t xml:space="preserve">zW</m:t>
            </m:r>
            <m:sSup>
              <m:sSupPr>
                <m:ctrlPr>
                  <w:rPr>
                    <w:rFonts w:ascii="Cambria Math" w:cs="Cambria Math" w:eastAsia="Cambria Math" w:hAnsi="Cambria Math"/>
                  </w:rPr>
                </m:ctrlPr>
              </m:sSupPr>
              <m:e>
                <m:r>
                  <w:rPr>
                    <w:rFonts w:ascii="Cambria Math" w:cs="Cambria Math" w:eastAsia="Cambria Math" w:hAnsi="Cambria Math"/>
                  </w:rPr>
                  <m:t xml:space="preserve">z</m:t>
                </m:r>
              </m:e>
              <m:sup>
                <m:r>
                  <w:rPr>
                    <w:rFonts w:ascii="Cambria Math" w:cs="Cambria Math" w:eastAsia="Cambria Math" w:hAnsi="Cambria Math"/>
                  </w:rPr>
                  <m:t xml:space="preserve">T</m:t>
                </m:r>
              </m:sup>
            </m:sSup>
          </m:num>
          <m:den>
            <m:r>
              <w:rPr>
                <w:rFonts w:ascii="Cambria Math" w:cs="Cambria Math" w:eastAsia="Cambria Math" w:hAnsi="Cambria Math"/>
              </w:rPr>
              <m:t xml:space="preserve">z</m:t>
            </m:r>
            <m:sSup>
              <m:sSupPr>
                <m:ctrlPr>
                  <w:rPr>
                    <w:rFonts w:ascii="Cambria Math" w:cs="Cambria Math" w:eastAsia="Cambria Math" w:hAnsi="Cambria Math"/>
                  </w:rPr>
                </m:ctrlPr>
              </m:sSupPr>
              <m:e>
                <m:r>
                  <w:rPr>
                    <w:rFonts w:ascii="Cambria Math" w:cs="Cambria Math" w:eastAsia="Cambria Math" w:hAnsi="Cambria Math"/>
                  </w:rPr>
                  <m:t xml:space="preserve">z</m:t>
                </m:r>
              </m:e>
              <m:sup>
                <m:r>
                  <w:rPr>
                    <w:rFonts w:ascii="Cambria Math" w:cs="Cambria Math" w:eastAsia="Cambria Math" w:hAnsi="Cambria Math"/>
                  </w:rPr>
                  <m:t xml:space="preserve">T</m:t>
                </m:r>
              </m:sup>
            </m:sSup>
          </m:den>
        </m:f>
      </m:oMath>
      <w:r w:rsidDel="00000000" w:rsidR="00000000" w:rsidRPr="00000000">
        <w:rPr>
          <w:rFonts w:ascii="Times New Roman" w:cs="Times New Roman" w:eastAsia="Times New Roman" w:hAnsi="Times New Roman"/>
          <w:rtl w:val="0"/>
        </w:rPr>
        <w:t xml:space="preserve"> for the dataset in Figure 2, what is the size of the matrix W?</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If W is defined as:  w</w:t>
      </w:r>
      <w:r w:rsidDel="00000000" w:rsidR="00000000" w:rsidRPr="00000000">
        <w:rPr>
          <w:rFonts w:ascii="Times New Roman" w:cs="Times New Roman" w:eastAsia="Times New Roman" w:hAnsi="Times New Roman"/>
          <w:vertAlign w:val="subscript"/>
          <w:rtl w:val="0"/>
        </w:rPr>
        <w:t xml:space="preserve">ij </w:t>
      </w:r>
      <w:r w:rsidDel="00000000" w:rsidR="00000000" w:rsidRPr="00000000">
        <w:rPr>
          <w:rFonts w:ascii="Times New Roman" w:cs="Times New Roman" w:eastAsia="Times New Roman" w:hAnsi="Times New Roman"/>
          <w:rtl w:val="0"/>
        </w:rPr>
        <w:t xml:space="preserve">= 1 if cells i and j are neighbors and w</w:t>
      </w:r>
      <w:r w:rsidDel="00000000" w:rsidR="00000000" w:rsidRPr="00000000">
        <w:rPr>
          <w:rFonts w:ascii="Times New Roman" w:cs="Times New Roman" w:eastAsia="Times New Roman" w:hAnsi="Times New Roman"/>
          <w:vertAlign w:val="subscript"/>
          <w:rtl w:val="0"/>
        </w:rPr>
        <w:t xml:space="preserve">ij</w:t>
      </w:r>
      <w:r w:rsidDel="00000000" w:rsidR="00000000" w:rsidRPr="00000000">
        <w:rPr>
          <w:rFonts w:ascii="Times New Roman" w:cs="Times New Roman" w:eastAsia="Times New Roman" w:hAnsi="Times New Roman"/>
          <w:rtl w:val="0"/>
        </w:rPr>
        <w:t xml:space="preserve"> = 0 if cells i and j are not neighbors. Show the matrix W for the dataset in Figure 2.</w:t>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cells, so the W matrix is 9x9.</w:t>
      </w:r>
    </w:p>
    <w:p w:rsidR="00000000" w:rsidDel="00000000" w:rsidP="00000000" w:rsidRDefault="00000000" w:rsidRPr="00000000" w14:paraId="0000006F">
      <w:pPr>
        <w:rPr>
          <w:rFonts w:ascii="Times New Roman" w:cs="Times New Roman" w:eastAsia="Times New Roman" w:hAnsi="Times New Roman"/>
          <w:b w:val="1"/>
        </w:rPr>
      </w:pPr>
      <w:r w:rsidDel="00000000" w:rsidR="00000000" w:rsidRPr="00000000">
        <w:rPr>
          <w:rtl w:val="0"/>
        </w:rPr>
      </w:r>
    </w:p>
    <w:tbl>
      <w:tblPr>
        <w:tblStyle w:val="Table6"/>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
        <w:gridCol w:w="1008"/>
        <w:gridCol w:w="1008"/>
        <w:gridCol w:w="1008"/>
        <w:gridCol w:w="1008"/>
        <w:gridCol w:w="1008"/>
        <w:gridCol w:w="1008"/>
        <w:gridCol w:w="1008"/>
        <w:gridCol w:w="1008"/>
        <w:gridCol w:w="1008"/>
        <w:tblGridChange w:id="0">
          <w:tblGrid>
            <w:gridCol w:w="1008"/>
            <w:gridCol w:w="1008"/>
            <w:gridCol w:w="1008"/>
            <w:gridCol w:w="1008"/>
            <w:gridCol w:w="1008"/>
            <w:gridCol w:w="1008"/>
            <w:gridCol w:w="1008"/>
            <w:gridCol w:w="1008"/>
            <w:gridCol w:w="1008"/>
            <w:gridCol w:w="1008"/>
          </w:tblGrid>
        </w:tblGridChange>
      </w:tblGrid>
      <w:tr>
        <w:tc>
          <w:tcPr>
            <w:shd w:fill="666666" w:val="clear"/>
            <w:tcMar>
              <w:top w:w="100.0" w:type="dxa"/>
              <w:left w:w="100.0" w:type="dxa"/>
              <w:bottom w:w="100.0" w:type="dxa"/>
              <w:right w:w="100.0" w:type="dxa"/>
            </w:tcMar>
            <w:vAlign w:val="top"/>
          </w:tcPr>
          <w:p w:rsidR="00000000" w:rsidDel="00000000" w:rsidP="00000000" w:rsidRDefault="00000000" w:rsidRPr="00000000" w14:paraId="00000070">
            <w:pPr>
              <w:widowControl w:val="0"/>
              <w:rPr>
                <w:rFonts w:ascii="Times New Roman" w:cs="Times New Roman" w:eastAsia="Times New Roman" w:hAnsi="Times New Roman"/>
                <w:b w:val="1"/>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7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7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7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7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7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7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7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8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8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8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8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8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8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8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8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8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8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8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8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8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8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8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8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9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9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9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9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9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9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9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9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9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9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9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A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A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A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A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A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A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A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A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A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A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A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B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B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B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B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B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B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B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B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B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B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B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B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B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B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B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B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C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C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C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C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C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C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C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C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C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C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C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C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C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C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C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C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D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D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D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D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bl>
    <w:p w:rsidR="00000000" w:rsidDel="00000000" w:rsidP="00000000" w:rsidRDefault="00000000" w:rsidRPr="00000000" w14:paraId="000000D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Q2b)</w:t>
      </w:r>
      <w:r w:rsidDel="00000000" w:rsidR="00000000" w:rsidRPr="00000000">
        <w:rPr>
          <w:rFonts w:ascii="Times New Roman" w:cs="Times New Roman" w:eastAsia="Times New Roman" w:hAnsi="Times New Roman"/>
          <w:rtl w:val="0"/>
        </w:rPr>
        <w:t xml:space="preserve"> Compute the Moran’s I for the dataset shown in Figure 2(b).</w:t>
      </w:r>
    </w:p>
    <w:p w:rsidR="00000000" w:rsidDel="00000000" w:rsidP="00000000" w:rsidRDefault="00000000" w:rsidRPr="00000000" w14:paraId="000000D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normalize each row of the W matrix.</w:t>
      </w:r>
    </w:p>
    <w:p w:rsidR="00000000" w:rsidDel="00000000" w:rsidP="00000000" w:rsidRDefault="00000000" w:rsidRPr="00000000" w14:paraId="000000DA">
      <w:pPr>
        <w:rPr>
          <w:rFonts w:ascii="Times New Roman" w:cs="Times New Roman" w:eastAsia="Times New Roman" w:hAnsi="Times New Roman"/>
          <w:b w:val="1"/>
        </w:rPr>
      </w:pPr>
      <w:r w:rsidDel="00000000" w:rsidR="00000000" w:rsidRPr="00000000">
        <w:rPr>
          <w:rtl w:val="0"/>
        </w:rPr>
      </w:r>
    </w:p>
    <w:tbl>
      <w:tblPr>
        <w:tblStyle w:val="Table7"/>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
        <w:gridCol w:w="1008"/>
        <w:gridCol w:w="1008"/>
        <w:gridCol w:w="1008"/>
        <w:gridCol w:w="1008"/>
        <w:gridCol w:w="1008"/>
        <w:gridCol w:w="1008"/>
        <w:gridCol w:w="1008"/>
        <w:gridCol w:w="1008"/>
        <w:gridCol w:w="1008"/>
        <w:tblGridChange w:id="0">
          <w:tblGrid>
            <w:gridCol w:w="1008"/>
            <w:gridCol w:w="1008"/>
            <w:gridCol w:w="1008"/>
            <w:gridCol w:w="1008"/>
            <w:gridCol w:w="1008"/>
            <w:gridCol w:w="1008"/>
            <w:gridCol w:w="1008"/>
            <w:gridCol w:w="1008"/>
            <w:gridCol w:w="1008"/>
            <w:gridCol w:w="1008"/>
          </w:tblGrid>
        </w:tblGridChange>
      </w:tblGrid>
      <w:tr>
        <w:tc>
          <w:tcPr>
            <w:shd w:fill="666666" w:val="clear"/>
            <w:tcMar>
              <w:top w:w="100.0" w:type="dxa"/>
              <w:left w:w="100.0" w:type="dxa"/>
              <w:bottom w:w="100.0" w:type="dxa"/>
              <w:right w:w="100.0" w:type="dxa"/>
            </w:tcMar>
            <w:vAlign w:val="top"/>
          </w:tcPr>
          <w:p w:rsidR="00000000" w:rsidDel="00000000" w:rsidP="00000000" w:rsidRDefault="00000000" w:rsidRPr="00000000" w14:paraId="000000DB">
            <w:pPr>
              <w:widowControl w:val="0"/>
              <w:rPr>
                <w:rFonts w:ascii="Times New Roman" w:cs="Times New Roman" w:eastAsia="Times New Roman" w:hAnsi="Times New Roman"/>
                <w:b w:val="1"/>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D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E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E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E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E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E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E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E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E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E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E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E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F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F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F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F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F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F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F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F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F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F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F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F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F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F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F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F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0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0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0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0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0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0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0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0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0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0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0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0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0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0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0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0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1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1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1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1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1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1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1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1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1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1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1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2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2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2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2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2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2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2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2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2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2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2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2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2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2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2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2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3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3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3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3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3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3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3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3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3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3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bl>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x_bar (mean) = 37.44</w:t>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z-matrix: z = x_i - x_bar</w:t>
      </w:r>
    </w:p>
    <w:tbl>
      <w:tblPr>
        <w:tblStyle w:val="Table8"/>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
        <w:gridCol w:w="1008"/>
        <w:gridCol w:w="1008"/>
        <w:gridCol w:w="1008"/>
        <w:gridCol w:w="1008"/>
        <w:gridCol w:w="1008"/>
        <w:gridCol w:w="1008"/>
        <w:gridCol w:w="1008"/>
        <w:gridCol w:w="1008"/>
        <w:gridCol w:w="1008"/>
        <w:tblGridChange w:id="0">
          <w:tblGrid>
            <w:gridCol w:w="1008"/>
            <w:gridCol w:w="1008"/>
            <w:gridCol w:w="1008"/>
            <w:gridCol w:w="1008"/>
            <w:gridCol w:w="1008"/>
            <w:gridCol w:w="1008"/>
            <w:gridCol w:w="1008"/>
            <w:gridCol w:w="1008"/>
            <w:gridCol w:w="1008"/>
            <w:gridCol w:w="1008"/>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4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4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x_i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5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7.56</w:t>
            </w:r>
          </w:p>
        </w:tc>
      </w:tr>
    </w:tbl>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Moran’s I = -0.26825 (from Excel)</w:t>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Q2c) </w:t>
      </w:r>
      <w:r w:rsidDel="00000000" w:rsidR="00000000" w:rsidRPr="00000000">
        <w:rPr>
          <w:rFonts w:ascii="Times New Roman" w:cs="Times New Roman" w:eastAsia="Times New Roman" w:hAnsi="Times New Roman"/>
          <w:rtl w:val="0"/>
        </w:rPr>
        <w:t xml:space="preserve">According to the textbook when calculating Moran’s I index </w:t>
      </w:r>
      <m:oMath>
        <m:r>
          <w:rPr>
            <w:rFonts w:ascii="Cambria Math" w:cs="Cambria Math" w:eastAsia="Cambria Math" w:hAnsi="Cambria Math"/>
          </w:rPr>
          <m:t xml:space="preserve">I=</m:t>
        </m:r>
        <m:f>
          <m:fPr>
            <m:ctrlPr>
              <w:rPr>
                <w:rFonts w:ascii="Cambria Math" w:cs="Cambria Math" w:eastAsia="Cambria Math" w:hAnsi="Cambria Math"/>
              </w:rPr>
            </m:ctrlPr>
          </m:fPr>
          <m:num>
            <m:r>
              <w:rPr>
                <w:rFonts w:ascii="Cambria Math" w:cs="Cambria Math" w:eastAsia="Cambria Math" w:hAnsi="Cambria Math"/>
              </w:rPr>
              <m:t xml:space="preserve">zW</m:t>
            </m:r>
            <m:sSup>
              <m:sSupPr>
                <m:ctrlPr>
                  <w:rPr>
                    <w:rFonts w:ascii="Cambria Math" w:cs="Cambria Math" w:eastAsia="Cambria Math" w:hAnsi="Cambria Math"/>
                  </w:rPr>
                </m:ctrlPr>
              </m:sSupPr>
              <m:e>
                <m:r>
                  <w:rPr>
                    <w:rFonts w:ascii="Cambria Math" w:cs="Cambria Math" w:eastAsia="Cambria Math" w:hAnsi="Cambria Math"/>
                  </w:rPr>
                  <m:t xml:space="preserve">z</m:t>
                </m:r>
              </m:e>
              <m:sup>
                <m:r>
                  <w:rPr>
                    <w:rFonts w:ascii="Cambria Math" w:cs="Cambria Math" w:eastAsia="Cambria Math" w:hAnsi="Cambria Math"/>
                  </w:rPr>
                  <m:t xml:space="preserve">T</m:t>
                </m:r>
              </m:sup>
            </m:sSup>
          </m:num>
          <m:den>
            <m:r>
              <w:rPr>
                <w:rFonts w:ascii="Cambria Math" w:cs="Cambria Math" w:eastAsia="Cambria Math" w:hAnsi="Cambria Math"/>
              </w:rPr>
              <m:t xml:space="preserve">z</m:t>
            </m:r>
            <m:sSup>
              <m:sSupPr>
                <m:ctrlPr>
                  <w:rPr>
                    <w:rFonts w:ascii="Cambria Math" w:cs="Cambria Math" w:eastAsia="Cambria Math" w:hAnsi="Cambria Math"/>
                  </w:rPr>
                </m:ctrlPr>
              </m:sSupPr>
              <m:e>
                <m:r>
                  <w:rPr>
                    <w:rFonts w:ascii="Cambria Math" w:cs="Cambria Math" w:eastAsia="Cambria Math" w:hAnsi="Cambria Math"/>
                  </w:rPr>
                  <m:t xml:space="preserve">z</m:t>
                </m:r>
              </m:e>
              <m:sup>
                <m:r>
                  <w:rPr>
                    <w:rFonts w:ascii="Cambria Math" w:cs="Cambria Math" w:eastAsia="Cambria Math" w:hAnsi="Cambria Math"/>
                  </w:rPr>
                  <m:t xml:space="preserve">T</m:t>
                </m:r>
              </m:sup>
            </m:sSup>
          </m:den>
        </m:f>
      </m:oMath>
      <w:r w:rsidDel="00000000" w:rsidR="00000000" w:rsidRPr="00000000">
        <w:rPr>
          <w:rFonts w:ascii="Times New Roman" w:cs="Times New Roman" w:eastAsia="Times New Roman" w:hAnsi="Times New Roman"/>
          <w:rtl w:val="0"/>
        </w:rPr>
        <w:t xml:space="preserve">, we represent Z score at each location as </w:t>
      </w:r>
      <m:oMath>
        <m:r>
          <w:rPr>
            <w:rFonts w:ascii="Cambria Math" w:cs="Cambria Math" w:eastAsia="Cambria Math" w:hAnsi="Cambria Math"/>
          </w:rPr>
          <m:t xml:space="preserve">z=x-</m:t>
        </m:r>
        <m:bar>
          <m:barPr>
            <m:pos/>
            <m:ctrlPr>
              <w:rPr>
                <w:rFonts w:ascii="Cambria Math" w:cs="Cambria Math" w:eastAsia="Cambria Math" w:hAnsi="Cambria Math"/>
              </w:rPr>
            </m:ctrlPr>
          </m:barPr>
          <m:e>
            <m:r>
              <w:rPr>
                <w:rFonts w:ascii="Cambria Math" w:cs="Cambria Math" w:eastAsia="Cambria Math" w:hAnsi="Cambria Math"/>
              </w:rPr>
              <m:t xml:space="preserve">x</m:t>
            </m:r>
          </m:e>
        </m:bar>
      </m:oMath>
      <w:r w:rsidDel="00000000" w:rsidR="00000000" w:rsidRPr="00000000">
        <w:rPr>
          <w:rFonts w:ascii="Times New Roman" w:cs="Times New Roman" w:eastAsia="Times New Roman" w:hAnsi="Times New Roman"/>
          <w:rtl w:val="0"/>
        </w:rPr>
        <w:t xml:space="preserve">, where </w:t>
      </w:r>
      <m:oMath>
        <m:r>
          <w:rPr>
            <w:rFonts w:ascii="Cambria Math" w:cs="Cambria Math" w:eastAsia="Cambria Math" w:hAnsi="Cambria Math"/>
          </w:rPr>
          <m:t xml:space="preserve">x</m:t>
        </m:r>
      </m:oMath>
      <w:r w:rsidDel="00000000" w:rsidR="00000000" w:rsidRPr="00000000">
        <w:rPr>
          <w:rFonts w:ascii="Times New Roman" w:cs="Times New Roman" w:eastAsia="Times New Roman" w:hAnsi="Times New Roman"/>
          <w:rtl w:val="0"/>
        </w:rPr>
        <w:t xml:space="preserve"> is the independent variable at each location and  </w:t>
      </w:r>
      <m:oMath>
        <m:bar>
          <m:barPr>
            <m:pos/>
            <m:ctrlPr>
              <w:rPr>
                <w:rFonts w:ascii="Cambria Math" w:cs="Cambria Math" w:eastAsia="Cambria Math" w:hAnsi="Cambria Math"/>
              </w:rPr>
            </m:ctrlPr>
          </m:barPr>
          <m:e>
            <m:r>
              <w:rPr>
                <w:rFonts w:ascii="Cambria Math" w:cs="Cambria Math" w:eastAsia="Cambria Math" w:hAnsi="Cambria Math"/>
              </w:rPr>
              <m:t xml:space="preserve">x</m:t>
            </m:r>
          </m:e>
        </m:bar>
      </m:oMath>
      <w:r w:rsidDel="00000000" w:rsidR="00000000" w:rsidRPr="00000000">
        <w:rPr>
          <w:rFonts w:ascii="Times New Roman" w:cs="Times New Roman" w:eastAsia="Times New Roman" w:hAnsi="Times New Roman"/>
          <w:rtl w:val="0"/>
        </w:rPr>
        <w:t xml:space="preserve"> is its mean. If we denote </w:t>
      </w:r>
      <m:oMath>
        <m:sSup>
          <m:sSupPr>
            <m:ctrlPr>
              <w:rPr>
                <w:rFonts w:ascii="Cambria Math" w:cs="Cambria Math" w:eastAsia="Cambria Math" w:hAnsi="Cambria Math"/>
              </w:rPr>
            </m:ctrlPr>
          </m:sSupPr>
          <m:e>
            <m:r>
              <w:rPr>
                <w:rFonts w:ascii="Cambria Math" w:cs="Cambria Math" w:eastAsia="Cambria Math" w:hAnsi="Cambria Math"/>
              </w:rPr>
              <m:t xml:space="preserve">I</m:t>
            </m:r>
          </m:e>
          <m:sup>
            <m:r>
              <w:rPr>
                <w:rFonts w:ascii="Cambria Math" w:cs="Cambria Math" w:eastAsia="Cambria Math" w:hAnsi="Cambria Math"/>
              </w:rPr>
              <m:t xml:space="preserve">'</m:t>
            </m:r>
          </m:sup>
        </m:sSup>
        <m:r>
          <w:rPr>
            <w:rFonts w:ascii="Cambria Math" w:cs="Cambria Math" w:eastAsia="Cambria Math" w:hAnsi="Cambria Math"/>
          </w:rPr>
          <m:t xml:space="preserve">=</m:t>
        </m:r>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z</m:t>
                </m:r>
              </m:e>
              <m:sup>
                <m:r>
                  <w:rPr>
                    <w:rFonts w:ascii="Cambria Math" w:cs="Cambria Math" w:eastAsia="Cambria Math" w:hAnsi="Cambria Math"/>
                  </w:rPr>
                  <m:t xml:space="preserve">'</m:t>
                </m:r>
              </m:sup>
            </m:sSup>
            <m:r>
              <w:rPr>
                <w:rFonts w:ascii="Cambria Math" w:cs="Cambria Math" w:eastAsia="Cambria Math" w:hAnsi="Cambria Math"/>
              </w:rPr>
              <m:t xml:space="preserve">W</m:t>
            </m:r>
            <m:sSup>
              <m:sSupPr>
                <m:ctrlPr>
                  <w:rPr>
                    <w:rFonts w:ascii="Cambria Math" w:cs="Cambria Math" w:eastAsia="Cambria Math" w:hAnsi="Cambria Math"/>
                  </w:rPr>
                </m:ctrlPr>
              </m:sSupPr>
              <m:e>
                <m:sSup>
                  <m:sSupPr>
                    <m:ctrlPr>
                      <w:rPr>
                        <w:rFonts w:ascii="Cambria Math" w:cs="Cambria Math" w:eastAsia="Cambria Math" w:hAnsi="Cambria Math"/>
                      </w:rPr>
                    </m:ctrlPr>
                  </m:sSupPr>
                  <m:e>
                    <m:r>
                      <w:rPr>
                        <w:rFonts w:ascii="Cambria Math" w:cs="Cambria Math" w:eastAsia="Cambria Math" w:hAnsi="Cambria Math"/>
                      </w:rPr>
                      <m:t xml:space="preserve">z</m:t>
                    </m:r>
                  </m:e>
                  <m:sup>
                    <m:r>
                      <w:rPr>
                        <w:rFonts w:ascii="Cambria Math" w:cs="Cambria Math" w:eastAsia="Cambria Math" w:hAnsi="Cambria Math"/>
                      </w:rPr>
                      <m:t xml:space="preserve">'</m:t>
                    </m:r>
                  </m:sup>
                </m:sSup>
              </m:e>
              <m:sup>
                <m:r>
                  <w:rPr>
                    <w:rFonts w:ascii="Cambria Math" w:cs="Cambria Math" w:eastAsia="Cambria Math" w:hAnsi="Cambria Math"/>
                  </w:rPr>
                  <m:t xml:space="preserve">T</m:t>
                </m:r>
              </m:sup>
            </m:sSup>
          </m:num>
          <m:den>
            <m:sSup>
              <m:sSupPr>
                <m:ctrlPr>
                  <w:rPr>
                    <w:rFonts w:ascii="Cambria Math" w:cs="Cambria Math" w:eastAsia="Cambria Math" w:hAnsi="Cambria Math"/>
                  </w:rPr>
                </m:ctrlPr>
              </m:sSupPr>
              <m:e>
                <m:r>
                  <w:rPr>
                    <w:rFonts w:ascii="Cambria Math" w:cs="Cambria Math" w:eastAsia="Cambria Math" w:hAnsi="Cambria Math"/>
                  </w:rPr>
                  <m:t xml:space="preserve">z</m:t>
                </m:r>
              </m:e>
              <m:sup>
                <m:r>
                  <w:rPr>
                    <w:rFonts w:ascii="Cambria Math" w:cs="Cambria Math" w:eastAsia="Cambria Math" w:hAnsi="Cambria Math"/>
                  </w:rPr>
                  <m:t xml:space="preserve">'</m:t>
                </m:r>
              </m:sup>
            </m:sSup>
            <m:sSup>
              <m:sSupPr>
                <m:ctrlPr>
                  <w:rPr>
                    <w:rFonts w:ascii="Cambria Math" w:cs="Cambria Math" w:eastAsia="Cambria Math" w:hAnsi="Cambria Math"/>
                  </w:rPr>
                </m:ctrlPr>
              </m:sSupPr>
              <m:e>
                <m:sSup>
                  <m:sSupPr>
                    <m:ctrlPr>
                      <w:rPr>
                        <w:rFonts w:ascii="Cambria Math" w:cs="Cambria Math" w:eastAsia="Cambria Math" w:hAnsi="Cambria Math"/>
                      </w:rPr>
                    </m:ctrlPr>
                  </m:sSupPr>
                  <m:e>
                    <m:r>
                      <w:rPr>
                        <w:rFonts w:ascii="Cambria Math" w:cs="Cambria Math" w:eastAsia="Cambria Math" w:hAnsi="Cambria Math"/>
                      </w:rPr>
                      <m:t xml:space="preserve">z</m:t>
                    </m:r>
                  </m:e>
                  <m:sup>
                    <m:r>
                      <w:rPr>
                        <w:rFonts w:ascii="Cambria Math" w:cs="Cambria Math" w:eastAsia="Cambria Math" w:hAnsi="Cambria Math"/>
                      </w:rPr>
                      <m:t xml:space="preserve">'</m:t>
                    </m:r>
                  </m:sup>
                </m:sSup>
              </m:e>
              <m:sup>
                <m:r>
                  <w:rPr>
                    <w:rFonts w:ascii="Cambria Math" w:cs="Cambria Math" w:eastAsia="Cambria Math" w:hAnsi="Cambria Math"/>
                  </w:rPr>
                  <m:t xml:space="preserve">T</m:t>
                </m:r>
              </m:sup>
            </m:sSup>
          </m:den>
        </m:f>
      </m:oMath>
      <w:r w:rsidDel="00000000" w:rsidR="00000000" w:rsidRPr="00000000">
        <w:rPr>
          <w:rFonts w:ascii="Times New Roman" w:cs="Times New Roman" w:eastAsia="Times New Roman" w:hAnsi="Times New Roman"/>
          <w:rtl w:val="0"/>
        </w:rPr>
        <w:t xml:space="preserve">, where </w:t>
      </w:r>
      <m:oMath>
        <m:sSup>
          <m:sSupPr>
            <m:ctrlPr>
              <w:rPr>
                <w:rFonts w:ascii="Cambria Math" w:cs="Cambria Math" w:eastAsia="Cambria Math" w:hAnsi="Cambria Math"/>
              </w:rPr>
            </m:ctrlPr>
          </m:sSupPr>
          <m:e>
            <m:r>
              <w:rPr>
                <w:rFonts w:ascii="Cambria Math" w:cs="Cambria Math" w:eastAsia="Cambria Math" w:hAnsi="Cambria Math"/>
              </w:rPr>
              <m:t xml:space="preserve">z</m:t>
            </m:r>
          </m:e>
          <m:sup>
            <m:r>
              <w:rPr>
                <w:rFonts w:ascii="Cambria Math" w:cs="Cambria Math" w:eastAsia="Cambria Math" w:hAnsi="Cambria Math"/>
              </w:rPr>
              <m:t xml:space="preserve">'</m:t>
            </m:r>
          </m:sup>
        </m:sSup>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x-</m:t>
            </m:r>
            <m:bar>
              <m:barPr>
                <m:pos/>
                <m:ctrlPr>
                  <w:rPr>
                    <w:rFonts w:ascii="Cambria Math" w:cs="Cambria Math" w:eastAsia="Cambria Math" w:hAnsi="Cambria Math"/>
                  </w:rPr>
                </m:ctrlPr>
              </m:barPr>
              <m:e>
                <m:r>
                  <w:rPr>
                    <w:rFonts w:ascii="Cambria Math" w:cs="Cambria Math" w:eastAsia="Cambria Math" w:hAnsi="Cambria Math"/>
                  </w:rPr>
                  <m:t xml:space="preserve">x</m:t>
                </m:r>
              </m:e>
            </m:bar>
          </m:num>
          <m:den>
            <m:r>
              <w:rPr>
                <w:rFonts w:ascii="Cambria Math" w:cs="Cambria Math" w:eastAsia="Cambria Math" w:hAnsi="Cambria Math"/>
              </w:rPr>
              <m:t>σ</m:t>
            </m:r>
          </m:den>
        </m:f>
      </m:oMath>
      <w:r w:rsidDel="00000000" w:rsidR="00000000" w:rsidRPr="00000000">
        <w:rPr>
          <w:rFonts w:ascii="Times New Roman" w:cs="Times New Roman" w:eastAsia="Times New Roman" w:hAnsi="Times New Roman"/>
          <w:rtl w:val="0"/>
        </w:rPr>
        <w:t xml:space="preserve">, and </w:t>
      </w:r>
      <m:oMath>
        <m:r>
          <m:t>σ</m:t>
        </m:r>
      </m:oMath>
      <w:r w:rsidDel="00000000" w:rsidR="00000000" w:rsidRPr="00000000">
        <w:rPr>
          <w:rFonts w:ascii="Times New Roman" w:cs="Times New Roman" w:eastAsia="Times New Roman" w:hAnsi="Times New Roman"/>
          <w:rtl w:val="0"/>
        </w:rPr>
        <w:t xml:space="preserve"> is the standard deviation of </w:t>
      </w:r>
      <m:oMath>
        <m:r>
          <w:rPr>
            <w:rFonts w:ascii="Cambria Math" w:cs="Cambria Math" w:eastAsia="Cambria Math" w:hAnsi="Cambria Math"/>
          </w:rPr>
          <m:t xml:space="preserve">x</m:t>
        </m:r>
      </m:oMath>
      <w:r w:rsidDel="00000000" w:rsidR="00000000" w:rsidRPr="00000000">
        <w:rPr>
          <w:rFonts w:ascii="Times New Roman" w:cs="Times New Roman" w:eastAsia="Times New Roman" w:hAnsi="Times New Roman"/>
          <w:rtl w:val="0"/>
        </w:rPr>
        <w:t xml:space="preserve">. Prove </w:t>
      </w:r>
      <m:oMath>
        <m:r>
          <w:rPr>
            <w:rFonts w:ascii="Cambria Math" w:cs="Cambria Math" w:eastAsia="Cambria Math" w:hAnsi="Cambria Math"/>
          </w:rPr>
          <m:t xml:space="preserve">I</m:t>
        </m:r>
      </m:oMath>
      <w:r w:rsidDel="00000000" w:rsidR="00000000" w:rsidRPr="00000000">
        <w:rPr>
          <w:rFonts w:ascii="Times New Roman" w:cs="Times New Roman" w:eastAsia="Times New Roman" w:hAnsi="Times New Roman"/>
          <w:rtl w:val="0"/>
        </w:rPr>
        <w:t xml:space="preserve"> and </w:t>
      </w:r>
      <m:oMath>
        <m:r>
          <w:rPr>
            <w:rFonts w:ascii="Cambria Math" w:cs="Cambria Math" w:eastAsia="Cambria Math" w:hAnsi="Cambria Math"/>
          </w:rPr>
          <m:t xml:space="preserve">I'</m:t>
        </m:r>
      </m:oMath>
      <w:r w:rsidDel="00000000" w:rsidR="00000000" w:rsidRPr="00000000">
        <w:rPr>
          <w:rFonts w:ascii="Times New Roman" w:cs="Times New Roman" w:eastAsia="Times New Roman" w:hAnsi="Times New Roman"/>
          <w:rtl w:val="0"/>
        </w:rPr>
        <w:t xml:space="preserve"> are equal.</w:t>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spacing w:after="0" w:line="259.2000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sigma (std. dev.) = 4.362</w:t>
      </w:r>
    </w:p>
    <w:p w:rsidR="00000000" w:rsidDel="00000000" w:rsidP="00000000" w:rsidRDefault="00000000" w:rsidRPr="00000000" w14:paraId="00000167">
      <w:pPr>
        <w:spacing w:after="0" w:line="259.2000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z’-matrix: z = (x_i - x_bar)/sigma</w:t>
      </w:r>
    </w:p>
    <w:tbl>
      <w:tblPr>
        <w:tblStyle w:val="Table9"/>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
        <w:gridCol w:w="1008"/>
        <w:gridCol w:w="1008"/>
        <w:gridCol w:w="1008"/>
        <w:gridCol w:w="1008"/>
        <w:gridCol w:w="1008"/>
        <w:gridCol w:w="1008"/>
        <w:gridCol w:w="1008"/>
        <w:gridCol w:w="1008"/>
        <w:gridCol w:w="1008"/>
        <w:tblGridChange w:id="0">
          <w:tblGrid>
            <w:gridCol w:w="1008"/>
            <w:gridCol w:w="1008"/>
            <w:gridCol w:w="1008"/>
            <w:gridCol w:w="1008"/>
            <w:gridCol w:w="1008"/>
            <w:gridCol w:w="1008"/>
            <w:gridCol w:w="1008"/>
            <w:gridCol w:w="1008"/>
            <w:gridCol w:w="1008"/>
            <w:gridCol w:w="1008"/>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6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7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x_i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7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7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7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0.59</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7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8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8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8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-1.48</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8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8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8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1.73</w:t>
            </w:r>
          </w:p>
        </w:tc>
      </w:tr>
    </w:tbl>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 -0.26825 (from Excel)</w:t>
      </w:r>
    </w:p>
    <w:p w:rsidR="00000000" w:rsidDel="00000000" w:rsidP="00000000" w:rsidRDefault="00000000" w:rsidRPr="00000000" w14:paraId="00000188">
      <w:pPr>
        <w:rPr>
          <w:rFonts w:ascii="Times New Roman" w:cs="Times New Roman" w:eastAsia="Times New Roman" w:hAnsi="Times New Roman"/>
        </w:rPr>
      </w:pPr>
      <m:oMath>
        <m:sSup>
          <m:sSupPr>
            <m:ctrlPr>
              <w:rPr>
                <w:rFonts w:ascii="Cambria Math" w:cs="Cambria Math" w:eastAsia="Cambria Math" w:hAnsi="Cambria Math"/>
              </w:rPr>
            </m:ctrlPr>
          </m:sSupPr>
          <m:e>
            <m:r>
              <w:rPr>
                <w:rFonts w:ascii="Cambria Math" w:cs="Cambria Math" w:eastAsia="Cambria Math" w:hAnsi="Cambria Math"/>
              </w:rPr>
              <m:t xml:space="preserve">z</m:t>
            </m:r>
          </m:e>
          <m:sup>
            <m:r>
              <w:rPr>
                <w:rFonts w:ascii="Cambria Math" w:cs="Cambria Math" w:eastAsia="Cambria Math" w:hAnsi="Cambria Math"/>
              </w:rPr>
              <m:t xml:space="preserve">'</m:t>
            </m:r>
          </m:sup>
        </m:sSup>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x-</m:t>
            </m:r>
            <m:bar>
              <m:barPr>
                <m:pos/>
                <m:ctrlPr>
                  <w:rPr>
                    <w:rFonts w:ascii="Cambria Math" w:cs="Cambria Math" w:eastAsia="Cambria Math" w:hAnsi="Cambria Math"/>
                  </w:rPr>
                </m:ctrlPr>
              </m:barPr>
              <m:e>
                <m:r>
                  <w:rPr>
                    <w:rFonts w:ascii="Cambria Math" w:cs="Cambria Math" w:eastAsia="Cambria Math" w:hAnsi="Cambria Math"/>
                  </w:rPr>
                  <m:t xml:space="preserve">x</m:t>
                </m:r>
              </m:e>
            </m:bar>
          </m:num>
          <m:den>
            <m:r>
              <w:rPr>
                <w:rFonts w:ascii="Cambria Math" w:cs="Cambria Math" w:eastAsia="Cambria Math" w:hAnsi="Cambria Math"/>
              </w:rPr>
              <m:t>σ</m:t>
            </m:r>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σ</m:t>
            </m:r>
          </m:den>
        </m:f>
        <m:r>
          <w:rPr>
            <w:rFonts w:ascii="Cambria Math" w:cs="Cambria Math" w:eastAsia="Cambria Math" w:hAnsi="Cambria Math"/>
          </w:rPr>
          <m:t xml:space="preserve">z</m:t>
        </m:r>
      </m:oMath>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 of multiplying the z matrix by a scalar (1/sigma) does not affect the results of matrix multiplication.</w:t>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if a matrix A is multiplied by a scalar c, then the result of its product with another matrix B is not otherwise affected.</w:t>
      </w:r>
    </w:p>
    <w:p w:rsidR="00000000" w:rsidDel="00000000" w:rsidP="00000000" w:rsidRDefault="00000000" w:rsidRPr="00000000" w14:paraId="0000018B">
      <w:pPr>
        <w:rPr>
          <w:rFonts w:ascii="Times New Roman" w:cs="Times New Roman" w:eastAsia="Times New Roman" w:hAnsi="Times New Roman"/>
        </w:rPr>
      </w:pPr>
      <m:oMath>
        <m:r>
          <w:rPr>
            <w:rFonts w:ascii="Times New Roman" w:cs="Times New Roman" w:eastAsia="Times New Roman" w:hAnsi="Times New Roman"/>
          </w:rPr>
          <m:t xml:space="preserve">(cA)B =c(AB)=(AB)c</m:t>
        </m:r>
      </m:oMath>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w:t>
      </w:r>
      <m:oMath>
        <m:sSup>
          <m:sSupPr>
            <m:ctrlPr>
              <w:rPr>
                <w:rFonts w:ascii="Cambria Math" w:cs="Cambria Math" w:eastAsia="Cambria Math" w:hAnsi="Cambria Math"/>
              </w:rPr>
            </m:ctrlPr>
          </m:sSupPr>
          <m:e>
            <m:r>
              <w:rPr>
                <w:rFonts w:ascii="Cambria Math" w:cs="Cambria Math" w:eastAsia="Cambria Math" w:hAnsi="Cambria Math"/>
              </w:rPr>
              <m:t xml:space="preserve">I</m:t>
            </m:r>
          </m:e>
          <m:sup>
            <m:r>
              <w:rPr>
                <w:rFonts w:ascii="Cambria Math" w:cs="Cambria Math" w:eastAsia="Cambria Math" w:hAnsi="Cambria Math"/>
              </w:rPr>
              <m:t xml:space="preserve">'</m:t>
            </m:r>
          </m:sup>
        </m:sSup>
        <m:r>
          <w:rPr>
            <w:rFonts w:ascii="Cambria Math" w:cs="Cambria Math" w:eastAsia="Cambria Math" w:hAnsi="Cambria Math"/>
          </w:rPr>
          <m:t xml:space="preserve">=I</m:t>
        </m:r>
      </m:oMath>
      <w:r w:rsidDel="00000000" w:rsidR="00000000" w:rsidRPr="00000000">
        <w:rPr>
          <w:rFonts w:ascii="Times New Roman" w:cs="Times New Roman" w:eastAsia="Times New Roman" w:hAnsi="Times New Roman"/>
          <w:rtl w:val="0"/>
        </w:rPr>
        <w:t xml:space="preserve"> because the scalar constants on top and bottom, will be equal </w:t>
      </w:r>
      <m:oMath>
        <m:r>
          <w:rPr>
            <w:rFonts w:ascii="Times New Roman" w:cs="Times New Roman" w:eastAsia="Times New Roman" w:hAnsi="Times New Roman"/>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sSup>
              <m:sSupPr>
                <m:ctrlPr>
                  <w:rPr>
                    <w:rFonts w:ascii="Cambria Math" w:cs="Cambria Math" w:eastAsia="Cambria Math" w:hAnsi="Cambria Math"/>
                  </w:rPr>
                </m:ctrlPr>
              </m:sSupPr>
              <m:e>
                <m:r>
                  <w:rPr>
                    <w:rFonts w:ascii="Cambria Math" w:cs="Cambria Math" w:eastAsia="Cambria Math" w:hAnsi="Cambria Math"/>
                  </w:rPr>
                  <m:t>σ</m:t>
                </m:r>
              </m:e>
              <m:sup>
                <m:r>
                  <w:rPr>
                    <w:rFonts w:ascii="Cambria Math" w:cs="Cambria Math" w:eastAsia="Cambria Math" w:hAnsi="Cambria Math"/>
                  </w:rPr>
                  <m:t xml:space="preserve">2</m:t>
                </m:r>
              </m:sup>
            </m:sSup>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sSup>
              <m:sSupPr>
                <m:ctrlPr>
                  <w:rPr>
                    <w:rFonts w:ascii="Cambria Math" w:cs="Cambria Math" w:eastAsia="Cambria Math" w:hAnsi="Cambria Math"/>
                  </w:rPr>
                </m:ctrlPr>
              </m:sSupPr>
              <m:e>
                <m:r>
                  <w:rPr>
                    <w:rFonts w:ascii="Cambria Math" w:cs="Cambria Math" w:eastAsia="Cambria Math" w:hAnsi="Cambria Math"/>
                  </w:rPr>
                  <m:t>σ</m:t>
                </m:r>
              </m:e>
              <m:sup>
                <m:r>
                  <w:rPr>
                    <w:rFonts w:ascii="Cambria Math" w:cs="Cambria Math" w:eastAsia="Cambria Math" w:hAnsi="Cambria Math"/>
                  </w:rPr>
                  <m:t xml:space="preserve">2</m:t>
                </m:r>
              </m:sup>
            </m:sSup>
          </m:den>
        </m:f>
        <m:r>
          <w:rPr>
            <w:rFonts w:ascii="Cambria Math" w:cs="Cambria Math" w:eastAsia="Cambria Math" w:hAnsi="Cambria Math"/>
          </w:rPr>
          <m:t xml:space="preserve">=1)</m:t>
        </m:r>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D">
      <w:pPr>
        <w:spacing w:after="160" w:line="259"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8E">
      <w:pPr>
        <w:tabs>
          <w:tab w:val="left" w:pos="3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3</w:t>
      </w:r>
    </w:p>
    <w:p w:rsidR="00000000" w:rsidDel="00000000" w:rsidP="00000000" w:rsidRDefault="00000000" w:rsidRPr="00000000" w14:paraId="0000018F">
      <w:pPr>
        <w:spacing w:after="160" w:line="259"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undirected graph shown in Figure 3 has 8 nodes and 10 edges. Each edge is associated with a weight and a number of activities shown as blue square (A</w:t>
      </w:r>
      <w:r w:rsidDel="00000000" w:rsidR="00000000" w:rsidRPr="00000000">
        <w:rPr>
          <w:rFonts w:ascii="Times New Roman" w:cs="Times New Roman" w:eastAsia="Times New Roman" w:hAnsi="Times New Roman"/>
          <w:sz w:val="21"/>
          <w:szCs w:val="21"/>
          <w:vertAlign w:val="subscript"/>
          <w:rtl w:val="0"/>
        </w:rPr>
        <w:t xml:space="preserve">i</w:t>
      </w:r>
      <w:r w:rsidDel="00000000" w:rsidR="00000000" w:rsidRPr="00000000">
        <w:rPr>
          <w:rFonts w:ascii="Times New Roman" w:cs="Times New Roman" w:eastAsia="Times New Roman" w:hAnsi="Times New Roman"/>
          <w:sz w:val="21"/>
          <w:szCs w:val="21"/>
          <w:rtl w:val="0"/>
        </w:rPr>
        <w:t xml:space="preserve">). A path is a sequence of edges and the weight and the number of activities of a path is the total weight and number of activities of all the edges contained in the path. For example, Path N1N2N3 has a weight 1 + 1 = 2 and a number of activities 2+ 3 = 5. The density of a path is defined as the ratio between the number of activities and the weight of a path. For example, Path N1N2N3 has a density of 5/2 = 2.5.</w:t>
      </w:r>
    </w:p>
    <w:p w:rsidR="00000000" w:rsidDel="00000000" w:rsidP="00000000" w:rsidRDefault="00000000" w:rsidRPr="00000000" w14:paraId="00000190">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interest measure named “density ratio” [1] is applied on network space for linear hotspot detection. It is defined as the ratio between the density of activities within a path and the density of activities outside the path. For example, the density ratio of Path </w:t>
      </w:r>
      <w:r w:rsidDel="00000000" w:rsidR="00000000" w:rsidRPr="00000000">
        <w:rPr>
          <w:rFonts w:ascii="Times New Roman" w:cs="Times New Roman" w:eastAsia="Times New Roman" w:hAnsi="Times New Roman"/>
          <w:sz w:val="21"/>
          <w:szCs w:val="21"/>
          <w:rtl w:val="0"/>
        </w:rPr>
        <w:t xml:space="preserve">N1N2N3 </w:t>
      </w:r>
      <w:r w:rsidDel="00000000" w:rsidR="00000000" w:rsidRPr="00000000">
        <w:rPr>
          <w:rFonts w:ascii="Times New Roman" w:cs="Times New Roman" w:eastAsia="Times New Roman" w:hAnsi="Times New Roman"/>
          <w:rtl w:val="0"/>
        </w:rPr>
        <w:t xml:space="preserve">is </w:t>
      </w:r>
      <m:oMath>
        <m:f>
          <m:fPr>
            <m:ctrlPr>
              <w:rPr>
                <w:rFonts w:ascii="Cambria Math" w:cs="Cambria Math" w:eastAsia="Cambria Math" w:hAnsi="Cambria Math"/>
              </w:rPr>
            </m:ctrlPr>
          </m:fPr>
          <m:num>
            <m:r>
              <w:rPr>
                <w:rFonts w:ascii="Cambria Math" w:cs="Cambria Math" w:eastAsia="Cambria Math" w:hAnsi="Cambria Math"/>
              </w:rPr>
              <m:t xml:space="preserve">5/2</m:t>
            </m:r>
          </m:num>
          <m:den>
            <m:d>
              <m:dPr>
                <m:begChr m:val="("/>
                <m:endChr m:val=")"/>
                <m:ctrlPr>
                  <w:rPr>
                    <w:rFonts w:ascii="Cambria Math" w:cs="Cambria Math" w:eastAsia="Cambria Math" w:hAnsi="Cambria Math"/>
                  </w:rPr>
                </m:ctrlPr>
              </m:dPr>
              <m:e>
                <m:r>
                  <w:rPr>
                    <w:rFonts w:ascii="Cambria Math" w:cs="Cambria Math" w:eastAsia="Cambria Math" w:hAnsi="Cambria Math"/>
                  </w:rPr>
                  <m:t xml:space="preserve">10-5</m:t>
                </m:r>
              </m:e>
            </m:d>
            <m:r>
              <w:rPr>
                <w:rFonts w:ascii="Cambria Math" w:cs="Cambria Math" w:eastAsia="Cambria Math" w:hAnsi="Cambria Math"/>
              </w:rPr>
              <m:t xml:space="preserve">/ (16-2) </m:t>
            </m:r>
          </m:den>
        </m:f>
        <m:r>
          <w:rPr>
            <w:rFonts w:ascii="Cambria Math" w:cs="Cambria Math" w:eastAsia="Cambria Math" w:hAnsi="Cambria Math"/>
          </w:rPr>
          <m:t xml:space="preserve">=</m:t>
        </m:r>
        <m:f>
          <m:fPr>
            <m:ctrlPr>
              <w:rPr>
                <w:rFonts w:ascii="Cambria Math" w:cs="Cambria Math" w:eastAsia="Cambria Math" w:hAnsi="Cambria Math"/>
              </w:rPr>
            </m:ctrlPr>
          </m:fPr>
          <m:num>
            <m:f>
              <m:fPr>
                <m:ctrlPr>
                  <w:rPr>
                    <w:rFonts w:ascii="Cambria Math" w:cs="Cambria Math" w:eastAsia="Cambria Math" w:hAnsi="Cambria Math"/>
                  </w:rPr>
                </m:ctrlPr>
              </m:fPr>
              <m:num>
                <m:r>
                  <w:rPr>
                    <w:rFonts w:ascii="Cambria Math" w:cs="Cambria Math" w:eastAsia="Cambria Math" w:hAnsi="Cambria Math"/>
                  </w:rPr>
                  <m:t xml:space="preserve">5</m:t>
                </m:r>
              </m:num>
              <m:den>
                <m:r>
                  <w:rPr>
                    <w:rFonts w:ascii="Cambria Math" w:cs="Cambria Math" w:eastAsia="Cambria Math" w:hAnsi="Cambria Math"/>
                  </w:rPr>
                  <m:t xml:space="preserve">2</m:t>
                </m:r>
              </m:den>
            </m:f>
          </m:num>
          <m:den>
            <m:f>
              <m:fPr>
                <m:ctrlPr>
                  <w:rPr>
                    <w:rFonts w:ascii="Cambria Math" w:cs="Cambria Math" w:eastAsia="Cambria Math" w:hAnsi="Cambria Math"/>
                  </w:rPr>
                </m:ctrlPr>
              </m:fPr>
              <m:num>
                <m:r>
                  <w:rPr>
                    <w:rFonts w:ascii="Cambria Math" w:cs="Cambria Math" w:eastAsia="Cambria Math" w:hAnsi="Cambria Math"/>
                  </w:rPr>
                  <m:t xml:space="preserve">5</m:t>
                </m:r>
              </m:num>
              <m:den>
                <m:r>
                  <w:rPr>
                    <w:rFonts w:ascii="Cambria Math" w:cs="Cambria Math" w:eastAsia="Cambria Math" w:hAnsi="Cambria Math"/>
                  </w:rPr>
                  <m:t xml:space="preserve">14</m:t>
                </m:r>
              </m:den>
            </m:f>
          </m:den>
        </m:f>
        <m:r>
          <w:rPr>
            <w:rFonts w:ascii="Cambria Math" w:cs="Cambria Math" w:eastAsia="Cambria Math" w:hAnsi="Cambria Math"/>
          </w:rPr>
          <m:t xml:space="preserve">= 7</m:t>
        </m:r>
      </m:oMath>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1">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2848731" cy="2102167"/>
            <wp:effectExtent b="0" l="0" r="0" t="0"/>
            <wp:docPr id="4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848731" cy="2102167"/>
                    </a:xfrm>
                    <a:prstGeom prst="rect"/>
                    <a:ln/>
                  </pic:spPr>
                </pic:pic>
              </a:graphicData>
            </a:graphic>
          </wp:inline>
        </w:drawing>
      </w:r>
      <w:r w:rsidDel="00000000" w:rsidR="00000000" w:rsidRPr="00000000">
        <w:rPr>
          <w:rFonts w:ascii="Times New Roman" w:cs="Times New Roman" w:eastAsia="Times New Roman" w:hAnsi="Times New Roman"/>
          <w:b w:val="1"/>
        </w:rPr>
        <w:drawing>
          <wp:inline distB="0" distT="0" distL="0" distR="0">
            <wp:extent cx="2788124" cy="3099738"/>
            <wp:effectExtent b="0" l="0" r="0" t="0"/>
            <wp:docPr descr="Table&#10;&#10;Description automatically generated" id="37" name="image3.png"/>
            <a:graphic>
              <a:graphicData uri="http://schemas.openxmlformats.org/drawingml/2006/picture">
                <pic:pic>
                  <pic:nvPicPr>
                    <pic:cNvPr descr="Table&#10;&#10;Description automatically generated" id="0" name="image3.png"/>
                    <pic:cNvPicPr preferRelativeResize="0"/>
                  </pic:nvPicPr>
                  <pic:blipFill>
                    <a:blip r:embed="rId14"/>
                    <a:srcRect b="0" l="0" r="0" t="0"/>
                    <a:stretch>
                      <a:fillRect/>
                    </a:stretch>
                  </pic:blipFill>
                  <pic:spPr>
                    <a:xfrm>
                      <a:off x="0" y="0"/>
                      <a:ext cx="2788124" cy="3099738"/>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 An undirected graph.</w:t>
      </w:r>
    </w:p>
    <w:p w:rsidR="00000000" w:rsidDel="00000000" w:rsidP="00000000" w:rsidRDefault="00000000" w:rsidRPr="00000000" w14:paraId="00000193">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4">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the weights may not be proportional to the</w:t>
      </w:r>
    </w:p>
    <w:p w:rsidR="00000000" w:rsidDel="00000000" w:rsidP="00000000" w:rsidRDefault="00000000" w:rsidRPr="00000000" w14:paraId="00000195">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length of the edges</w:t>
      </w:r>
    </w:p>
    <w:p w:rsidR="00000000" w:rsidDel="00000000" w:rsidP="00000000" w:rsidRDefault="00000000" w:rsidRPr="00000000" w14:paraId="00000196">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Q3a)</w:t>
      </w:r>
      <w:r w:rsidDel="00000000" w:rsidR="00000000" w:rsidRPr="00000000">
        <w:rPr>
          <w:rFonts w:ascii="Times New Roman" w:cs="Times New Roman" w:eastAsia="Times New Roman" w:hAnsi="Times New Roman"/>
          <w:rtl w:val="0"/>
        </w:rPr>
        <w:t xml:space="preserve"> List the density ratios of all the </w:t>
      </w:r>
      <w:r w:rsidDel="00000000" w:rsidR="00000000" w:rsidRPr="00000000">
        <w:rPr>
          <w:rFonts w:ascii="Times New Roman" w:cs="Times New Roman" w:eastAsia="Times New Roman" w:hAnsi="Times New Roman"/>
          <w:b w:val="1"/>
          <w:rtl w:val="0"/>
        </w:rPr>
        <w:t xml:space="preserve">shortest paths</w:t>
      </w:r>
      <w:r w:rsidDel="00000000" w:rsidR="00000000" w:rsidRPr="00000000">
        <w:rPr>
          <w:rFonts w:ascii="Times New Roman" w:cs="Times New Roman" w:eastAsia="Times New Roman" w:hAnsi="Times New Roman"/>
          <w:rtl w:val="0"/>
        </w:rPr>
        <w:t xml:space="preserve"> starting from Node N1. Fill your answer inside Table 3. You need to give both the shortest path and the density ratio.</w:t>
      </w:r>
    </w:p>
    <w:p w:rsidR="00000000" w:rsidDel="00000000" w:rsidP="00000000" w:rsidRDefault="00000000" w:rsidRPr="00000000" w14:paraId="00000197">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If there are multiple shortest path, pick the path with higher number of activities. </w:t>
      </w:r>
    </w:p>
    <w:p w:rsidR="00000000" w:rsidDel="00000000" w:rsidP="00000000" w:rsidRDefault="00000000" w:rsidRPr="00000000" w14:paraId="00000198">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3: Shortest Paths and their density ratios</w:t>
      </w:r>
    </w:p>
    <w:tbl>
      <w:tblPr>
        <w:tblStyle w:val="Table10"/>
        <w:tblW w:w="10180.455283163921"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5"/>
        <w:gridCol w:w="735"/>
        <w:gridCol w:w="2040"/>
        <w:gridCol w:w="1334.091056632784"/>
        <w:gridCol w:w="1334.091056632784"/>
        <w:gridCol w:w="1334.091056632784"/>
        <w:gridCol w:w="1334.091056632784"/>
        <w:gridCol w:w="1334.091056632784"/>
        <w:tblGridChange w:id="0">
          <w:tblGrid>
            <w:gridCol w:w="735"/>
            <w:gridCol w:w="735"/>
            <w:gridCol w:w="2040"/>
            <w:gridCol w:w="1334.091056632784"/>
            <w:gridCol w:w="1334.091056632784"/>
            <w:gridCol w:w="1334.091056632784"/>
            <w:gridCol w:w="1334.091056632784"/>
            <w:gridCol w:w="1334.091056632784"/>
          </w:tblGrid>
        </w:tblGridChange>
      </w:tblGrid>
      <w:tr>
        <w:tc>
          <w:tcPr>
            <w:shd w:fill="d9d9d9" w:val="clear"/>
          </w:tcPr>
          <w:p w:rsidR="00000000" w:rsidDel="00000000" w:rsidP="00000000" w:rsidRDefault="00000000" w:rsidRPr="00000000" w14:paraId="00000199">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Start</w:t>
            </w:r>
          </w:p>
        </w:tc>
        <w:tc>
          <w:tcPr>
            <w:shd w:fill="d9d9d9" w:val="clear"/>
          </w:tcPr>
          <w:p w:rsidR="00000000" w:rsidDel="00000000" w:rsidP="00000000" w:rsidRDefault="00000000" w:rsidRPr="00000000" w14:paraId="0000019A">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End</w:t>
            </w:r>
          </w:p>
        </w:tc>
        <w:tc>
          <w:tcPr>
            <w:shd w:fill="d9d9d9" w:val="clear"/>
          </w:tcPr>
          <w:p w:rsidR="00000000" w:rsidDel="00000000" w:rsidP="00000000" w:rsidRDefault="00000000" w:rsidRPr="00000000" w14:paraId="0000019B">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Shortest Path</w:t>
            </w:r>
          </w:p>
        </w:tc>
        <w:tc>
          <w:tcPr>
            <w:shd w:fill="d9d9d9" w:val="clear"/>
          </w:tcPr>
          <w:p w:rsidR="00000000" w:rsidDel="00000000" w:rsidP="00000000" w:rsidRDefault="00000000" w:rsidRPr="00000000" w14:paraId="0000019C">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Weight</w:t>
            </w:r>
          </w:p>
        </w:tc>
        <w:tc>
          <w:tcPr>
            <w:shd w:fill="d9d9d9" w:val="clear"/>
          </w:tcPr>
          <w:p w:rsidR="00000000" w:rsidDel="00000000" w:rsidP="00000000" w:rsidRDefault="00000000" w:rsidRPr="00000000" w14:paraId="0000019D">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#Activities</w:t>
            </w:r>
          </w:p>
        </w:tc>
        <w:tc>
          <w:tcPr>
            <w:shd w:fill="d9d9d9" w:val="clear"/>
          </w:tcPr>
          <w:p w:rsidR="00000000" w:rsidDel="00000000" w:rsidP="00000000" w:rsidRDefault="00000000" w:rsidRPr="00000000" w14:paraId="0000019E">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Inside Density</w:t>
            </w:r>
          </w:p>
        </w:tc>
        <w:tc>
          <w:tcPr>
            <w:shd w:fill="d9d9d9" w:val="clear"/>
          </w:tcPr>
          <w:p w:rsidR="00000000" w:rsidDel="00000000" w:rsidP="00000000" w:rsidRDefault="00000000" w:rsidRPr="00000000" w14:paraId="0000019F">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Outside Density</w:t>
            </w:r>
          </w:p>
        </w:tc>
        <w:tc>
          <w:tcPr>
            <w:shd w:fill="d9d9d9" w:val="clear"/>
          </w:tcPr>
          <w:p w:rsidR="00000000" w:rsidDel="00000000" w:rsidP="00000000" w:rsidRDefault="00000000" w:rsidRPr="00000000" w14:paraId="000001A0">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Density ratio</w:t>
            </w:r>
          </w:p>
        </w:tc>
      </w:tr>
      <w:tr>
        <w:tc>
          <w:tcPr/>
          <w:p w:rsidR="00000000" w:rsidDel="00000000" w:rsidP="00000000" w:rsidRDefault="00000000" w:rsidRPr="00000000" w14:paraId="000001A1">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N1</w:t>
            </w:r>
          </w:p>
        </w:tc>
        <w:tc>
          <w:tcPr/>
          <w:p w:rsidR="00000000" w:rsidDel="00000000" w:rsidP="00000000" w:rsidRDefault="00000000" w:rsidRPr="00000000" w14:paraId="000001A2">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N2</w:t>
            </w:r>
          </w:p>
        </w:tc>
        <w:tc>
          <w:tcPr/>
          <w:p w:rsidR="00000000" w:rsidDel="00000000" w:rsidP="00000000" w:rsidRDefault="00000000" w:rsidRPr="00000000" w14:paraId="000001A3">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N1-N2</w:t>
            </w:r>
          </w:p>
        </w:tc>
        <w:tc>
          <w:tcPr/>
          <w:p w:rsidR="00000000" w:rsidDel="00000000" w:rsidP="00000000" w:rsidRDefault="00000000" w:rsidRPr="00000000" w14:paraId="000001A4">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1A5">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1A6">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1A7">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0.53</w:t>
            </w:r>
          </w:p>
        </w:tc>
        <w:tc>
          <w:tcPr>
            <w:shd w:fill="c9daf8" w:val="clear"/>
          </w:tcPr>
          <w:p w:rsidR="00000000" w:rsidDel="00000000" w:rsidP="00000000" w:rsidRDefault="00000000" w:rsidRPr="00000000" w14:paraId="000001A8">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3.75</w:t>
            </w:r>
          </w:p>
        </w:tc>
      </w:tr>
      <w:tr>
        <w:tc>
          <w:tcPr/>
          <w:p w:rsidR="00000000" w:rsidDel="00000000" w:rsidP="00000000" w:rsidRDefault="00000000" w:rsidRPr="00000000" w14:paraId="000001A9">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N1</w:t>
            </w:r>
          </w:p>
        </w:tc>
        <w:tc>
          <w:tcPr/>
          <w:p w:rsidR="00000000" w:rsidDel="00000000" w:rsidP="00000000" w:rsidRDefault="00000000" w:rsidRPr="00000000" w14:paraId="000001AA">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N3</w:t>
            </w:r>
          </w:p>
        </w:tc>
        <w:tc>
          <w:tcPr/>
          <w:p w:rsidR="00000000" w:rsidDel="00000000" w:rsidP="00000000" w:rsidRDefault="00000000" w:rsidRPr="00000000" w14:paraId="000001AB">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N1-N2-N3</w:t>
            </w:r>
          </w:p>
        </w:tc>
        <w:tc>
          <w:tcPr/>
          <w:p w:rsidR="00000000" w:rsidDel="00000000" w:rsidP="00000000" w:rsidRDefault="00000000" w:rsidRPr="00000000" w14:paraId="000001AC">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1AD">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1AE">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p w:rsidR="00000000" w:rsidDel="00000000" w:rsidP="00000000" w:rsidRDefault="00000000" w:rsidRPr="00000000" w14:paraId="000001AF">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0.36</w:t>
            </w:r>
          </w:p>
        </w:tc>
        <w:tc>
          <w:tcPr>
            <w:shd w:fill="c9daf8" w:val="clear"/>
          </w:tcPr>
          <w:p w:rsidR="00000000" w:rsidDel="00000000" w:rsidP="00000000" w:rsidRDefault="00000000" w:rsidRPr="00000000" w14:paraId="000001B0">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r>
      <w:tr>
        <w:tc>
          <w:tcPr/>
          <w:p w:rsidR="00000000" w:rsidDel="00000000" w:rsidP="00000000" w:rsidRDefault="00000000" w:rsidRPr="00000000" w14:paraId="000001B1">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N1</w:t>
            </w:r>
          </w:p>
        </w:tc>
        <w:tc>
          <w:tcPr/>
          <w:p w:rsidR="00000000" w:rsidDel="00000000" w:rsidP="00000000" w:rsidRDefault="00000000" w:rsidRPr="00000000" w14:paraId="000001B2">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N4</w:t>
            </w:r>
          </w:p>
        </w:tc>
        <w:tc>
          <w:tcPr/>
          <w:p w:rsidR="00000000" w:rsidDel="00000000" w:rsidP="00000000" w:rsidRDefault="00000000" w:rsidRPr="00000000" w14:paraId="000001B3">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N1-N4</w:t>
            </w:r>
          </w:p>
        </w:tc>
        <w:tc>
          <w:tcPr/>
          <w:p w:rsidR="00000000" w:rsidDel="00000000" w:rsidP="00000000" w:rsidRDefault="00000000" w:rsidRPr="00000000" w14:paraId="000001B4">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1B5">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1B6">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1B7">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w:t>
            </w:r>
          </w:p>
        </w:tc>
        <w:tc>
          <w:tcPr>
            <w:shd w:fill="c9daf8" w:val="clear"/>
          </w:tcPr>
          <w:p w:rsidR="00000000" w:rsidDel="00000000" w:rsidP="00000000" w:rsidRDefault="00000000" w:rsidRPr="00000000" w14:paraId="000001B8">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p w:rsidR="00000000" w:rsidDel="00000000" w:rsidP="00000000" w:rsidRDefault="00000000" w:rsidRPr="00000000" w14:paraId="000001B9">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N1</w:t>
            </w:r>
          </w:p>
        </w:tc>
        <w:tc>
          <w:tcPr/>
          <w:p w:rsidR="00000000" w:rsidDel="00000000" w:rsidP="00000000" w:rsidRDefault="00000000" w:rsidRPr="00000000" w14:paraId="000001BA">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N5</w:t>
            </w:r>
          </w:p>
        </w:tc>
        <w:tc>
          <w:tcPr/>
          <w:p w:rsidR="00000000" w:rsidDel="00000000" w:rsidP="00000000" w:rsidRDefault="00000000" w:rsidRPr="00000000" w14:paraId="000001BB">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N1-N2-N5</w:t>
            </w:r>
          </w:p>
        </w:tc>
        <w:tc>
          <w:tcPr/>
          <w:p w:rsidR="00000000" w:rsidDel="00000000" w:rsidP="00000000" w:rsidRDefault="00000000" w:rsidRPr="00000000" w14:paraId="000001BC">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1BD">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1BE">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1BF">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0.67</w:t>
            </w:r>
          </w:p>
        </w:tc>
        <w:tc>
          <w:tcPr>
            <w:shd w:fill="c9daf8" w:val="clear"/>
          </w:tcPr>
          <w:p w:rsidR="00000000" w:rsidDel="00000000" w:rsidP="00000000" w:rsidRDefault="00000000" w:rsidRPr="00000000" w14:paraId="000001C0">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w:t>
            </w:r>
          </w:p>
        </w:tc>
      </w:tr>
      <w:tr>
        <w:tc>
          <w:tcPr/>
          <w:p w:rsidR="00000000" w:rsidDel="00000000" w:rsidP="00000000" w:rsidRDefault="00000000" w:rsidRPr="00000000" w14:paraId="000001C1">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N1</w:t>
            </w:r>
          </w:p>
        </w:tc>
        <w:tc>
          <w:tcPr/>
          <w:p w:rsidR="00000000" w:rsidDel="00000000" w:rsidP="00000000" w:rsidRDefault="00000000" w:rsidRPr="00000000" w14:paraId="000001C2">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N6</w:t>
            </w:r>
          </w:p>
        </w:tc>
        <w:tc>
          <w:tcPr/>
          <w:p w:rsidR="00000000" w:rsidDel="00000000" w:rsidP="00000000" w:rsidRDefault="00000000" w:rsidRPr="00000000" w14:paraId="000001C3">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N1-N2-N3-N6</w:t>
            </w:r>
          </w:p>
        </w:tc>
        <w:tc>
          <w:tcPr/>
          <w:p w:rsidR="00000000" w:rsidDel="00000000" w:rsidP="00000000" w:rsidRDefault="00000000" w:rsidRPr="00000000" w14:paraId="000001C4">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1C5">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1C6">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1C7">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0.31</w:t>
            </w:r>
          </w:p>
        </w:tc>
        <w:tc>
          <w:tcPr>
            <w:shd w:fill="c9daf8" w:val="clear"/>
          </w:tcPr>
          <w:p w:rsidR="00000000" w:rsidDel="00000000" w:rsidP="00000000" w:rsidRDefault="00000000" w:rsidRPr="00000000" w14:paraId="000001C8">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w:t>
            </w:r>
          </w:p>
        </w:tc>
      </w:tr>
      <w:tr>
        <w:tc>
          <w:tcPr/>
          <w:p w:rsidR="00000000" w:rsidDel="00000000" w:rsidP="00000000" w:rsidRDefault="00000000" w:rsidRPr="00000000" w14:paraId="000001C9">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N1</w:t>
            </w:r>
          </w:p>
        </w:tc>
        <w:tc>
          <w:tcPr/>
          <w:p w:rsidR="00000000" w:rsidDel="00000000" w:rsidP="00000000" w:rsidRDefault="00000000" w:rsidRPr="00000000" w14:paraId="000001CA">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N7</w:t>
            </w:r>
          </w:p>
        </w:tc>
        <w:tc>
          <w:tcPr/>
          <w:p w:rsidR="00000000" w:rsidDel="00000000" w:rsidP="00000000" w:rsidRDefault="00000000" w:rsidRPr="00000000" w14:paraId="000001CB">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N1-N2-N5-N7</w:t>
            </w:r>
          </w:p>
        </w:tc>
        <w:tc>
          <w:tcPr/>
          <w:p w:rsidR="00000000" w:rsidDel="00000000" w:rsidP="00000000" w:rsidRDefault="00000000" w:rsidRPr="00000000" w14:paraId="000001CC">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1CD">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1CE">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p w:rsidR="00000000" w:rsidDel="00000000" w:rsidP="00000000" w:rsidRDefault="00000000" w:rsidRPr="00000000" w14:paraId="000001CF">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0.64</w:t>
            </w:r>
          </w:p>
        </w:tc>
        <w:tc>
          <w:tcPr>
            <w:shd w:fill="c9daf8" w:val="clear"/>
          </w:tcPr>
          <w:p w:rsidR="00000000" w:rsidDel="00000000" w:rsidP="00000000" w:rsidRDefault="00000000" w:rsidRPr="00000000" w14:paraId="000001D0">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0.94</w:t>
            </w:r>
          </w:p>
        </w:tc>
      </w:tr>
      <w:tr>
        <w:tc>
          <w:tcPr/>
          <w:p w:rsidR="00000000" w:rsidDel="00000000" w:rsidP="00000000" w:rsidRDefault="00000000" w:rsidRPr="00000000" w14:paraId="000001D1">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N1</w:t>
            </w:r>
          </w:p>
        </w:tc>
        <w:tc>
          <w:tcPr/>
          <w:p w:rsidR="00000000" w:rsidDel="00000000" w:rsidP="00000000" w:rsidRDefault="00000000" w:rsidRPr="00000000" w14:paraId="000001D2">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N8</w:t>
            </w:r>
          </w:p>
        </w:tc>
        <w:tc>
          <w:tcPr/>
          <w:p w:rsidR="00000000" w:rsidDel="00000000" w:rsidP="00000000" w:rsidRDefault="00000000" w:rsidRPr="00000000" w14:paraId="000001D3">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N1-N2-N3-N6-N8</w:t>
            </w:r>
          </w:p>
        </w:tc>
        <w:tc>
          <w:tcPr/>
          <w:p w:rsidR="00000000" w:rsidDel="00000000" w:rsidP="00000000" w:rsidRDefault="00000000" w:rsidRPr="00000000" w14:paraId="000001D4">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1D5">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1D6">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p w:rsidR="00000000" w:rsidDel="00000000" w:rsidP="00000000" w:rsidRDefault="00000000" w:rsidRPr="00000000" w14:paraId="000001D7">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w:t>
            </w:r>
          </w:p>
        </w:tc>
        <w:tc>
          <w:tcPr>
            <w:shd w:fill="c9daf8" w:val="clear"/>
          </w:tcPr>
          <w:p w:rsidR="00000000" w:rsidDel="00000000" w:rsidP="00000000" w:rsidRDefault="00000000" w:rsidRPr="00000000" w14:paraId="000001D8">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r>
    </w:tbl>
    <w:p w:rsidR="00000000" w:rsidDel="00000000" w:rsidP="00000000" w:rsidRDefault="00000000" w:rsidRPr="00000000" w14:paraId="000001D9">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A">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 Janeja, V.P. and Atluri, V., 2005, March. LS 3: A linear semantic scan statistic technique for detecting anomalous windows. In Proceedings of the 2005 ACM symposium on Applied computing (pp. 493-497). ACM.</w:t>
      </w:r>
      <w:r w:rsidDel="00000000" w:rsidR="00000000" w:rsidRPr="00000000">
        <w:rPr>
          <w:rtl w:val="0"/>
        </w:rPr>
      </w:r>
    </w:p>
    <w:p w:rsidR="00000000" w:rsidDel="00000000" w:rsidP="00000000" w:rsidRDefault="00000000" w:rsidRPr="00000000" w14:paraId="000001DB">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Q3b)</w:t>
      </w:r>
      <w:r w:rsidDel="00000000" w:rsidR="00000000" w:rsidRPr="00000000">
        <w:rPr>
          <w:rFonts w:ascii="Times New Roman" w:cs="Times New Roman" w:eastAsia="Times New Roman" w:hAnsi="Times New Roman"/>
          <w:rtl w:val="0"/>
        </w:rPr>
        <w:t xml:space="preserve"> A simple path is defined as a path that has no repeating nodes (i.e., no cycle). For example, Path N1N2N3N6N5N7 is a simple path from N1 to </w:t>
      </w:r>
      <w:r w:rsidDel="00000000" w:rsidR="00000000" w:rsidRPr="00000000">
        <w:rPr>
          <w:rFonts w:ascii="Times New Roman" w:cs="Times New Roman" w:eastAsia="Times New Roman" w:hAnsi="Times New Roman"/>
          <w:strike w:val="1"/>
          <w:rtl w:val="0"/>
        </w:rPr>
        <w:t xml:space="preserve">N5</w:t>
      </w:r>
      <w:r w:rsidDel="00000000" w:rsidR="00000000" w:rsidRPr="00000000">
        <w:rPr>
          <w:rFonts w:ascii="Times New Roman" w:cs="Times New Roman" w:eastAsia="Times New Roman" w:hAnsi="Times New Roman"/>
          <w:rtl w:val="0"/>
        </w:rPr>
        <w:t xml:space="preserve">N7. List all the simple paths from N1 to N5 that have a higher density ratio than the shortest path from N1 to N5 (i.e., N1N2N5). Which of them has the highest density ratio?</w:t>
      </w:r>
    </w:p>
    <w:p w:rsidR="00000000" w:rsidDel="00000000" w:rsidP="00000000" w:rsidRDefault="00000000" w:rsidRPr="00000000" w14:paraId="000001DC">
      <w:pPr>
        <w:spacing w:after="160" w:line="259" w:lineRule="auto"/>
        <w:rPr>
          <w:rFonts w:ascii="Times New Roman" w:cs="Times New Roman" w:eastAsia="Times New Roman" w:hAnsi="Times New Roman"/>
        </w:rPr>
      </w:pPr>
      <w:r w:rsidDel="00000000" w:rsidR="00000000" w:rsidRPr="00000000">
        <w:rPr>
          <w:rtl w:val="0"/>
        </w:rPr>
      </w:r>
    </w:p>
    <w:tbl>
      <w:tblPr>
        <w:tblStyle w:val="Table11"/>
        <w:tblW w:w="10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1395"/>
        <w:gridCol w:w="1395"/>
        <w:gridCol w:w="1515"/>
        <w:gridCol w:w="1695"/>
        <w:gridCol w:w="1500"/>
        <w:tblGridChange w:id="0">
          <w:tblGrid>
            <w:gridCol w:w="2565"/>
            <w:gridCol w:w="1395"/>
            <w:gridCol w:w="1395"/>
            <w:gridCol w:w="1515"/>
            <w:gridCol w:w="1695"/>
            <w:gridCol w:w="150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 Path</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Activities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Inside Density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Outside Density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Density Ratio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N1-N2-N5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N1-N4-N5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N1-N2-N3-N6-N5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N1-N2-N3-N6-N8-N7-N5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11.6</w:t>
            </w:r>
          </w:p>
        </w:tc>
      </w:tr>
    </w:tbl>
    <w:p w:rsidR="00000000" w:rsidDel="00000000" w:rsidP="00000000" w:rsidRDefault="00000000" w:rsidRPr="00000000" w14:paraId="000001FB">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longer simple paths (with weights greater than 4) both have higher density ratios than the shortest path. The last simple path in the table above, N1-N2-N3-N6-N8-N7-N5, has the highest density ratio of 11.57.</w:t>
      </w:r>
    </w:p>
    <w:p w:rsidR="00000000" w:rsidDel="00000000" w:rsidP="00000000" w:rsidRDefault="00000000" w:rsidRPr="00000000" w14:paraId="000001FD">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spacing w:after="160" w:line="259"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Question 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01">
      <w:pPr>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A ski athlete wants to estimate his position P through 3D triangulation. The athlete uses the following knowledge to estimate the position. </w:t>
      </w:r>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rtl w:val="0"/>
        </w:rPr>
        <w:t xml:space="preserve"> Positional knowledge of two consecutive chairlift stations (L</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L</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rtl w:val="0"/>
        </w:rPr>
        <w:t xml:space="preserve"> A theodolite [1] to estimate the angle (</w:t>
      </w:r>
      <m:oMath>
        <m:r>
          <w:rPr>
            <w:rFonts w:ascii="Cambria Math" w:cs="Cambria Math" w:eastAsia="Cambria Math" w:hAnsi="Cambria Math"/>
          </w:rPr>
          <m:t xml:space="preserve">α,  β</m:t>
        </m:r>
      </m:oMath>
      <w:r w:rsidDel="00000000" w:rsidR="00000000" w:rsidRPr="00000000">
        <w:rPr>
          <w:rFonts w:ascii="Times New Roman" w:cs="Times New Roman" w:eastAsia="Times New Roman" w:hAnsi="Times New Roman"/>
          <w:rtl w:val="0"/>
        </w:rPr>
        <w:t xml:space="preserve">) between each of the stations. 3D triangulation uses two 2D triangulation to compute the position. The following figures are from slide </w:t>
      </w:r>
      <w:r w:rsidDel="00000000" w:rsidR="00000000" w:rsidRPr="00000000">
        <w:rPr>
          <w:rFonts w:ascii="Times New Roman" w:cs="Times New Roman" w:eastAsia="Times New Roman" w:hAnsi="Times New Roman"/>
          <w:color w:val="000000"/>
          <w:rtl w:val="0"/>
        </w:rPr>
        <w:t xml:space="preserve">#27 </w:t>
      </w:r>
      <w:r w:rsidDel="00000000" w:rsidR="00000000" w:rsidRPr="00000000">
        <w:rPr>
          <w:rFonts w:ascii="Times New Roman" w:cs="Times New Roman" w:eastAsia="Times New Roman" w:hAnsi="Times New Roman"/>
          <w:rtl w:val="0"/>
        </w:rPr>
        <w:t xml:space="preserve">on positioning, that shows the formulation of two 2D triangulations. </w:t>
      </w:r>
      <w:r w:rsidDel="00000000" w:rsidR="00000000" w:rsidRPr="00000000">
        <w:rPr>
          <w:rFonts w:ascii="Times New Roman" w:cs="Times New Roman" w:eastAsia="Times New Roman" w:hAnsi="Times New Roman"/>
          <w:color w:val="ff0000"/>
          <w:rtl w:val="0"/>
        </w:rPr>
        <w:t xml:space="preserve">(</w:t>
      </w:r>
      <w:r w:rsidDel="00000000" w:rsidR="00000000" w:rsidRPr="00000000">
        <w:rPr>
          <w:rFonts w:ascii="Times New Roman" w:cs="Times New Roman" w:eastAsia="Times New Roman" w:hAnsi="Times New Roman"/>
          <w:b w:val="1"/>
          <w:color w:val="ff0000"/>
          <w:rtl w:val="0"/>
        </w:rPr>
        <w:t xml:space="preserve">Note: </w:t>
      </w:r>
      <w:r w:rsidDel="00000000" w:rsidR="00000000" w:rsidRPr="00000000">
        <w:rPr>
          <w:rFonts w:ascii="Times New Roman" w:cs="Times New Roman" w:eastAsia="Times New Roman" w:hAnsi="Times New Roman"/>
          <w:color w:val="ff0000"/>
          <w:rtl w:val="0"/>
        </w:rPr>
        <w:t xml:space="preserve">sin</w:t>
      </w:r>
      <w:r w:rsidDel="00000000" w:rsidR="00000000" w:rsidRPr="00000000">
        <w:rPr>
          <w:rFonts w:ascii="Times New Roman" w:cs="Times New Roman" w:eastAsia="Times New Roman" w:hAnsi="Times New Roman"/>
          <w:color w:val="ff0000"/>
          <w:vertAlign w:val="superscript"/>
          <w:rtl w:val="0"/>
        </w:rPr>
        <w:t xml:space="preserve">-1</w:t>
      </w:r>
      <w:r w:rsidDel="00000000" w:rsidR="00000000" w:rsidRPr="00000000">
        <w:rPr>
          <w:rFonts w:ascii="Times New Roman" w:cs="Times New Roman" w:eastAsia="Times New Roman" w:hAnsi="Times New Roman"/>
          <w:color w:val="ff0000"/>
          <w:rtl w:val="0"/>
        </w:rPr>
        <w:t xml:space="preserve">(0.78) = 0.89 radians, or 51.26 degrees. cos(0.89) = 0.63).</w:t>
      </w:r>
    </w:p>
    <w:p w:rsidR="00000000" w:rsidDel="00000000" w:rsidP="00000000" w:rsidRDefault="00000000" w:rsidRPr="00000000" w14:paraId="00000202">
      <w:pPr>
        <w:spacing w:line="259"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There are two construction(s). </w:t>
      </w:r>
    </w:p>
    <w:p w:rsidR="00000000" w:rsidDel="00000000" w:rsidP="00000000" w:rsidRDefault="00000000" w:rsidRPr="00000000" w14:paraId="00000203">
      <w:pPr>
        <w:spacing w:line="259"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color w:val="ff0000"/>
          <w:rtl w:val="0"/>
        </w:rPr>
        <w:t xml:space="preserve">1.</w:t>
      </w:r>
      <w:r w:rsidDel="00000000" w:rsidR="00000000" w:rsidRPr="00000000">
        <w:rPr>
          <w:rFonts w:ascii="Times New Roman" w:cs="Times New Roman" w:eastAsia="Times New Roman" w:hAnsi="Times New Roman"/>
          <w:color w:val="ff0000"/>
          <w:rtl w:val="0"/>
        </w:rPr>
        <w:t xml:space="preserve"> As shown in Figure 4 c. </w:t>
      </w:r>
      <w:r w:rsidDel="00000000" w:rsidR="00000000" w:rsidRPr="00000000">
        <w:rPr>
          <w:rFonts w:ascii="Times New Roman" w:cs="Times New Roman" w:eastAsia="Times New Roman" w:hAnsi="Times New Roman"/>
          <w:b w:val="1"/>
          <w:color w:val="ff0000"/>
          <w:rtl w:val="0"/>
        </w:rPr>
        <w:t xml:space="preserve">PC</w:t>
      </w:r>
      <w:r w:rsidDel="00000000" w:rsidR="00000000" w:rsidRPr="00000000">
        <w:rPr>
          <w:rFonts w:ascii="Times New Roman" w:cs="Times New Roman" w:eastAsia="Times New Roman" w:hAnsi="Times New Roman"/>
          <w:color w:val="ff0000"/>
          <w:rtl w:val="0"/>
        </w:rPr>
        <w:t xml:space="preserve"> is the line perpendicular to line L</w:t>
      </w:r>
      <w:r w:rsidDel="00000000" w:rsidR="00000000" w:rsidRPr="00000000">
        <w:rPr>
          <w:rFonts w:ascii="Times New Roman" w:cs="Times New Roman" w:eastAsia="Times New Roman" w:hAnsi="Times New Roman"/>
          <w:color w:val="ff0000"/>
          <w:vertAlign w:val="subscript"/>
          <w:rtl w:val="0"/>
        </w:rPr>
        <w:t xml:space="preserve">1</w:t>
      </w:r>
      <w:r w:rsidDel="00000000" w:rsidR="00000000" w:rsidRPr="00000000">
        <w:rPr>
          <w:rFonts w:ascii="Times New Roman" w:cs="Times New Roman" w:eastAsia="Times New Roman" w:hAnsi="Times New Roman"/>
          <w:color w:val="ff0000"/>
          <w:rtl w:val="0"/>
        </w:rPr>
        <w:t xml:space="preserve">L</w:t>
      </w:r>
      <w:r w:rsidDel="00000000" w:rsidR="00000000" w:rsidRPr="00000000">
        <w:rPr>
          <w:rFonts w:ascii="Times New Roman" w:cs="Times New Roman" w:eastAsia="Times New Roman" w:hAnsi="Times New Roman"/>
          <w:color w:val="ff0000"/>
          <w:vertAlign w:val="subscript"/>
          <w:rtl w:val="0"/>
        </w:rPr>
        <w:t xml:space="preserve">2</w:t>
      </w:r>
      <w:r w:rsidDel="00000000" w:rsidR="00000000" w:rsidRPr="00000000">
        <w:rPr>
          <w:rFonts w:ascii="Times New Roman" w:cs="Times New Roman" w:eastAsia="Times New Roman" w:hAnsi="Times New Roman"/>
          <w:color w:val="ff0000"/>
          <w:rtl w:val="0"/>
        </w:rPr>
        <w:t xml:space="preserve">. </w:t>
      </w:r>
    </w:p>
    <w:p w:rsidR="00000000" w:rsidDel="00000000" w:rsidP="00000000" w:rsidRDefault="00000000" w:rsidRPr="00000000" w14:paraId="00000204">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0000"/>
          <w:rtl w:val="0"/>
        </w:rPr>
        <w:t xml:space="preserve">2. </w:t>
      </w:r>
      <w:r w:rsidDel="00000000" w:rsidR="00000000" w:rsidRPr="00000000">
        <w:rPr>
          <w:rFonts w:ascii="Times New Roman" w:cs="Times New Roman" w:eastAsia="Times New Roman" w:hAnsi="Times New Roman"/>
          <w:color w:val="ff0000"/>
          <w:rtl w:val="0"/>
        </w:rPr>
        <w:t xml:space="preserve">As shown in Figure 4 d. (L1’, L2’, C’) are the xy plane projections of (L1, L2, C).</w:t>
      </w:r>
      <w:r w:rsidDel="00000000" w:rsidR="00000000" w:rsidRPr="00000000">
        <w:rPr>
          <w:rtl w:val="0"/>
        </w:rPr>
      </w:r>
    </w:p>
    <w:p w:rsidR="00000000" w:rsidDel="00000000" w:rsidP="00000000" w:rsidRDefault="00000000" w:rsidRPr="00000000" w14:paraId="000002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jc w:val="center"/>
        <w:rPr>
          <w:rFonts w:ascii="Times New Roman" w:cs="Times New Roman" w:eastAsia="Times New Roman" w:hAnsi="Times New Roman"/>
        </w:rPr>
      </w:pPr>
      <w:r w:rsidDel="00000000" w:rsidR="00000000" w:rsidRPr="00000000">
        <w:rPr/>
        <w:drawing>
          <wp:inline distB="0" distT="0" distL="0" distR="0">
            <wp:extent cx="5476875" cy="3581400"/>
            <wp:effectExtent b="0" l="0" r="0" t="0"/>
            <wp:docPr id="3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47687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4. </w:t>
      </w:r>
      <w:r w:rsidDel="00000000" w:rsidR="00000000" w:rsidRPr="00000000">
        <w:rPr>
          <w:rFonts w:ascii="Times New Roman" w:cs="Times New Roman" w:eastAsia="Times New Roman" w:hAnsi="Times New Roman"/>
          <w:rtl w:val="0"/>
        </w:rPr>
        <w:t xml:space="preserve">3D Triangulation using two 2D triangulation.</w:t>
      </w:r>
    </w:p>
    <w:p w:rsidR="00000000" w:rsidDel="00000000" w:rsidP="00000000" w:rsidRDefault="00000000" w:rsidRPr="00000000" w14:paraId="000002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following numerical values estimate the position of the athlete.</w:t>
      </w:r>
    </w:p>
    <w:tbl>
      <w:tblPr>
        <w:tblStyle w:val="Table12"/>
        <w:tblW w:w="99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24"/>
        <w:gridCol w:w="2162"/>
        <w:gridCol w:w="2162"/>
        <w:tblGridChange w:id="0">
          <w:tblGrid>
            <w:gridCol w:w="2824"/>
            <w:gridCol w:w="2824"/>
            <w:gridCol w:w="2162"/>
            <w:gridCol w:w="2162"/>
          </w:tblGrid>
        </w:tblGridChange>
      </w:tblGrid>
      <w:tr>
        <w:trPr>
          <w:trHeight w:val="305" w:hRule="atLeast"/>
        </w:trPr>
        <w:tc>
          <w:tcPr/>
          <w:p w:rsidR="00000000" w:rsidDel="00000000" w:rsidP="00000000" w:rsidRDefault="00000000" w:rsidRPr="00000000" w14:paraId="0000020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Coordinates of L1 </w:t>
            </w:r>
            <w:r w:rsidDel="00000000" w:rsidR="00000000" w:rsidRPr="00000000">
              <w:rPr>
                <w:rFonts w:ascii="Times New Roman" w:cs="Times New Roman" w:eastAsia="Times New Roman" w:hAnsi="Times New Roman"/>
                <w:color w:val="ff0000"/>
                <w:rtl w:val="0"/>
              </w:rPr>
              <w:t xml:space="preserve">(x, y, z)</w:t>
            </w:r>
            <w:r w:rsidDel="00000000" w:rsidR="00000000" w:rsidRPr="00000000">
              <w:rPr>
                <w:rtl w:val="0"/>
              </w:rPr>
            </w:r>
          </w:p>
        </w:tc>
        <w:tc>
          <w:tcPr/>
          <w:p w:rsidR="00000000" w:rsidDel="00000000" w:rsidP="00000000" w:rsidRDefault="00000000" w:rsidRPr="00000000" w14:paraId="0000020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Coordinates of L2 </w:t>
            </w:r>
            <w:r w:rsidDel="00000000" w:rsidR="00000000" w:rsidRPr="00000000">
              <w:rPr>
                <w:rFonts w:ascii="Times New Roman" w:cs="Times New Roman" w:eastAsia="Times New Roman" w:hAnsi="Times New Roman"/>
                <w:color w:val="ff0000"/>
                <w:rtl w:val="0"/>
              </w:rPr>
              <w:t xml:space="preserve">(x, y, z)</w:t>
            </w:r>
            <w:r w:rsidDel="00000000" w:rsidR="00000000" w:rsidRPr="00000000">
              <w:rPr>
                <w:rtl w:val="0"/>
              </w:rPr>
            </w:r>
          </w:p>
        </w:tc>
        <w:tc>
          <w:tcPr/>
          <w:p w:rsidR="00000000" w:rsidDel="00000000" w:rsidP="00000000" w:rsidRDefault="00000000" w:rsidRPr="00000000" w14:paraId="0000020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Angle (L</w:t>
            </w:r>
            <w:r w:rsidDel="00000000" w:rsidR="00000000" w:rsidRPr="00000000">
              <w:rPr>
                <w:rFonts w:ascii="Times New Roman" w:cs="Times New Roman" w:eastAsia="Times New Roman" w:hAnsi="Times New Roman"/>
                <w:b w:val="1"/>
                <w:vertAlign w:val="subscript"/>
                <w:rtl w:val="0"/>
              </w:rPr>
              <w:t xml:space="preserve">1</w:t>
            </w:r>
            <w:r w:rsidDel="00000000" w:rsidR="00000000" w:rsidRPr="00000000">
              <w:rPr>
                <w:rFonts w:ascii="Times New Roman" w:cs="Times New Roman" w:eastAsia="Times New Roman" w:hAnsi="Times New Roman"/>
                <w:b w:val="1"/>
                <w:rtl w:val="0"/>
              </w:rPr>
              <w:t xml:space="preserve">P, L</w:t>
            </w:r>
            <w:r w:rsidDel="00000000" w:rsidR="00000000" w:rsidRPr="00000000">
              <w:rPr>
                <w:rFonts w:ascii="Times New Roman" w:cs="Times New Roman" w:eastAsia="Times New Roman" w:hAnsi="Times New Roman"/>
                <w:b w:val="1"/>
                <w:vertAlign w:val="subscript"/>
                <w:rtl w:val="0"/>
              </w:rPr>
              <w:t xml:space="preserve">1</w:t>
            </w:r>
            <w:r w:rsidDel="00000000" w:rsidR="00000000" w:rsidRPr="00000000">
              <w:rPr>
                <w:rFonts w:ascii="Times New Roman" w:cs="Times New Roman" w:eastAsia="Times New Roman" w:hAnsi="Times New Roman"/>
                <w:b w:val="1"/>
                <w:rtl w:val="0"/>
              </w:rPr>
              <w:t xml:space="preserve">L</w:t>
            </w:r>
            <w:r w:rsidDel="00000000" w:rsidR="00000000" w:rsidRPr="00000000">
              <w:rPr>
                <w:rFonts w:ascii="Times New Roman" w:cs="Times New Roman" w:eastAsia="Times New Roman" w:hAnsi="Times New Roman"/>
                <w:b w:val="1"/>
                <w:vertAlign w:val="subscript"/>
                <w:rtl w:val="0"/>
              </w:rPr>
              <w:t xml:space="preserve">2</w:t>
            </w:r>
            <w:r w:rsidDel="00000000" w:rsidR="00000000" w:rsidRPr="00000000">
              <w:rPr>
                <w:rFonts w:ascii="Times New Roman" w:cs="Times New Roman" w:eastAsia="Times New Roman" w:hAnsi="Times New Roman"/>
                <w:b w:val="1"/>
                <w:rtl w:val="0"/>
              </w:rPr>
              <w:t xml:space="preserve">)</w:t>
            </w:r>
          </w:p>
        </w:tc>
        <w:tc>
          <w:tcPr/>
          <w:p w:rsidR="00000000" w:rsidDel="00000000" w:rsidP="00000000" w:rsidRDefault="00000000" w:rsidRPr="00000000" w14:paraId="0000020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Angle (L</w:t>
            </w:r>
            <w:r w:rsidDel="00000000" w:rsidR="00000000" w:rsidRPr="00000000">
              <w:rPr>
                <w:rFonts w:ascii="Times New Roman" w:cs="Times New Roman" w:eastAsia="Times New Roman" w:hAnsi="Times New Roman"/>
                <w:b w:val="1"/>
                <w:vertAlign w:val="subscript"/>
                <w:rtl w:val="0"/>
              </w:rPr>
              <w:t xml:space="preserve">2</w:t>
            </w:r>
            <w:r w:rsidDel="00000000" w:rsidR="00000000" w:rsidRPr="00000000">
              <w:rPr>
                <w:rFonts w:ascii="Times New Roman" w:cs="Times New Roman" w:eastAsia="Times New Roman" w:hAnsi="Times New Roman"/>
                <w:b w:val="1"/>
                <w:rtl w:val="0"/>
              </w:rPr>
              <w:t xml:space="preserve">P, L</w:t>
            </w:r>
            <w:r w:rsidDel="00000000" w:rsidR="00000000" w:rsidRPr="00000000">
              <w:rPr>
                <w:rFonts w:ascii="Times New Roman" w:cs="Times New Roman" w:eastAsia="Times New Roman" w:hAnsi="Times New Roman"/>
                <w:b w:val="1"/>
                <w:vertAlign w:val="subscript"/>
                <w:rtl w:val="0"/>
              </w:rPr>
              <w:t xml:space="preserve">1</w:t>
            </w:r>
            <w:r w:rsidDel="00000000" w:rsidR="00000000" w:rsidRPr="00000000">
              <w:rPr>
                <w:rFonts w:ascii="Times New Roman" w:cs="Times New Roman" w:eastAsia="Times New Roman" w:hAnsi="Times New Roman"/>
                <w:b w:val="1"/>
                <w:rtl w:val="0"/>
              </w:rPr>
              <w:t xml:space="preserve">L</w:t>
            </w:r>
            <w:r w:rsidDel="00000000" w:rsidR="00000000" w:rsidRPr="00000000">
              <w:rPr>
                <w:rFonts w:ascii="Times New Roman" w:cs="Times New Roman" w:eastAsia="Times New Roman" w:hAnsi="Times New Roman"/>
                <w:b w:val="1"/>
                <w:vertAlign w:val="subscript"/>
                <w:rtl w:val="0"/>
              </w:rPr>
              <w:t xml:space="preserve">2</w:t>
            </w:r>
            <w:r w:rsidDel="00000000" w:rsidR="00000000" w:rsidRPr="00000000">
              <w:rPr>
                <w:rFonts w:ascii="Times New Roman" w:cs="Times New Roman" w:eastAsia="Times New Roman" w:hAnsi="Times New Roman"/>
                <w:b w:val="1"/>
                <w:rtl w:val="0"/>
              </w:rPr>
              <w:t xml:space="preserve">)</w:t>
            </w:r>
          </w:p>
        </w:tc>
      </w:tr>
      <w:tr>
        <w:trPr>
          <w:trHeight w:val="204" w:hRule="atLeast"/>
        </w:trPr>
        <w:tc>
          <w:tcPr/>
          <w:p w:rsidR="00000000" w:rsidDel="00000000" w:rsidP="00000000" w:rsidRDefault="00000000" w:rsidRPr="00000000" w14:paraId="000002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(0, 12, 100)</w:t>
            </w:r>
          </w:p>
        </w:tc>
        <w:tc>
          <w:tcPr/>
          <w:p w:rsidR="00000000" w:rsidDel="00000000" w:rsidP="00000000" w:rsidRDefault="00000000" w:rsidRPr="00000000" w14:paraId="000002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(0, 72, 25)</w:t>
            </w:r>
          </w:p>
        </w:tc>
        <w:tc>
          <w:tcPr/>
          <w:p w:rsidR="00000000" w:rsidDel="00000000" w:rsidP="00000000" w:rsidRDefault="00000000" w:rsidRPr="00000000" w14:paraId="0000021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c>
          <w:tcPr/>
          <w:p w:rsidR="00000000" w:rsidDel="00000000" w:rsidP="00000000" w:rsidRDefault="00000000" w:rsidRPr="00000000" w14:paraId="00000212">
            <w:pPr>
              <w:jc w:val="center"/>
              <w:rPr>
                <w:rFonts w:ascii="Times New Roman" w:cs="Times New Roman" w:eastAsia="Times New Roman" w:hAnsi="Times New Roman"/>
                <w:strike w:val="1"/>
              </w:rPr>
            </w:pPr>
            <w:r w:rsidDel="00000000" w:rsidR="00000000" w:rsidRPr="00000000">
              <w:rPr>
                <w:rFonts w:ascii="Times New Roman" w:cs="Times New Roman" w:eastAsia="Times New Roman" w:hAnsi="Times New Roman"/>
                <w:color w:val="000000"/>
                <w:rtl w:val="0"/>
              </w:rPr>
              <w:t xml:space="preserve">60°</w:t>
            </w:r>
            <w:r w:rsidDel="00000000" w:rsidR="00000000" w:rsidRPr="00000000">
              <w:rPr>
                <w:rtl w:val="0"/>
              </w:rPr>
            </w:r>
          </w:p>
        </w:tc>
      </w:tr>
    </w:tbl>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spacing w:after="160" w:line="259" w:lineRule="auto"/>
        <w:rPr/>
      </w:pPr>
      <w:r w:rsidDel="00000000" w:rsidR="00000000" w:rsidRPr="00000000">
        <w:rPr>
          <w:rtl w:val="0"/>
        </w:rPr>
        <w:t xml:space="preserve">PL2L1 is an equilateral triangle</w:t>
      </w:r>
    </w:p>
    <w:p w:rsidR="00000000" w:rsidDel="00000000" w:rsidP="00000000" w:rsidRDefault="00000000" w:rsidRPr="00000000" w14:paraId="00000215">
      <w:pPr>
        <w:spacing w:after="160" w:line="259" w:lineRule="auto"/>
        <w:rPr/>
      </w:pPr>
      <w:r w:rsidDel="00000000" w:rsidR="00000000" w:rsidRPr="00000000">
        <w:rPr>
          <w:rtl w:val="0"/>
        </w:rPr>
        <w:t xml:space="preserve">gamma=tan^-1(75/60)=51.34 degrees</w:t>
      </w:r>
    </w:p>
    <w:p w:rsidR="00000000" w:rsidDel="00000000" w:rsidP="00000000" w:rsidRDefault="00000000" w:rsidRPr="00000000" w14:paraId="00000216">
      <w:pPr>
        <w:spacing w:after="160" w:line="259" w:lineRule="auto"/>
        <w:rPr/>
      </w:pPr>
      <w:r w:rsidDel="00000000" w:rsidR="00000000" w:rsidRPr="00000000">
        <w:rPr>
          <w:rtl w:val="0"/>
        </w:rPr>
        <w:t xml:space="preserve">L1L2=sqrt((72-12)^2+(25-100)^2)=96.05</w:t>
      </w:r>
    </w:p>
    <w:p w:rsidR="00000000" w:rsidDel="00000000" w:rsidP="00000000" w:rsidRDefault="00000000" w:rsidRPr="00000000" w14:paraId="00000217">
      <w:pPr>
        <w:spacing w:after="160" w:line="259" w:lineRule="auto"/>
        <w:rPr/>
      </w:pPr>
      <w:r w:rsidDel="00000000" w:rsidR="00000000" w:rsidRPr="00000000">
        <w:rPr>
          <w:rtl w:val="0"/>
        </w:rPr>
        <w:t xml:space="preserve">PC=sqrt(3)/2*L1L2=83.18</w:t>
      </w:r>
    </w:p>
    <w:p w:rsidR="00000000" w:rsidDel="00000000" w:rsidP="00000000" w:rsidRDefault="00000000" w:rsidRPr="00000000" w14:paraId="00000218">
      <w:pPr>
        <w:spacing w:after="160" w:line="259" w:lineRule="auto"/>
        <w:rPr/>
      </w:pPr>
      <w:r w:rsidDel="00000000" w:rsidR="00000000" w:rsidRPr="00000000">
        <w:rPr>
          <w:rtl w:val="0"/>
        </w:rPr>
        <w:t xml:space="preserve">Coordinates of C=(0,12+60/2,25+75/2)=(0, 42, 62.5)</w:t>
      </w:r>
    </w:p>
    <w:p w:rsidR="00000000" w:rsidDel="00000000" w:rsidP="00000000" w:rsidRDefault="00000000" w:rsidRPr="00000000" w14:paraId="00000219">
      <w:pPr>
        <w:spacing w:after="160" w:line="259" w:lineRule="auto"/>
        <w:rPr/>
      </w:pPr>
      <w:r w:rsidDel="00000000" w:rsidR="00000000" w:rsidRPr="00000000">
        <w:rPr>
          <w:rtl w:val="0"/>
        </w:rPr>
        <w:t xml:space="preserve">CC’=62.5</w:t>
      </w:r>
    </w:p>
    <w:p w:rsidR="00000000" w:rsidDel="00000000" w:rsidP="00000000" w:rsidRDefault="00000000" w:rsidRPr="00000000" w14:paraId="0000021A">
      <w:pPr>
        <w:spacing w:after="160" w:line="259" w:lineRule="auto"/>
        <w:rPr>
          <w:vertAlign w:val="subscript"/>
        </w:rPr>
      </w:pPr>
      <w:r w:rsidDel="00000000" w:rsidR="00000000" w:rsidRPr="00000000">
        <w:rPr>
          <w:rtl w:val="0"/>
        </w:rPr>
        <w:t xml:space="preserve">PC’=sqrt((83.18)^2-(62.5)^2)= 54.89=P</w:t>
      </w:r>
      <w:r w:rsidDel="00000000" w:rsidR="00000000" w:rsidRPr="00000000">
        <w:rPr>
          <w:vertAlign w:val="subscript"/>
          <w:rtl w:val="0"/>
        </w:rPr>
        <w:t xml:space="preserve">x</w:t>
      </w:r>
    </w:p>
    <w:p w:rsidR="00000000" w:rsidDel="00000000" w:rsidP="00000000" w:rsidRDefault="00000000" w:rsidRPr="00000000" w14:paraId="0000021B">
      <w:pPr>
        <w:spacing w:after="160" w:line="259" w:lineRule="auto"/>
        <w:rPr/>
      </w:pPr>
      <w:r w:rsidDel="00000000" w:rsidR="00000000" w:rsidRPr="00000000">
        <w:rPr>
          <w:rtl w:val="0"/>
        </w:rPr>
        <w:t xml:space="preserve">L1’C’=42-12=30</w:t>
      </w:r>
    </w:p>
    <w:p w:rsidR="00000000" w:rsidDel="00000000" w:rsidP="00000000" w:rsidRDefault="00000000" w:rsidRPr="00000000" w14:paraId="0000021C">
      <w:pPr>
        <w:spacing w:after="160" w:line="259" w:lineRule="auto"/>
        <w:rPr/>
      </w:pPr>
      <w:r w:rsidDel="00000000" w:rsidR="00000000" w:rsidRPr="00000000">
        <w:rPr>
          <w:rtl w:val="0"/>
        </w:rPr>
        <w:t xml:space="preserve">P</w:t>
      </w:r>
      <w:r w:rsidDel="00000000" w:rsidR="00000000" w:rsidRPr="00000000">
        <w:rPr>
          <w:vertAlign w:val="subscript"/>
          <w:rtl w:val="0"/>
        </w:rPr>
        <w:t xml:space="preserve">y</w:t>
      </w:r>
      <w:r w:rsidDel="00000000" w:rsidR="00000000" w:rsidRPr="00000000">
        <w:rPr>
          <w:rtl w:val="0"/>
        </w:rPr>
        <w:t xml:space="preserve">=L1’</w:t>
      </w:r>
      <w:r w:rsidDel="00000000" w:rsidR="00000000" w:rsidRPr="00000000">
        <w:rPr>
          <w:vertAlign w:val="subscript"/>
          <w:rtl w:val="0"/>
        </w:rPr>
        <w:t xml:space="preserve">y</w:t>
      </w:r>
      <w:r w:rsidDel="00000000" w:rsidR="00000000" w:rsidRPr="00000000">
        <w:rPr>
          <w:rtl w:val="0"/>
        </w:rPr>
        <w:t xml:space="preserve">+PC*cot(alpha)*cos(gamma)= 12+83.18*cot(60)*cos(51.34)=42.0005</w:t>
      </w:r>
    </w:p>
    <w:p w:rsidR="00000000" w:rsidDel="00000000" w:rsidP="00000000" w:rsidRDefault="00000000" w:rsidRPr="00000000" w14:paraId="0000021D">
      <w:pPr>
        <w:spacing w:after="160" w:line="259" w:lineRule="auto"/>
        <w:rPr/>
      </w:pPr>
      <w:r w:rsidDel="00000000" w:rsidR="00000000" w:rsidRPr="00000000">
        <w:rPr>
          <w:rtl w:val="0"/>
        </w:rPr>
        <w:t xml:space="preserve">Coordinates of P=(54.89,42.0005,0)</w:t>
      </w:r>
    </w:p>
    <w:p w:rsidR="00000000" w:rsidDel="00000000" w:rsidP="00000000" w:rsidRDefault="00000000" w:rsidRPr="00000000" w14:paraId="000002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Question 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Three sound recorders in city streets recorded sound of a gunshot at 4:06:29 PM, 4:06:30 PM, and 4:06:31 PM, respectively. According to the flash light of the gunshot detected by recorders, this gunshot occurred at </w:t>
      </w:r>
      <w:r w:rsidDel="00000000" w:rsidR="00000000" w:rsidRPr="00000000">
        <w:rPr>
          <w:rFonts w:ascii="Times New Roman" w:cs="Times New Roman" w:eastAsia="Times New Roman" w:hAnsi="Times New Roman"/>
          <w:color w:val="ff0000"/>
          <w:rtl w:val="0"/>
        </w:rPr>
        <w:t xml:space="preserve">4:06:28.500</w:t>
      </w:r>
      <w:r w:rsidDel="00000000" w:rsidR="00000000" w:rsidRPr="00000000">
        <w:rPr>
          <w:rFonts w:ascii="Times New Roman" w:cs="Times New Roman" w:eastAsia="Times New Roman" w:hAnsi="Times New Roman"/>
          <w:rtl w:val="0"/>
        </w:rPr>
        <w:t xml:space="preserve"> PM. The locations of these three recorders are (0, 0), (0, 400 meters), and (990.1690 meters, 0), respectively. The speed of sound is 340 meters / second. (Assume that all the recorders and the gunshot are on a two-dimensional plane).</w:t>
      </w:r>
    </w:p>
    <w:p w:rsidR="00000000" w:rsidDel="00000000" w:rsidP="00000000" w:rsidRDefault="00000000" w:rsidRPr="00000000" w14:paraId="000002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Q5a)</w:t>
      </w:r>
      <w:r w:rsidDel="00000000" w:rsidR="00000000" w:rsidRPr="00000000">
        <w:rPr>
          <w:rFonts w:ascii="Times New Roman" w:cs="Times New Roman" w:eastAsia="Times New Roman" w:hAnsi="Times New Roman"/>
          <w:rtl w:val="0"/>
        </w:rPr>
        <w:t xml:space="preserve"> Determine the exact position of the gunshot. Justify the answer by showing the intermediate calculations.</w:t>
      </w:r>
    </w:p>
    <w:p w:rsidR="00000000" w:rsidDel="00000000" w:rsidP="00000000" w:rsidRDefault="00000000" w:rsidRPr="00000000" w14:paraId="0000022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(x-0)^2+(y-0)^2=(0.5*340)^2=</w:t>
        <w:tab/>
        <w:t xml:space="preserve">28900</w:t>
      </w:r>
    </w:p>
    <w:p w:rsidR="00000000" w:rsidDel="00000000" w:rsidP="00000000" w:rsidRDefault="00000000" w:rsidRPr="00000000" w14:paraId="000002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(x-0)^2+(y-400)^2=(1.5*340)^2=260100</w:t>
      </w:r>
    </w:p>
    <w:p w:rsidR="00000000" w:rsidDel="00000000" w:rsidP="00000000" w:rsidRDefault="00000000" w:rsidRPr="00000000" w14:paraId="000002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(x-990.169)^2+y^2=(2.5*340)^2=722,500</w:t>
      </w:r>
    </w:p>
    <w:p w:rsidR="00000000" w:rsidDel="00000000" w:rsidP="00000000" w:rsidRDefault="00000000" w:rsidRPr="00000000" w14:paraId="000002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(y-400)^2-y^2=231200</w:t>
      </w:r>
    </w:p>
    <w:p w:rsidR="00000000" w:rsidDel="00000000" w:rsidP="00000000" w:rsidRDefault="00000000" w:rsidRPr="00000000" w14:paraId="000002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-800*y+400^2=231200</w:t>
      </w:r>
    </w:p>
    <w:p w:rsidR="00000000" w:rsidDel="00000000" w:rsidP="00000000" w:rsidRDefault="00000000" w:rsidRPr="00000000" w14:paraId="000002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y=-89</w:t>
      </w:r>
    </w:p>
    <w:p w:rsidR="00000000" w:rsidDel="00000000" w:rsidP="00000000" w:rsidRDefault="00000000" w:rsidRPr="00000000" w14:paraId="000002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x^2=28900-89^2=+-144.84</w:t>
      </w:r>
    </w:p>
    <w:p w:rsidR="00000000" w:rsidDel="00000000" w:rsidP="00000000" w:rsidRDefault="00000000" w:rsidRPr="00000000" w14:paraId="000002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(x-990.169)^2=714579</w:t>
      </w:r>
    </w:p>
    <w:p w:rsidR="00000000" w:rsidDel="00000000" w:rsidP="00000000" w:rsidRDefault="00000000" w:rsidRPr="00000000" w14:paraId="000002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x=144.84, y=-89</w:t>
      </w:r>
    </w:p>
    <w:p w:rsidR="00000000" w:rsidDel="00000000" w:rsidP="00000000" w:rsidRDefault="00000000" w:rsidRPr="00000000" w14:paraId="0000022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Q5b)</w:t>
      </w:r>
      <w:r w:rsidDel="00000000" w:rsidR="00000000" w:rsidRPr="00000000">
        <w:rPr>
          <w:rFonts w:ascii="Times New Roman" w:cs="Times New Roman" w:eastAsia="Times New Roman" w:hAnsi="Times New Roman"/>
          <w:rtl w:val="0"/>
        </w:rPr>
        <w:t xml:space="preserve"> Now suppose we do NOT have the third sound recorder at (990.1690 meters, 0). Can we still determine the exact position of the gun shot? Justify your answer.</w:t>
      </w:r>
    </w:p>
    <w:p w:rsidR="00000000" w:rsidDel="00000000" w:rsidP="00000000" w:rsidRDefault="00000000" w:rsidRPr="00000000" w14:paraId="0000023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cannot determine the position of the gun shot. There will be two possibilities: (144.84,-89) and (-144.84,-89)</w:t>
      </w:r>
    </w:p>
    <w:p w:rsidR="00000000" w:rsidDel="00000000" w:rsidP="00000000" w:rsidRDefault="00000000" w:rsidRPr="00000000" w14:paraId="000002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Q5c)</w:t>
      </w:r>
      <w:r w:rsidDel="00000000" w:rsidR="00000000" w:rsidRPr="00000000">
        <w:rPr>
          <w:rFonts w:ascii="Times New Roman" w:cs="Times New Roman" w:eastAsia="Times New Roman" w:hAnsi="Times New Roman"/>
          <w:rtl w:val="0"/>
        </w:rPr>
        <w:t xml:space="preserve"> Now suppose we do NOT have the third sound recorder at (990.1690 meters, 0). And, we do NOT know the time when the gunshot happened. Give all the possible locations where this gunshot happened.</w:t>
      </w:r>
    </w:p>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solutions to: sqrt((x-0)^2+(y-400)^2)-sqrt((x-0)^2+(y-0)^2)=340</w:t>
      </w:r>
    </w:p>
    <w:p w:rsidR="00000000" w:rsidDel="00000000" w:rsidP="00000000" w:rsidRDefault="00000000" w:rsidRPr="00000000" w14:paraId="000002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7">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8">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A:</w:t>
      </w:r>
    </w:p>
    <w:p w:rsidR="00000000" w:rsidDel="00000000" w:rsidP="00000000" w:rsidRDefault="00000000" w:rsidRPr="00000000" w14:paraId="00000249">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400800" cy="4616450"/>
            <wp:effectExtent b="0" l="0" r="0" t="0"/>
            <wp:docPr descr="A picture containing diagram&#10;&#10;Description automatically generated" id="38" name="image6.png"/>
            <a:graphic>
              <a:graphicData uri="http://schemas.openxmlformats.org/drawingml/2006/picture">
                <pic:pic>
                  <pic:nvPicPr>
                    <pic:cNvPr descr="A picture containing diagram&#10;&#10;Description automatically generated" id="0" name="image6.png"/>
                    <pic:cNvPicPr preferRelativeResize="0"/>
                  </pic:nvPicPr>
                  <pic:blipFill>
                    <a:blip r:embed="rId16"/>
                    <a:srcRect b="0" l="0" r="0" t="0"/>
                    <a:stretch>
                      <a:fillRect/>
                    </a:stretch>
                  </pic:blipFill>
                  <pic:spPr>
                    <a:xfrm>
                      <a:off x="0" y="0"/>
                      <a:ext cx="6400800" cy="4616450"/>
                    </a:xfrm>
                    <a:prstGeom prst="rect"/>
                    <a:ln/>
                  </pic:spPr>
                </pic:pic>
              </a:graphicData>
            </a:graphic>
          </wp:inline>
        </w:drawing>
      </w:r>
      <w:r w:rsidDel="00000000" w:rsidR="00000000" w:rsidRPr="00000000">
        <w:rPr>
          <w:rtl w:val="0"/>
        </w:rPr>
      </w:r>
    </w:p>
    <w:sectPr>
      <w:pgSz w:h="15840" w:w="12240" w:orient="portrait"/>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Liberation Serif"/>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widowControl w:val="0"/>
      <w:spacing w:after="120" w:before="120" w:lineRule="auto"/>
    </w:pPr>
    <w:rPr>
      <w:rFonts w:ascii="Liberation Serif" w:cs="Liberation Serif" w:eastAsia="Liberation Serif" w:hAnsi="Liberation Serif"/>
      <w:b w:val="1"/>
      <w:color w:val="808080"/>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746C12"/>
    <w:pPr>
      <w:spacing w:after="0" w:line="240" w:lineRule="auto"/>
    </w:pPr>
  </w:style>
  <w:style w:type="paragraph" w:styleId="Heading2">
    <w:name w:val="heading 2"/>
    <w:basedOn w:val="Normal"/>
    <w:next w:val="Normal"/>
    <w:link w:val="Heading2Char"/>
    <w:uiPriority w:val="9"/>
    <w:semiHidden w:val="1"/>
    <w:unhideWhenUsed w:val="1"/>
    <w:qFormat w:val="1"/>
    <w:rsid w:val="00A30CAE"/>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Heading4">
    <w:name w:val="heading 4"/>
    <w:basedOn w:val="Normal"/>
    <w:next w:val="Textbody"/>
    <w:link w:val="Heading4Char"/>
    <w:rsid w:val="00C132C0"/>
    <w:pPr>
      <w:keepNext w:val="1"/>
      <w:widowControl w:val="0"/>
      <w:suppressAutoHyphens w:val="1"/>
      <w:autoSpaceDN w:val="0"/>
      <w:spacing w:after="120" w:before="120"/>
      <w:textAlignment w:val="baseline"/>
      <w:outlineLvl w:val="3"/>
    </w:pPr>
    <w:rPr>
      <w:rFonts w:ascii="Liberation Serif" w:cs="FreeSans" w:eastAsia="SimSun" w:hAnsi="Liberation Serif"/>
      <w:b w:val="1"/>
      <w:bCs w:val="1"/>
      <w:color w:val="808080"/>
      <w:kern w:val="3"/>
      <w:sz w:val="24"/>
      <w:szCs w:val="24"/>
      <w:lang w:bidi="hi-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861CB7"/>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861CB7"/>
    <w:rPr>
      <w:rFonts w:ascii="Segoe UI" w:cs="Segoe UI" w:hAnsi="Segoe UI"/>
      <w:sz w:val="18"/>
      <w:szCs w:val="18"/>
    </w:rPr>
  </w:style>
  <w:style w:type="table" w:styleId="TableGrid">
    <w:name w:val="Table Grid"/>
    <w:basedOn w:val="TableNormal"/>
    <w:uiPriority w:val="39"/>
    <w:rsid w:val="00093D4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8758A1"/>
    <w:pPr>
      <w:ind w:left="720"/>
      <w:contextualSpacing w:val="1"/>
    </w:pPr>
  </w:style>
  <w:style w:type="character" w:styleId="Hyperlink">
    <w:name w:val="Hyperlink"/>
    <w:basedOn w:val="DefaultParagraphFont"/>
    <w:uiPriority w:val="99"/>
    <w:unhideWhenUsed w:val="1"/>
    <w:rsid w:val="00A87457"/>
    <w:rPr>
      <w:color w:val="0563c1" w:themeColor="hyperlink"/>
      <w:u w:val="single"/>
    </w:rPr>
  </w:style>
  <w:style w:type="character" w:styleId="Heading4Char" w:customStyle="1">
    <w:name w:val="Heading 4 Char"/>
    <w:basedOn w:val="DefaultParagraphFont"/>
    <w:link w:val="Heading4"/>
    <w:rsid w:val="00C132C0"/>
    <w:rPr>
      <w:rFonts w:ascii="Liberation Serif" w:cs="FreeSans" w:eastAsia="SimSun" w:hAnsi="Liberation Serif"/>
      <w:b w:val="1"/>
      <w:bCs w:val="1"/>
      <w:color w:val="808080"/>
      <w:kern w:val="3"/>
      <w:sz w:val="24"/>
      <w:szCs w:val="24"/>
      <w:lang w:bidi="hi-IN"/>
    </w:rPr>
  </w:style>
  <w:style w:type="paragraph" w:styleId="Textbody" w:customStyle="1">
    <w:name w:val="Text body"/>
    <w:basedOn w:val="Normal"/>
    <w:rsid w:val="00C132C0"/>
    <w:pPr>
      <w:widowControl w:val="0"/>
      <w:suppressAutoHyphens w:val="1"/>
      <w:autoSpaceDN w:val="0"/>
      <w:spacing w:after="140" w:line="288" w:lineRule="auto"/>
      <w:textAlignment w:val="baseline"/>
    </w:pPr>
    <w:rPr>
      <w:rFonts w:ascii="Liberation Serif" w:cs="FreeSans" w:eastAsia="SimSun" w:hAnsi="Liberation Serif"/>
      <w:kern w:val="3"/>
      <w:sz w:val="24"/>
      <w:szCs w:val="24"/>
      <w:lang w:bidi="hi-IN"/>
    </w:rPr>
  </w:style>
  <w:style w:type="paragraph" w:styleId="NormalWeb">
    <w:name w:val="Normal (Web)"/>
    <w:basedOn w:val="Normal"/>
    <w:uiPriority w:val="99"/>
    <w:semiHidden w:val="1"/>
    <w:unhideWhenUsed w:val="1"/>
    <w:rsid w:val="003C3454"/>
    <w:pPr>
      <w:spacing w:after="100" w:afterAutospacing="1" w:before="100" w:beforeAutospacing="1"/>
    </w:pPr>
    <w:rPr>
      <w:rFonts w:ascii="Times New Roman" w:cs="Times New Roman" w:hAnsi="Times New Roman"/>
      <w:sz w:val="24"/>
      <w:szCs w:val="24"/>
    </w:rPr>
  </w:style>
  <w:style w:type="character" w:styleId="PlaceholderText">
    <w:name w:val="Placeholder Text"/>
    <w:basedOn w:val="DefaultParagraphFont"/>
    <w:uiPriority w:val="99"/>
    <w:semiHidden w:val="1"/>
    <w:rsid w:val="00E537F2"/>
    <w:rPr>
      <w:color w:val="808080"/>
    </w:rPr>
  </w:style>
  <w:style w:type="character" w:styleId="Heading2Char" w:customStyle="1">
    <w:name w:val="Heading 2 Char"/>
    <w:basedOn w:val="DefaultParagraphFont"/>
    <w:link w:val="Heading2"/>
    <w:uiPriority w:val="9"/>
    <w:semiHidden w:val="1"/>
    <w:rsid w:val="00A30CAE"/>
    <w:rPr>
      <w:rFonts w:asciiTheme="majorHAnsi" w:cstheme="majorBidi" w:eastAsiaTheme="majorEastAsia" w:hAnsiTheme="majorHAnsi"/>
      <w:color w:val="2e74b5" w:themeColor="accent1" w:themeShade="0000BF"/>
      <w:sz w:val="26"/>
      <w:szCs w:val="26"/>
    </w:rPr>
  </w:style>
  <w:style w:type="paragraph" w:styleId="FootnoteText">
    <w:name w:val="footnote text"/>
    <w:basedOn w:val="Normal"/>
    <w:link w:val="FootnoteTextChar"/>
    <w:uiPriority w:val="99"/>
    <w:semiHidden w:val="1"/>
    <w:unhideWhenUsed w:val="1"/>
    <w:rsid w:val="00662618"/>
    <w:rPr>
      <w:sz w:val="20"/>
      <w:szCs w:val="20"/>
    </w:rPr>
  </w:style>
  <w:style w:type="character" w:styleId="FootnoteTextChar" w:customStyle="1">
    <w:name w:val="Footnote Text Char"/>
    <w:basedOn w:val="DefaultParagraphFont"/>
    <w:link w:val="FootnoteText"/>
    <w:uiPriority w:val="99"/>
    <w:semiHidden w:val="1"/>
    <w:rsid w:val="00662618"/>
    <w:rPr>
      <w:sz w:val="20"/>
      <w:szCs w:val="20"/>
    </w:rPr>
  </w:style>
  <w:style w:type="character" w:styleId="FootnoteReference">
    <w:name w:val="footnote reference"/>
    <w:basedOn w:val="DefaultParagraphFont"/>
    <w:uiPriority w:val="99"/>
    <w:semiHidden w:val="1"/>
    <w:unhideWhenUsed w:val="1"/>
    <w:rsid w:val="00662618"/>
    <w:rPr>
      <w:vertAlign w:val="superscript"/>
    </w:rPr>
  </w:style>
  <w:style w:type="character" w:styleId="apple-converted-space" w:customStyle="1">
    <w:name w:val="apple-converted-space"/>
    <w:basedOn w:val="DefaultParagraphFont"/>
    <w:rsid w:val="00575AF2"/>
  </w:style>
  <w:style w:type="character" w:styleId="EndnoteReference">
    <w:name w:val="endnote reference"/>
    <w:basedOn w:val="DefaultParagraphFont"/>
    <w:uiPriority w:val="99"/>
    <w:semiHidden w:val="1"/>
    <w:unhideWhenUsed w:val="1"/>
    <w:rsid w:val="002A188E"/>
    <w:rPr>
      <w:vertAlign w:val="superscript"/>
    </w:rPr>
  </w:style>
  <w:style w:type="paragraph" w:styleId="Caption">
    <w:name w:val="caption"/>
    <w:basedOn w:val="Normal"/>
    <w:next w:val="Normal"/>
    <w:uiPriority w:val="35"/>
    <w:unhideWhenUsed w:val="1"/>
    <w:qFormat w:val="1"/>
    <w:rsid w:val="0049011A"/>
    <w:pPr>
      <w:spacing w:after="200"/>
    </w:pPr>
    <w:rPr>
      <w:i w:val="1"/>
      <w:iCs w:val="1"/>
      <w:color w:val="44546a" w:themeColor="text2"/>
      <w:sz w:val="18"/>
      <w:szCs w:val="18"/>
      <w:lang w:eastAsia="en-US"/>
    </w:rPr>
  </w:style>
  <w:style w:type="paragraph" w:styleId="NoSpacing">
    <w:name w:val="No Spacing"/>
    <w:uiPriority w:val="1"/>
    <w:qFormat w:val="1"/>
    <w:rsid w:val="00E003E2"/>
    <w:pPr>
      <w:spacing w:after="0" w:line="240" w:lineRule="auto"/>
    </w:pPr>
  </w:style>
  <w:style w:type="paragraph" w:styleId="Header">
    <w:name w:val="header"/>
    <w:basedOn w:val="Normal"/>
    <w:link w:val="HeaderChar"/>
    <w:uiPriority w:val="99"/>
    <w:unhideWhenUsed w:val="1"/>
    <w:rsid w:val="003F472F"/>
    <w:pPr>
      <w:tabs>
        <w:tab w:val="center" w:pos="4680"/>
        <w:tab w:val="right" w:pos="9360"/>
      </w:tabs>
    </w:pPr>
  </w:style>
  <w:style w:type="character" w:styleId="HeaderChar" w:customStyle="1">
    <w:name w:val="Header Char"/>
    <w:basedOn w:val="DefaultParagraphFont"/>
    <w:link w:val="Header"/>
    <w:uiPriority w:val="99"/>
    <w:rsid w:val="003F472F"/>
  </w:style>
  <w:style w:type="paragraph" w:styleId="Footer">
    <w:name w:val="footer"/>
    <w:basedOn w:val="Normal"/>
    <w:link w:val="FooterChar"/>
    <w:uiPriority w:val="99"/>
    <w:unhideWhenUsed w:val="1"/>
    <w:rsid w:val="003F472F"/>
    <w:pPr>
      <w:tabs>
        <w:tab w:val="center" w:pos="4680"/>
        <w:tab w:val="right" w:pos="9360"/>
      </w:tabs>
    </w:pPr>
  </w:style>
  <w:style w:type="character" w:styleId="FooterChar" w:customStyle="1">
    <w:name w:val="Footer Char"/>
    <w:basedOn w:val="DefaultParagraphFont"/>
    <w:link w:val="Footer"/>
    <w:uiPriority w:val="99"/>
    <w:rsid w:val="003F472F"/>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3KMYGp5v0Ak4lIMQx3V2bXeDnQ==">AMUW2mWFe7NFKwz5+3zwc51qryQrdQQhP3NQujL3KAGFr10E4PH8XM8kXRny185wjEp2yRVgZNZsnQF9dGAOgp9ENhJmxFzFWTh6wO1GYRCMR2WOjzhzIKTIC8QBPZ23S/gK//nFD0T2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2020-11-24T17:24:00Z</dcterms:created>
  <dc:creator>Yinovel</dc:creator>
</cp:coreProperties>
</file>