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8.0" w:type="dxa"/>
        <w:jc w:val="left"/>
        <w:tblInd w:w="0.0" w:type="dxa"/>
        <w:tblLayout w:type="fixed"/>
        <w:tblLook w:val="0400"/>
      </w:tblPr>
      <w:tblGrid>
        <w:gridCol w:w="1246"/>
        <w:gridCol w:w="2262"/>
        <w:gridCol w:w="990"/>
        <w:gridCol w:w="1096"/>
        <w:gridCol w:w="1121"/>
        <w:gridCol w:w="989"/>
        <w:gridCol w:w="2154"/>
        <w:tblGridChange w:id="0">
          <w:tblGrid>
            <w:gridCol w:w="1246"/>
            <w:gridCol w:w="2262"/>
            <w:gridCol w:w="990"/>
            <w:gridCol w:w="1096"/>
            <w:gridCol w:w="1121"/>
            <w:gridCol w:w="989"/>
            <w:gridCol w:w="2154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gridSpan w:val="7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312" w:lineRule="auto"/>
              <w:jc w:val="center"/>
              <w:rPr>
                <w:rFonts w:ascii="-윤고딕340" w:cs="-윤고딕340" w:eastAsia="-윤고딕340" w:hAnsi="-윤고딕34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sz w:val="32"/>
                <w:szCs w:val="32"/>
                <w:rtl w:val="0"/>
              </w:rPr>
              <w:t xml:space="preserve">NCS능력단위 평가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과정명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7f7f7f" w:space="0" w:sz="4" w:val="single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76" w:right="76" w:firstLine="0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(디지털컨버전스)Java(자바)기반 웹융합 풀스택 개발자(프론트엔드/백엔드)</w:t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교과목명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휴먼명조" w:cs="휴먼명조" w:eastAsia="휴먼명조" w:hAnsi="휴먼명조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UI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훈련일정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7f7f7f" w:space="0" w:sz="4" w:val="dotted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76" w:right="76" w:firstLine="0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2022.02.09. ~ 2022.07.25.</w:t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능력단위명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휴먼명조" w:cs="휴먼명조" w:eastAsia="휴먼명조" w:hAnsi="휴먼명조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UI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(2001020708_19v3)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능력단위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요소명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7f7f7f" w:space="0" w:sz="4" w:val="single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휴먼고딕" w:cs="휴먼고딕" w:eastAsia="휴먼고딕" w:hAnsi="휴먼고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UI 설계 검토하기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포트폴리오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능력단위수준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한양신명조" w:cs="한양신명조" w:eastAsia="한양신명조" w:hAnsi="한양신명조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3수준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양신명조" w:cs="한양신명조" w:eastAsia="한양신명조" w:hAnsi="한양신명조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7f7f7f" w:space="0" w:sz="4" w:val="dotted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휴먼고딕" w:cs="휴먼고딕" w:eastAsia="휴먼고딕" w:hAnsi="휴먼고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UI 구현 표준 수립하기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휴먼고딕" w:cs="휴먼고딕" w:eastAsia="휴먼고딕" w:hAnsi="휴먼고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휴먼고딕" w:cs="휴먼고딕" w:eastAsia="휴먼고딕" w:hAnsi="휴먼고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평가일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2022.03.03.(6,7,8교시)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평가시간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3시간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성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rtl w:val="0"/>
              </w:rPr>
              <w:t xml:space="preserve">김 영 근 </w:t>
            </w: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(인)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문항수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2문항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배점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100점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평가자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강 태 경 (인)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공통사항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모든 평가문항을 작성하고, 평가문항 아래에 정답을 작성한 후 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UI구현_이름.zip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파일명으로 제출하시오. (이메일 : forbob@naver.com)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6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평가문항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(수행내용)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</w:tcPr>
          <w:p w:rsidR="00000000" w:rsidDel="00000000" w:rsidP="00000000" w:rsidRDefault="00000000" w:rsidRPr="00000000" w14:paraId="0000003E">
            <w:pPr>
              <w:spacing w:after="0" w:line="360" w:lineRule="auto"/>
              <w:ind w:left="304" w:hanging="304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1. 다음 요구사항을 준수하여 프론트 엔드 뷰 페이지를 작성하여 제출하시오.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360" w:lineRule="auto"/>
              <w:ind w:left="304" w:hanging="304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2. 문제에서 지시하지 않은 영역 비율, 레이아웃, 텍스트의 글자체/색상/크기, 요소별 크기, 색상 등의 사항은 훈련생이 주제에 맞춰 자유롭게 디자인하시오.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360" w:lineRule="auto"/>
              <w:ind w:left="304" w:hanging="304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3. 모든 소스 코드는 아래 형태로 제출하시오.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360" w:lineRule="auto"/>
              <w:ind w:left="304" w:hanging="304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- 폴더 : css, js, img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360" w:lineRule="auto"/>
              <w:ind w:left="304" w:hanging="304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- 파일명 : index.html, register_member.html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360" w:lineRule="auto"/>
              <w:ind w:left="358" w:hanging="358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가. 주제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회원가입 페이지가 있는 자신의 블로그 사이트의 화면 UI를 구현한다.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360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나. 요구 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360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① 파일의 생성은 ‘C:\UI구현_OOO‘라는 폴더에 저장한다.(OOO은 자신의 한글 이름)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360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ffffff"/>
                <w:highlight w:val="black"/>
                <w:rtl w:val="0"/>
              </w:rPr>
              <w:t xml:space="preserve">※ 평가 일시까지 미제출시 재평가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360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② 외부 참조 파일을 생성하기 위한 폴더는 css, js, img로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360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③ 메인페이지는 자신을 홍보하는 블로그 페이지를 만든다.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360" w:lineRule="auto"/>
              <w:ind w:left="302" w:hanging="302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④ 메인페이지의 첫 번째 article에 table을 작성하여 회원 목록 3명분을 임의로 채워 넣는다. 두 번째 article에 ul태그를 이용해서 회원의 취미 3가지를 임의로 채워 넣는다.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360" w:lineRule="auto"/>
              <w:ind w:left="308" w:hanging="308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⑤ table의 태그에 th를 포함시키고 항목은 순번, 이름, id, 전화번호, 이메일이다.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360" w:lineRule="auto"/>
              <w:ind w:left="330" w:hanging="330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⑥ 메뉴에 회원가입 페이지 링크를 만든다.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360" w:lineRule="auto"/>
              <w:ind w:left="308" w:hanging="308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⑦ 회원 가입페이지를 작성하며 항목은 회원 id, 비밀번호, 회원명, 전화번호, 이메일이다.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360" w:lineRule="auto"/>
              <w:ind w:left="326" w:hanging="326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⑧ 회원 가입페이지에서 유효성 검사를 체크해야 하며, 전화번호는 숫자만 입력되도록 유효성 체크를 추가하고 , 이메일을 제외한 모든 항목(id, 비밀번호, 회원명, 전화번호) 필수로 입력되게 만든다.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360" w:lineRule="auto"/>
              <w:ind w:left="326" w:hanging="326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⑨ 메인페이지는 sematic tag를 적용하여 header, footer, nav, aside, section 태그를 모두 사용한다.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vMerge w:val="restart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과제제출 및 보관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88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제출물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88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평가파일 제출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vMerge w:val="continue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88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평가자료 보관방법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88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평가파일 보관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07.000000000002" w:type="dxa"/>
        <w:jc w:val="left"/>
        <w:tblInd w:w="0.0" w:type="dxa"/>
        <w:tblLayout w:type="fixed"/>
        <w:tblLook w:val="0400"/>
      </w:tblPr>
      <w:tblGrid>
        <w:gridCol w:w="1249"/>
        <w:gridCol w:w="4238"/>
        <w:gridCol w:w="1245"/>
        <w:gridCol w:w="1422"/>
        <w:gridCol w:w="551"/>
        <w:gridCol w:w="551"/>
        <w:gridCol w:w="551"/>
        <w:tblGridChange w:id="0">
          <w:tblGrid>
            <w:gridCol w:w="1249"/>
            <w:gridCol w:w="4238"/>
            <w:gridCol w:w="1245"/>
            <w:gridCol w:w="1422"/>
            <w:gridCol w:w="551"/>
            <w:gridCol w:w="551"/>
            <w:gridCol w:w="551"/>
          </w:tblGrid>
        </w:tblGridChange>
      </w:tblGrid>
      <w:tr>
        <w:trPr>
          <w:cantSplit w:val="0"/>
          <w:trHeight w:val="1169" w:hRule="atLeast"/>
          <w:tblHeader w:val="0"/>
        </w:trPr>
        <w:tc>
          <w:tcPr>
            <w:gridSpan w:val="7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sz w:val="30"/>
                <w:szCs w:val="30"/>
                <w:rtl w:val="0"/>
              </w:rPr>
              <w:t xml:space="preserve">자 기 평 가 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과 정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384" w:lineRule="auto"/>
              <w:ind w:left="76" w:right="76" w:firstLine="0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(디지털컨버전스) Java(자바)스마트융합 풀스택개발(프론트엔드/백엔드)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훈련일정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384" w:lineRule="auto"/>
              <w:ind w:left="76" w:right="76" w:firstLine="0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2022.02.09. ~ 2022.07.25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능력단위명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384" w:lineRule="auto"/>
              <w:ind w:left="76" w:right="76" w:firstLine="0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UI 구현(2001020708_19v3)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성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384" w:lineRule="auto"/>
              <w:ind w:left="76" w:right="76" w:firstLine="0"/>
              <w:jc w:val="righ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rtl w:val="0"/>
              </w:rPr>
              <w:t xml:space="preserve">김 영 근 </w:t>
            </w: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(인)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우수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7f7f7f" w:space="0" w:sz="4" w:val="single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384" w:lineRule="auto"/>
              <w:ind w:left="76" w:right="76" w:firstLine="0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혼자 힘으로 해당 작업을 수행할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보통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7f7f7f" w:space="0" w:sz="4" w:val="dotted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384" w:lineRule="auto"/>
              <w:ind w:left="76" w:right="76" w:firstLine="0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누군가의 도움을 받아 해당 작업을 수행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미흡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7f7f7f" w:space="0" w:sz="4" w:val="dotted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384" w:lineRule="auto"/>
              <w:ind w:left="76" w:right="76" w:firstLine="0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누군가의 도움을 받아도 해당 작업을 수행 할 수 없다.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gridSpan w:val="7"/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평가영역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(단원명)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문 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미흡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보통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우수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312" w:lineRule="auto"/>
              <w:jc w:val="center"/>
              <w:rPr>
                <w:rFonts w:ascii="휴먼고딕" w:cs="휴먼고딕" w:eastAsia="휴먼고딕" w:hAnsi="휴먼고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UI 설계 검토하기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pos="354"/>
              </w:tabs>
              <w:spacing w:after="0" w:line="384" w:lineRule="auto"/>
              <w:ind w:left="506" w:right="100" w:hanging="506"/>
              <w:jc w:val="lef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1.1 나는 UI 제작을 위하여 GUI 디자인 가이드를 이해하고 이를 기반으로 구현 가능성 여부를 검토할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sz w:val="24"/>
                <w:szCs w:val="24"/>
                <w:rtl w:val="0"/>
              </w:rPr>
              <w:t xml:space="preserve">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dotted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pos="354"/>
              </w:tabs>
              <w:spacing w:after="0" w:line="384" w:lineRule="auto"/>
              <w:ind w:left="506" w:right="100" w:hanging="506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1.2 나는 구현 환경에 따라서 구체적인 GUI 프로세스의 이해와 설계 변경 여부를 파악할 수 있다.</w:t>
            </w:r>
          </w:p>
        </w:tc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sz w:val="24"/>
                <w:szCs w:val="24"/>
                <w:rtl w:val="0"/>
              </w:rPr>
              <w:t xml:space="preserve">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dotted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pos="354"/>
              </w:tabs>
              <w:spacing w:after="0" w:line="384" w:lineRule="auto"/>
              <w:ind w:left="506" w:right="100" w:hanging="506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1.3 나는 UI 구현 표준 수립을 위하여 UI 검토 의견서를 작성할 수 있다.</w:t>
            </w:r>
          </w:p>
        </w:tc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sz w:val="24"/>
                <w:szCs w:val="24"/>
                <w:rtl w:val="0"/>
              </w:rPr>
              <w:t xml:space="preserve">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312" w:lineRule="auto"/>
              <w:jc w:val="center"/>
              <w:rPr>
                <w:rFonts w:ascii="휴먼고딕" w:cs="휴먼고딕" w:eastAsia="휴먼고딕" w:hAnsi="휴먼고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UI 구현 표준 수립하기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pos="354"/>
              </w:tabs>
              <w:spacing w:after="0" w:line="384" w:lineRule="auto"/>
              <w:ind w:left="506" w:right="100" w:hanging="506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2.1 나는 고객 요구사항, 접근성 기준, 플랫폼에 대한 UI 표준 관련 기준을 파악할 수 있다.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sz w:val="24"/>
                <w:szCs w:val="24"/>
                <w:rtl w:val="0"/>
              </w:rPr>
              <w:t xml:space="preserve">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dotted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tabs>
                <w:tab w:val="left" w:pos="354"/>
              </w:tabs>
              <w:spacing w:after="0" w:line="384" w:lineRule="auto"/>
              <w:ind w:left="506" w:right="100" w:hanging="506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2.2 나는 실제 페이지 제작을 위하여 아이콘, 레이아웃, 화면 개발 환경에 적합한 표준을 검토할 수 있다.</w:t>
            </w:r>
          </w:p>
        </w:tc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dotted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sz w:val="24"/>
                <w:szCs w:val="24"/>
                <w:rtl w:val="0"/>
              </w:rPr>
              <w:t xml:space="preserve">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dotted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pos="354"/>
              </w:tabs>
              <w:spacing w:after="0" w:line="384" w:lineRule="auto"/>
              <w:ind w:left="506" w:right="100" w:hanging="506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color w:val="000000"/>
                <w:rtl w:val="0"/>
              </w:rPr>
              <w:t xml:space="preserve">2.3 나는 UI 구현 표준을 이해관계자와 검토하여 최종 표준안에 반영할 수 있다.</w:t>
            </w:r>
          </w:p>
        </w:tc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dotted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5e5e5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312" w:lineRule="auto"/>
              <w:jc w:val="center"/>
              <w:rPr>
                <w:rFonts w:ascii="한컴바탕" w:cs="한컴바탕" w:eastAsia="한컴바탕" w:hAnsi="한컴바탕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sz w:val="24"/>
                <w:szCs w:val="24"/>
                <w:rtl w:val="0"/>
              </w:rPr>
              <w:t xml:space="preserve">ㅇ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rPr/>
      </w:pPr>
      <w:r w:rsidDel="00000000" w:rsidR="00000000" w:rsidRPr="00000000">
        <w:rPr/>
        <w:drawing>
          <wp:inline distB="114300" distT="114300" distL="114300" distR="114300">
            <wp:extent cx="5422265" cy="1011936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10119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021" w:right="102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Batang"/>
  <w:font w:name="한컴바탕"/>
  <w:font w:name="휴먼명조"/>
  <w:font w:name="한양신명조"/>
  <w:font w:name="-윤고딕340"/>
  <w:font w:name="휴먼고딕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